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3F81" w:rsidRPr="00117592" w:rsidRDefault="00A93F81" w:rsidP="00A93F81">
      <w:pPr>
        <w:rPr>
          <w:b/>
          <w:sz w:val="28"/>
        </w:rPr>
      </w:pPr>
      <w:r w:rsidRPr="00117592">
        <w:rPr>
          <w:b/>
          <w:sz w:val="28"/>
        </w:rPr>
        <w:t xml:space="preserve">Understanding </w:t>
      </w:r>
      <w:r w:rsidR="00B9529F">
        <w:rPr>
          <w:b/>
          <w:sz w:val="28"/>
        </w:rPr>
        <w:t>Query Basics</w:t>
      </w:r>
    </w:p>
    <w:p w:rsidR="008F6C46" w:rsidRDefault="008F6C46" w:rsidP="000B7B20">
      <w:r w:rsidRPr="008F6C46">
        <w:t xml:space="preserve">The SECXBRL.info </w:t>
      </w:r>
      <w:r>
        <w:t>repository</w:t>
      </w:r>
      <w:r w:rsidRPr="008F6C46">
        <w:t xml:space="preserve"> provides</w:t>
      </w:r>
      <w:r>
        <w:t xml:space="preserve"> a number of resources for querying the information contained in the repository.  These resources are documented in the API which can be found here:  </w:t>
      </w:r>
      <w:hyperlink r:id="rId7" w:history="1">
        <w:r w:rsidRPr="005965CC">
          <w:rPr>
            <w:rStyle w:val="Hyperlink"/>
          </w:rPr>
          <w:t>https://app.secxbrl.info/api</w:t>
        </w:r>
      </w:hyperlink>
      <w:r>
        <w:t xml:space="preserve"> .  The API documentation is the formal documentation for the syntax of query resources.</w:t>
      </w:r>
    </w:p>
    <w:p w:rsidR="008F6C46" w:rsidRDefault="008F6C46" w:rsidP="008F6C46">
      <w:pPr>
        <w:jc w:val="center"/>
      </w:pPr>
      <w:r>
        <w:rPr>
          <w:noProof/>
        </w:rPr>
        <w:drawing>
          <wp:inline distT="0" distB="0" distL="0" distR="0">
            <wp:extent cx="4015488" cy="4152900"/>
            <wp:effectExtent l="0" t="0" r="0" b="0"/>
            <wp:docPr id="4" name="Picture 4" descr="C:\Users\Charlie\AppData\Local\Temp\SNAGHTML64c004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harlie\AppData\Local\Temp\SNAGHTML64c004f.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17689" cy="4155177"/>
                    </a:xfrm>
                    <a:prstGeom prst="rect">
                      <a:avLst/>
                    </a:prstGeom>
                    <a:noFill/>
                    <a:ln>
                      <a:noFill/>
                    </a:ln>
                  </pic:spPr>
                </pic:pic>
              </a:graphicData>
            </a:graphic>
          </wp:inline>
        </w:drawing>
      </w:r>
    </w:p>
    <w:p w:rsidR="008F6C46" w:rsidRDefault="008F6C46" w:rsidP="000B7B20">
      <w:r>
        <w:t>Additional documentation exists in the form of “Exports” on pretty much every page of the repository.  Information that you see in the graphical user interface (GUI) can also be viewed in the form of computer readable information.</w:t>
      </w:r>
    </w:p>
    <w:p w:rsidR="008F6C46" w:rsidRDefault="008F6C46" w:rsidP="000B7B20">
      <w:r>
        <w:t>For example, if you go to the “filings” page of an entity such as MICROSOFT CORP as is shown below you can see the list of filings submitted by that entity.  If you click on the blue “Export” button you see a number of computer readable formats which can be used to use this information directly from Excel or a software application.</w:t>
      </w:r>
    </w:p>
    <w:p w:rsidR="008F6C46" w:rsidRDefault="008F6C46" w:rsidP="008F6C46">
      <w:pPr>
        <w:jc w:val="center"/>
      </w:pPr>
      <w:r>
        <w:rPr>
          <w:noProof/>
        </w:rPr>
        <w:lastRenderedPageBreak/>
        <w:drawing>
          <wp:inline distT="0" distB="0" distL="0" distR="0">
            <wp:extent cx="4648200" cy="4444056"/>
            <wp:effectExtent l="0" t="0" r="0" b="0"/>
            <wp:docPr id="9" name="Picture 9" descr="C:\Users\Charlie\AppData\Local\Temp\SNAGHTML64fb8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harlie\AppData\Local\Temp\SNAGHTML64fb8e3.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48200" cy="4444056"/>
                    </a:xfrm>
                    <a:prstGeom prst="rect">
                      <a:avLst/>
                    </a:prstGeom>
                    <a:noFill/>
                    <a:ln>
                      <a:noFill/>
                    </a:ln>
                  </pic:spPr>
                </pic:pic>
              </a:graphicData>
            </a:graphic>
          </wp:inline>
        </w:drawing>
      </w:r>
    </w:p>
    <w:p w:rsidR="008F6C46" w:rsidRDefault="0089676B" w:rsidP="000B7B20">
      <w:r>
        <w:t>Sample code is provided in the form of an Excel application which makes use of the XML version of the resources provided by the repository.  You can find that Excel application here:</w:t>
      </w:r>
    </w:p>
    <w:p w:rsidR="00212462" w:rsidRDefault="00212462" w:rsidP="000B7B20">
      <w:r w:rsidRPr="00212462">
        <w:t>QueryExamples-Basic.xls</w:t>
      </w:r>
    </w:p>
    <w:p w:rsidR="0089676B" w:rsidRPr="008F6C46" w:rsidRDefault="002C2968" w:rsidP="000B7B20">
      <w:r>
        <w:t>This document shows basic, but powerful, queries which can be used to obtain information for any entity, any filing, any filing component, and reported fact, or the model (representation) structure of the report.</w:t>
      </w:r>
    </w:p>
    <w:p w:rsidR="00212462" w:rsidRDefault="00212462">
      <w:pPr>
        <w:rPr>
          <w:b/>
        </w:rPr>
      </w:pPr>
      <w:r>
        <w:rPr>
          <w:b/>
        </w:rPr>
        <w:br w:type="page"/>
      </w:r>
    </w:p>
    <w:p w:rsidR="000B7B20" w:rsidRPr="00C363E0" w:rsidRDefault="000B7B20" w:rsidP="000B7B20">
      <w:pPr>
        <w:rPr>
          <w:b/>
        </w:rPr>
      </w:pPr>
      <w:r w:rsidRPr="00C363E0">
        <w:rPr>
          <w:b/>
        </w:rPr>
        <w:lastRenderedPageBreak/>
        <w:t xml:space="preserve">Query </w:t>
      </w:r>
      <w:r w:rsidR="00212462">
        <w:rPr>
          <w:b/>
        </w:rPr>
        <w:t>1</w:t>
      </w:r>
      <w:r w:rsidRPr="00C363E0">
        <w:rPr>
          <w:b/>
        </w:rPr>
        <w:t>:</w:t>
      </w:r>
      <w:r w:rsidR="00B2508E">
        <w:rPr>
          <w:b/>
        </w:rPr>
        <w:t xml:space="preserve">  </w:t>
      </w:r>
      <w:r w:rsidR="00212462">
        <w:rPr>
          <w:b/>
        </w:rPr>
        <w:t>List of Entities</w:t>
      </w:r>
    </w:p>
    <w:p w:rsidR="000B7B20" w:rsidRPr="00212462" w:rsidRDefault="00212462" w:rsidP="000B7B20">
      <w:r w:rsidRPr="00212462">
        <w:t>This query gets a list of entities.  In this case the DOW 30 is retrieved.</w:t>
      </w:r>
    </w:p>
    <w:p w:rsidR="000B7B20" w:rsidRPr="00C363E0" w:rsidRDefault="00ED74D8" w:rsidP="000B7B20">
      <w:hyperlink r:id="rId10" w:history="1">
        <w:r w:rsidR="00212462" w:rsidRPr="005965CC">
          <w:rPr>
            <w:rStyle w:val="Hyperlink"/>
          </w:rPr>
          <w:t>http://secxbrl.xbrl.io/v1/_queries/public/api/entities.jq?_method=POST&amp;format=xml&amp;tag=DOW30</w:t>
        </w:r>
      </w:hyperlink>
      <w:r w:rsidR="00212462">
        <w:t xml:space="preserve"> </w:t>
      </w:r>
      <w:r w:rsidR="009C3988">
        <w:t xml:space="preserve"> </w:t>
      </w:r>
    </w:p>
    <w:p w:rsidR="00B2508E" w:rsidRDefault="00212462">
      <w:r>
        <w:rPr>
          <w:noProof/>
        </w:rPr>
        <w:drawing>
          <wp:inline distT="0" distB="0" distL="0" distR="0" wp14:anchorId="3EED629B" wp14:editId="1BC1C3E2">
            <wp:extent cx="5511624" cy="3362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514679" cy="3364189"/>
                    </a:xfrm>
                    <a:prstGeom prst="rect">
                      <a:avLst/>
                    </a:prstGeom>
                  </pic:spPr>
                </pic:pic>
              </a:graphicData>
            </a:graphic>
          </wp:inline>
        </w:drawing>
      </w:r>
    </w:p>
    <w:p w:rsidR="00212462" w:rsidRDefault="00212462"/>
    <w:p w:rsidR="00212462" w:rsidRPr="00C363E0" w:rsidRDefault="00212462" w:rsidP="00212462">
      <w:pPr>
        <w:rPr>
          <w:b/>
        </w:rPr>
      </w:pPr>
      <w:r w:rsidRPr="00C363E0">
        <w:rPr>
          <w:b/>
        </w:rPr>
        <w:t xml:space="preserve">Query </w:t>
      </w:r>
      <w:r>
        <w:rPr>
          <w:b/>
        </w:rPr>
        <w:t>2</w:t>
      </w:r>
      <w:r w:rsidRPr="00C363E0">
        <w:rPr>
          <w:b/>
        </w:rPr>
        <w:t>:</w:t>
      </w:r>
      <w:r>
        <w:rPr>
          <w:b/>
        </w:rPr>
        <w:t xml:space="preserve">  Entity Details</w:t>
      </w:r>
    </w:p>
    <w:p w:rsidR="00212462" w:rsidRPr="00212462" w:rsidRDefault="00212462" w:rsidP="00212462">
      <w:r w:rsidRPr="00212462">
        <w:t>This query gets</w:t>
      </w:r>
      <w:r>
        <w:t xml:space="preserve"> the details of one entity</w:t>
      </w:r>
      <w:r w:rsidRPr="00212462">
        <w:t>.</w:t>
      </w:r>
    </w:p>
    <w:p w:rsidR="00212462" w:rsidRDefault="00ED74D8" w:rsidP="00212462">
      <w:hyperlink r:id="rId12" w:history="1">
        <w:r w:rsidR="00212462" w:rsidRPr="005965CC">
          <w:rPr>
            <w:rStyle w:val="Hyperlink"/>
          </w:rPr>
          <w:t>http://secxbrl.xbrl.io/v1/_queries/public/api/entities.jq?_method=POST&amp;format=xml&amp;cik=0000066740</w:t>
        </w:r>
      </w:hyperlink>
    </w:p>
    <w:p w:rsidR="00212462" w:rsidRDefault="00212462" w:rsidP="00212462">
      <w:r>
        <w:rPr>
          <w:noProof/>
        </w:rPr>
        <w:drawing>
          <wp:inline distT="0" distB="0" distL="0" distR="0" wp14:anchorId="33F53EDC" wp14:editId="6428A583">
            <wp:extent cx="5200000" cy="1590476"/>
            <wp:effectExtent l="0" t="0" r="127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200000" cy="1590476"/>
                    </a:xfrm>
                    <a:prstGeom prst="rect">
                      <a:avLst/>
                    </a:prstGeom>
                  </pic:spPr>
                </pic:pic>
              </a:graphicData>
            </a:graphic>
          </wp:inline>
        </w:drawing>
      </w:r>
    </w:p>
    <w:p w:rsidR="00212462" w:rsidRDefault="00212462">
      <w:pPr>
        <w:rPr>
          <w:b/>
        </w:rPr>
      </w:pPr>
      <w:r>
        <w:rPr>
          <w:b/>
        </w:rPr>
        <w:br w:type="page"/>
      </w:r>
    </w:p>
    <w:p w:rsidR="00212462" w:rsidRPr="00C363E0" w:rsidRDefault="00212462" w:rsidP="00212462">
      <w:pPr>
        <w:rPr>
          <w:b/>
        </w:rPr>
      </w:pPr>
      <w:r w:rsidRPr="00C363E0">
        <w:rPr>
          <w:b/>
        </w:rPr>
        <w:lastRenderedPageBreak/>
        <w:t xml:space="preserve">Query </w:t>
      </w:r>
      <w:r>
        <w:rPr>
          <w:b/>
        </w:rPr>
        <w:t>3</w:t>
      </w:r>
      <w:r w:rsidRPr="00C363E0">
        <w:rPr>
          <w:b/>
        </w:rPr>
        <w:t>:</w:t>
      </w:r>
      <w:r>
        <w:rPr>
          <w:b/>
        </w:rPr>
        <w:t xml:space="preserve">  Entity filings</w:t>
      </w:r>
    </w:p>
    <w:p w:rsidR="00212462" w:rsidRPr="00212462" w:rsidRDefault="00212462" w:rsidP="00212462">
      <w:r w:rsidRPr="00212462">
        <w:t>This query gets</w:t>
      </w:r>
      <w:r>
        <w:t xml:space="preserve"> a list of the filings for an entity for ALL fiscal periods and ALL fiscal years</w:t>
      </w:r>
      <w:r w:rsidRPr="00212462">
        <w:t>.</w:t>
      </w:r>
    </w:p>
    <w:p w:rsidR="00212462" w:rsidRDefault="00ED74D8" w:rsidP="00212462">
      <w:hyperlink r:id="rId14" w:history="1">
        <w:r w:rsidR="00212462" w:rsidRPr="005965CC">
          <w:rPr>
            <w:rStyle w:val="Hyperlink"/>
          </w:rPr>
          <w:t>http://secxbrl.xbrl.io/v1/_queries/public/api/filings.jq?_method=POST&amp;format=xml&amp;cik=0000066740&amp;fiscalPeriod=ALL&amp;fiscalYear=ALL</w:t>
        </w:r>
      </w:hyperlink>
      <w:r w:rsidR="00212462">
        <w:t xml:space="preserve"> </w:t>
      </w:r>
    </w:p>
    <w:p w:rsidR="00212462" w:rsidRDefault="00212462" w:rsidP="00212462">
      <w:r>
        <w:rPr>
          <w:noProof/>
        </w:rPr>
        <w:drawing>
          <wp:inline distT="0" distB="0" distL="0" distR="0" wp14:anchorId="7D8A4750" wp14:editId="18BFE38E">
            <wp:extent cx="5943600" cy="890905"/>
            <wp:effectExtent l="0" t="0" r="0" b="444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5943600" cy="890905"/>
                    </a:xfrm>
                    <a:prstGeom prst="rect">
                      <a:avLst/>
                    </a:prstGeom>
                  </pic:spPr>
                </pic:pic>
              </a:graphicData>
            </a:graphic>
          </wp:inline>
        </w:drawing>
      </w:r>
    </w:p>
    <w:p w:rsidR="00212462" w:rsidRDefault="00212462" w:rsidP="00212462"/>
    <w:p w:rsidR="00212462" w:rsidRPr="00C363E0" w:rsidRDefault="00212462" w:rsidP="00212462">
      <w:pPr>
        <w:rPr>
          <w:b/>
        </w:rPr>
      </w:pPr>
      <w:r w:rsidRPr="00C363E0">
        <w:rPr>
          <w:b/>
        </w:rPr>
        <w:t xml:space="preserve">Query </w:t>
      </w:r>
      <w:r>
        <w:rPr>
          <w:b/>
        </w:rPr>
        <w:t>4</w:t>
      </w:r>
      <w:r w:rsidRPr="00C363E0">
        <w:rPr>
          <w:b/>
        </w:rPr>
        <w:t>:</w:t>
      </w:r>
      <w:r>
        <w:rPr>
          <w:b/>
        </w:rPr>
        <w:t xml:space="preserve">  Entity filings</w:t>
      </w:r>
    </w:p>
    <w:p w:rsidR="00212462" w:rsidRPr="00212462" w:rsidRDefault="00212462" w:rsidP="00212462">
      <w:r w:rsidRPr="00212462">
        <w:t>This query gets</w:t>
      </w:r>
      <w:r>
        <w:t xml:space="preserve"> </w:t>
      </w:r>
      <w:r w:rsidR="00D51332">
        <w:t>information about a single filing by providing the accession number (aid) of the filing.</w:t>
      </w:r>
    </w:p>
    <w:p w:rsidR="00212462" w:rsidRDefault="00ED74D8" w:rsidP="00212462">
      <w:hyperlink r:id="rId16" w:history="1">
        <w:r w:rsidR="00212462" w:rsidRPr="005965CC">
          <w:rPr>
            <w:rStyle w:val="Hyperlink"/>
          </w:rPr>
          <w:t>http://secxbrl.xbrl.io/v1/_queries/public/api/filings.jq?format=xml&amp;_method=POST&amp;aid=0001104659-13-079583</w:t>
        </w:r>
      </w:hyperlink>
      <w:r w:rsidR="00212462">
        <w:t xml:space="preserve"> </w:t>
      </w:r>
    </w:p>
    <w:p w:rsidR="00212462" w:rsidRDefault="00212462" w:rsidP="00212462">
      <w:r>
        <w:rPr>
          <w:noProof/>
        </w:rPr>
        <w:drawing>
          <wp:inline distT="0" distB="0" distL="0" distR="0" wp14:anchorId="2EB2438B" wp14:editId="39359ECD">
            <wp:extent cx="5943600" cy="274764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5943600" cy="2747645"/>
                    </a:xfrm>
                    <a:prstGeom prst="rect">
                      <a:avLst/>
                    </a:prstGeom>
                  </pic:spPr>
                </pic:pic>
              </a:graphicData>
            </a:graphic>
          </wp:inline>
        </w:drawing>
      </w:r>
    </w:p>
    <w:p w:rsidR="00D51332" w:rsidRDefault="00D51332">
      <w:r>
        <w:br w:type="page"/>
      </w:r>
    </w:p>
    <w:p w:rsidR="00D51332" w:rsidRPr="00C363E0" w:rsidRDefault="00D51332" w:rsidP="00D51332">
      <w:pPr>
        <w:rPr>
          <w:b/>
        </w:rPr>
      </w:pPr>
      <w:r w:rsidRPr="00C363E0">
        <w:rPr>
          <w:b/>
        </w:rPr>
        <w:lastRenderedPageBreak/>
        <w:t xml:space="preserve">Query </w:t>
      </w:r>
      <w:r>
        <w:rPr>
          <w:b/>
        </w:rPr>
        <w:t>5</w:t>
      </w:r>
      <w:r w:rsidRPr="00C363E0">
        <w:rPr>
          <w:b/>
        </w:rPr>
        <w:t>:</w:t>
      </w:r>
      <w:r>
        <w:rPr>
          <w:b/>
        </w:rPr>
        <w:t xml:space="preserve">  Filing components</w:t>
      </w:r>
    </w:p>
    <w:p w:rsidR="00D51332" w:rsidRPr="00212462" w:rsidRDefault="00D51332" w:rsidP="00D51332">
      <w:r w:rsidRPr="00212462">
        <w:t>This query gets</w:t>
      </w:r>
      <w:r>
        <w:t xml:space="preserve"> information about the components contained within a filing.</w:t>
      </w:r>
    </w:p>
    <w:p w:rsidR="00D51332" w:rsidRDefault="00ED74D8" w:rsidP="00D51332">
      <w:hyperlink r:id="rId18" w:history="1">
        <w:r w:rsidR="00D51332" w:rsidRPr="005965CC">
          <w:rPr>
            <w:rStyle w:val="Hyperlink"/>
          </w:rPr>
          <w:t>http://secxbrl.xbrl.io/v1/_queries/public/api/components.jq?_method=POST&amp;format=xml&amp;aid=0001104659-13-079583</w:t>
        </w:r>
      </w:hyperlink>
    </w:p>
    <w:p w:rsidR="00D51332" w:rsidRDefault="00D51332" w:rsidP="00D51332">
      <w:r>
        <w:rPr>
          <w:noProof/>
        </w:rPr>
        <w:drawing>
          <wp:inline distT="0" distB="0" distL="0" distR="0">
            <wp:extent cx="5943600" cy="2305435"/>
            <wp:effectExtent l="0" t="0" r="0" b="0"/>
            <wp:docPr id="23" name="Picture 23" descr="C:\Users\Charlie\AppData\Local\Temp\SNAGHTML672d1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Charlie\AppData\Local\Temp\SNAGHTML672d134.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43600" cy="2305435"/>
                    </a:xfrm>
                    <a:prstGeom prst="rect">
                      <a:avLst/>
                    </a:prstGeom>
                    <a:noFill/>
                    <a:ln>
                      <a:noFill/>
                    </a:ln>
                  </pic:spPr>
                </pic:pic>
              </a:graphicData>
            </a:graphic>
          </wp:inline>
        </w:drawing>
      </w:r>
    </w:p>
    <w:p w:rsidR="00D51332" w:rsidRDefault="00D51332" w:rsidP="00D51332"/>
    <w:p w:rsidR="00D51332" w:rsidRPr="00C363E0" w:rsidRDefault="00D51332" w:rsidP="00D51332">
      <w:pPr>
        <w:rPr>
          <w:b/>
        </w:rPr>
      </w:pPr>
      <w:r w:rsidRPr="00C363E0">
        <w:rPr>
          <w:b/>
        </w:rPr>
        <w:t xml:space="preserve">Query </w:t>
      </w:r>
      <w:r>
        <w:rPr>
          <w:b/>
        </w:rPr>
        <w:t>6</w:t>
      </w:r>
      <w:r w:rsidRPr="00C363E0">
        <w:rPr>
          <w:b/>
        </w:rPr>
        <w:t>:</w:t>
      </w:r>
      <w:r>
        <w:rPr>
          <w:b/>
        </w:rPr>
        <w:t xml:space="preserve">  Filing component details</w:t>
      </w:r>
    </w:p>
    <w:p w:rsidR="00D51332" w:rsidRPr="00212462" w:rsidRDefault="00D51332" w:rsidP="00D51332">
      <w:r w:rsidRPr="00212462">
        <w:t>This query gets</w:t>
      </w:r>
      <w:r>
        <w:t xml:space="preserve"> information related to one component contained within a filing by providing the ID of that filing component.</w:t>
      </w:r>
    </w:p>
    <w:p w:rsidR="00D51332" w:rsidRDefault="00ED74D8" w:rsidP="00D51332">
      <w:hyperlink r:id="rId20" w:history="1">
        <w:r w:rsidR="00D51332" w:rsidRPr="005965CC">
          <w:rPr>
            <w:rStyle w:val="Hyperlink"/>
          </w:rPr>
          <w:t>http://secxbrl.xbrl.io/v1/_queries/public/api/components.jq?_method=POST&amp;format=xml&amp;cid=77c71f70-f16a-40ec-83cf-4b33d754dba5</w:t>
        </w:r>
      </w:hyperlink>
    </w:p>
    <w:p w:rsidR="00D51332" w:rsidRDefault="00D51332" w:rsidP="00D51332">
      <w:r>
        <w:rPr>
          <w:noProof/>
        </w:rPr>
        <w:drawing>
          <wp:inline distT="0" distB="0" distL="0" distR="0" wp14:anchorId="6167D002" wp14:editId="3309DA0E">
            <wp:extent cx="5943600" cy="20002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5943600" cy="2000250"/>
                    </a:xfrm>
                    <a:prstGeom prst="rect">
                      <a:avLst/>
                    </a:prstGeom>
                  </pic:spPr>
                </pic:pic>
              </a:graphicData>
            </a:graphic>
          </wp:inline>
        </w:drawing>
      </w:r>
    </w:p>
    <w:p w:rsidR="00D51332" w:rsidRDefault="00D51332" w:rsidP="00D51332"/>
    <w:p w:rsidR="00D51332" w:rsidRDefault="00D51332" w:rsidP="00D51332"/>
    <w:p w:rsidR="00D51332" w:rsidRPr="00C363E0" w:rsidRDefault="00D51332" w:rsidP="00D51332">
      <w:pPr>
        <w:rPr>
          <w:b/>
        </w:rPr>
      </w:pPr>
      <w:r w:rsidRPr="00C363E0">
        <w:rPr>
          <w:b/>
        </w:rPr>
        <w:lastRenderedPageBreak/>
        <w:t xml:space="preserve">Query </w:t>
      </w:r>
      <w:r>
        <w:rPr>
          <w:b/>
        </w:rPr>
        <w:t>7</w:t>
      </w:r>
      <w:r w:rsidRPr="00C363E0">
        <w:rPr>
          <w:b/>
        </w:rPr>
        <w:t>:</w:t>
      </w:r>
      <w:r>
        <w:rPr>
          <w:b/>
        </w:rPr>
        <w:t xml:space="preserve">  Component model structure</w:t>
      </w:r>
    </w:p>
    <w:p w:rsidR="00D51332" w:rsidRPr="00212462" w:rsidRDefault="00D51332" w:rsidP="00D51332">
      <w:r w:rsidRPr="00212462">
        <w:t>This query gets</w:t>
      </w:r>
      <w:r>
        <w:t xml:space="preserve"> information about the model or representation structure of a specified report component.  In this case the</w:t>
      </w:r>
      <w:r w:rsidR="00A93523">
        <w:t xml:space="preserve"> accession number and</w:t>
      </w:r>
      <w:bookmarkStart w:id="0" w:name="_GoBack"/>
      <w:bookmarkEnd w:id="0"/>
      <w:r>
        <w:t xml:space="preserve"> </w:t>
      </w:r>
      <w:r w:rsidR="00A93523">
        <w:t>network identifier</w:t>
      </w:r>
      <w:r>
        <w:t xml:space="preserve"> is again used to specify which report component.</w:t>
      </w:r>
    </w:p>
    <w:p w:rsidR="00A93523" w:rsidRDefault="00A93523" w:rsidP="00D51332">
      <w:hyperlink r:id="rId22" w:history="1">
        <w:r w:rsidRPr="00AC46A5">
          <w:rPr>
            <w:rStyle w:val="Hyperlink"/>
          </w:rPr>
          <w:t>http://secxbrl.xbrl.io/v1/_queries/public/api/modelstructure-for-component.jq?_method=POST&amp;format=xml&amp;aid=0001104659-14-009773&amp;networkIdentifier=http://www.mmm.com/role/DocumentDocumentAndEntityInformation</w:t>
        </w:r>
      </w:hyperlink>
      <w:r>
        <w:t xml:space="preserve"> </w:t>
      </w:r>
    </w:p>
    <w:p w:rsidR="00D51332" w:rsidRDefault="00D51332" w:rsidP="00D51332">
      <w:r>
        <w:rPr>
          <w:noProof/>
        </w:rPr>
        <w:drawing>
          <wp:inline distT="0" distB="0" distL="0" distR="0" wp14:anchorId="24842F2A" wp14:editId="21400FD9">
            <wp:extent cx="5943600" cy="1365250"/>
            <wp:effectExtent l="0" t="0" r="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5943600" cy="1365250"/>
                    </a:xfrm>
                    <a:prstGeom prst="rect">
                      <a:avLst/>
                    </a:prstGeom>
                  </pic:spPr>
                </pic:pic>
              </a:graphicData>
            </a:graphic>
          </wp:inline>
        </w:drawing>
      </w:r>
    </w:p>
    <w:p w:rsidR="00D51332" w:rsidRDefault="00D51332" w:rsidP="00D51332"/>
    <w:p w:rsidR="00775CB0" w:rsidRPr="00C363E0" w:rsidRDefault="00775CB0" w:rsidP="00775CB0">
      <w:pPr>
        <w:rPr>
          <w:b/>
        </w:rPr>
      </w:pPr>
      <w:r w:rsidRPr="00C363E0">
        <w:rPr>
          <w:b/>
        </w:rPr>
        <w:t xml:space="preserve">Query </w:t>
      </w:r>
      <w:r>
        <w:rPr>
          <w:b/>
        </w:rPr>
        <w:t>8</w:t>
      </w:r>
      <w:r w:rsidRPr="00C363E0">
        <w:rPr>
          <w:b/>
        </w:rPr>
        <w:t>:</w:t>
      </w:r>
      <w:r>
        <w:rPr>
          <w:b/>
        </w:rPr>
        <w:t xml:space="preserve">  Component fact table</w:t>
      </w:r>
    </w:p>
    <w:p w:rsidR="00775CB0" w:rsidRPr="00212462" w:rsidRDefault="00775CB0" w:rsidP="00775CB0">
      <w:r w:rsidRPr="00212462">
        <w:t>This query gets</w:t>
      </w:r>
      <w:r>
        <w:t xml:space="preserve"> information about the fact table of a report component.  In this case the </w:t>
      </w:r>
      <w:r w:rsidR="00A93523">
        <w:t>accession number and network identifier are</w:t>
      </w:r>
      <w:r>
        <w:t xml:space="preserve"> used to specify which report component.</w:t>
      </w:r>
    </w:p>
    <w:p w:rsidR="00775CB0" w:rsidRDefault="00A93523" w:rsidP="00775CB0">
      <w:hyperlink r:id="rId24" w:history="1">
        <w:r w:rsidRPr="00AC46A5">
          <w:rPr>
            <w:rStyle w:val="Hyperlink"/>
          </w:rPr>
          <w:t>http://secxbrl.xbrl.io/v1/_queries/public/api/facttable-for-component.jq?format=xml&amp;_method=POST&amp;aid=0001104659-14-009773&amp;networkIdentifier=http://www.mmm.com/role/DocumentDocumentAndEntityInformation</w:t>
        </w:r>
      </w:hyperlink>
      <w:r>
        <w:t xml:space="preserve"> </w:t>
      </w:r>
    </w:p>
    <w:p w:rsidR="00775CB0" w:rsidRDefault="00775CB0" w:rsidP="00775CB0">
      <w:r>
        <w:rPr>
          <w:noProof/>
        </w:rPr>
        <w:drawing>
          <wp:inline distT="0" distB="0" distL="0" distR="0" wp14:anchorId="0DE7E7BD" wp14:editId="077FD448">
            <wp:extent cx="5943600" cy="127952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5943600" cy="1279525"/>
                    </a:xfrm>
                    <a:prstGeom prst="rect">
                      <a:avLst/>
                    </a:prstGeom>
                  </pic:spPr>
                </pic:pic>
              </a:graphicData>
            </a:graphic>
          </wp:inline>
        </w:drawing>
      </w:r>
    </w:p>
    <w:p w:rsidR="00775CB0" w:rsidRDefault="00775CB0" w:rsidP="00775CB0"/>
    <w:p w:rsidR="00775CB0" w:rsidRDefault="00775CB0" w:rsidP="00775CB0"/>
    <w:p w:rsidR="00775CB0" w:rsidRDefault="00775CB0">
      <w:pPr>
        <w:rPr>
          <w:b/>
        </w:rPr>
      </w:pPr>
      <w:r>
        <w:rPr>
          <w:b/>
        </w:rPr>
        <w:br w:type="page"/>
      </w:r>
    </w:p>
    <w:p w:rsidR="00775CB0" w:rsidRPr="00C363E0" w:rsidRDefault="00775CB0" w:rsidP="00775CB0">
      <w:pPr>
        <w:rPr>
          <w:b/>
        </w:rPr>
      </w:pPr>
      <w:r w:rsidRPr="00C363E0">
        <w:rPr>
          <w:b/>
        </w:rPr>
        <w:lastRenderedPageBreak/>
        <w:t xml:space="preserve">Query </w:t>
      </w:r>
      <w:r>
        <w:rPr>
          <w:b/>
        </w:rPr>
        <w:t>9</w:t>
      </w:r>
      <w:r w:rsidRPr="00C363E0">
        <w:rPr>
          <w:b/>
        </w:rPr>
        <w:t>:</w:t>
      </w:r>
      <w:r>
        <w:rPr>
          <w:b/>
        </w:rPr>
        <w:t xml:space="preserve">  Disclosure</w:t>
      </w:r>
    </w:p>
    <w:p w:rsidR="00775CB0" w:rsidRDefault="00775CB0" w:rsidP="00775CB0">
      <w:r w:rsidRPr="00212462">
        <w:t>This query gets</w:t>
      </w:r>
      <w:r>
        <w:t xml:space="preserve"> information about the balance sheet for every company which makes up the DOW 30.</w:t>
      </w:r>
    </w:p>
    <w:p w:rsidR="00775CB0" w:rsidRDefault="00ED74D8" w:rsidP="00775CB0">
      <w:hyperlink r:id="rId26" w:history="1">
        <w:r w:rsidR="00775CB0" w:rsidRPr="005965CC">
          <w:rPr>
            <w:rStyle w:val="Hyperlink"/>
          </w:rPr>
          <w:t>http://secxbrl-beta.xbrl.io/v1/_queries/public/api/components.jq?_method=POST&amp;format=xml&amp;tag=DOW30&amp;fiscalYear=2013&amp;fiscalPeriod=FY&amp;disclosure=BalanceSheet</w:t>
        </w:r>
      </w:hyperlink>
      <w:r w:rsidR="00775CB0">
        <w:t xml:space="preserve"> </w:t>
      </w:r>
    </w:p>
    <w:p w:rsidR="00775CB0" w:rsidRDefault="00775CB0" w:rsidP="00775CB0">
      <w:r>
        <w:rPr>
          <w:noProof/>
        </w:rPr>
        <w:drawing>
          <wp:inline distT="0" distB="0" distL="0" distR="0" wp14:anchorId="6D43A3F7" wp14:editId="3C9C32E3">
            <wp:extent cx="5943600" cy="156908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stretch>
                      <a:fillRect/>
                    </a:stretch>
                  </pic:blipFill>
                  <pic:spPr>
                    <a:xfrm>
                      <a:off x="0" y="0"/>
                      <a:ext cx="5943600" cy="1569085"/>
                    </a:xfrm>
                    <a:prstGeom prst="rect">
                      <a:avLst/>
                    </a:prstGeom>
                  </pic:spPr>
                </pic:pic>
              </a:graphicData>
            </a:graphic>
          </wp:inline>
        </w:drawing>
      </w:r>
    </w:p>
    <w:p w:rsidR="00775CB0" w:rsidRDefault="00775CB0" w:rsidP="00D51332"/>
    <w:p w:rsidR="00775CB0" w:rsidRDefault="00775CB0" w:rsidP="00D51332"/>
    <w:p w:rsidR="00D02F04" w:rsidRPr="00C363E0" w:rsidRDefault="00D02F04" w:rsidP="00D02F04">
      <w:pPr>
        <w:rPr>
          <w:b/>
        </w:rPr>
      </w:pPr>
      <w:r w:rsidRPr="00C363E0">
        <w:rPr>
          <w:b/>
        </w:rPr>
        <w:t xml:space="preserve">Query </w:t>
      </w:r>
      <w:r>
        <w:rPr>
          <w:b/>
        </w:rPr>
        <w:t>10</w:t>
      </w:r>
      <w:r w:rsidRPr="00C363E0">
        <w:rPr>
          <w:b/>
        </w:rPr>
        <w:t>:</w:t>
      </w:r>
      <w:r>
        <w:rPr>
          <w:b/>
        </w:rPr>
        <w:t xml:space="preserve">  Fact using mapping</w:t>
      </w:r>
    </w:p>
    <w:p w:rsidR="00D02F04" w:rsidRDefault="00D02F04" w:rsidP="00D02F04">
      <w:r w:rsidRPr="00212462">
        <w:t>This query gets</w:t>
      </w:r>
      <w:r>
        <w:t xml:space="preserve"> information about the reported fact “research and development” by entities which make up the DOW 30 using a mapping because different filers may use a different concept to report the same information.</w:t>
      </w:r>
    </w:p>
    <w:p w:rsidR="00D51332" w:rsidRDefault="00ED74D8" w:rsidP="00D51332">
      <w:hyperlink r:id="rId28" w:history="1">
        <w:r w:rsidR="00D02F04" w:rsidRPr="005965CC">
          <w:rPr>
            <w:rStyle w:val="Hyperlink"/>
          </w:rPr>
          <w:t>http://secxbrl.xbrl.io/v1/_queries/public/api/facts.jq?_method=POST&amp;format=xml&amp;concept=fac:ResearchAndDevelopment&amp;map=FundamentalAccountingConcepts&amp;fiacalPeriod=FY&amp;fiscalYear=2012&amp;tag=dow30</w:t>
        </w:r>
      </w:hyperlink>
      <w:r w:rsidR="00D02F04">
        <w:t xml:space="preserve"> </w:t>
      </w:r>
    </w:p>
    <w:p w:rsidR="00D02F04" w:rsidRDefault="00D02F04" w:rsidP="00D51332">
      <w:r>
        <w:rPr>
          <w:noProof/>
        </w:rPr>
        <w:drawing>
          <wp:inline distT="0" distB="0" distL="0" distR="0" wp14:anchorId="65A13E65" wp14:editId="392F523C">
            <wp:extent cx="5943600" cy="92011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5943600" cy="920115"/>
                    </a:xfrm>
                    <a:prstGeom prst="rect">
                      <a:avLst/>
                    </a:prstGeom>
                  </pic:spPr>
                </pic:pic>
              </a:graphicData>
            </a:graphic>
          </wp:inline>
        </w:drawing>
      </w:r>
    </w:p>
    <w:p w:rsidR="00D51332" w:rsidRDefault="00D51332" w:rsidP="00D51332"/>
    <w:p w:rsidR="00212462" w:rsidRDefault="00212462"/>
    <w:p w:rsidR="00686E54" w:rsidRDefault="00686E54">
      <w:pPr>
        <w:rPr>
          <w:b/>
        </w:rPr>
      </w:pPr>
      <w:r>
        <w:rPr>
          <w:b/>
        </w:rPr>
        <w:br w:type="page"/>
      </w:r>
    </w:p>
    <w:p w:rsidR="00D02F04" w:rsidRPr="00C363E0" w:rsidRDefault="00D02F04" w:rsidP="00D02F04">
      <w:pPr>
        <w:rPr>
          <w:b/>
        </w:rPr>
      </w:pPr>
      <w:r w:rsidRPr="00C363E0">
        <w:rPr>
          <w:b/>
        </w:rPr>
        <w:lastRenderedPageBreak/>
        <w:t xml:space="preserve">Query </w:t>
      </w:r>
      <w:r>
        <w:rPr>
          <w:b/>
        </w:rPr>
        <w:t>11</w:t>
      </w:r>
      <w:r w:rsidRPr="00C363E0">
        <w:rPr>
          <w:b/>
        </w:rPr>
        <w:t>:</w:t>
      </w:r>
      <w:r>
        <w:rPr>
          <w:b/>
        </w:rPr>
        <w:t xml:space="preserve">  Fact across a dimension</w:t>
      </w:r>
    </w:p>
    <w:p w:rsidR="00D02F04" w:rsidRDefault="00D02F04">
      <w:r w:rsidRPr="00212462">
        <w:t>This query gets</w:t>
      </w:r>
      <w:r>
        <w:t xml:space="preserve"> information about the reported fact </w:t>
      </w:r>
      <w:proofErr w:type="spellStart"/>
      <w:r w:rsidR="00686E54" w:rsidRPr="009E4611">
        <w:rPr>
          <w:i/>
        </w:rPr>
        <w:t>us-gaap</w:t>
      </w:r>
      <w:proofErr w:type="gramStart"/>
      <w:r w:rsidR="00686E54" w:rsidRPr="009E4611">
        <w:rPr>
          <w:i/>
        </w:rPr>
        <w:t>:Goodwill</w:t>
      </w:r>
      <w:proofErr w:type="spellEnd"/>
      <w:proofErr w:type="gramEnd"/>
      <w:r w:rsidR="00686E54" w:rsidRPr="009E4611">
        <w:rPr>
          <w:i/>
        </w:rPr>
        <w:t xml:space="preserve"> </w:t>
      </w:r>
      <w:r w:rsidR="00686E54">
        <w:t>across the business segment dimension for one entity.</w:t>
      </w:r>
    </w:p>
    <w:p w:rsidR="00D02F04" w:rsidRDefault="00ED74D8">
      <w:hyperlink r:id="rId30" w:history="1">
        <w:r w:rsidR="00686E54" w:rsidRPr="005965CC">
          <w:rPr>
            <w:rStyle w:val="Hyperlink"/>
          </w:rPr>
          <w:t>http://secxbrl.xbrl.io/v1/_queries/public/api/facts.jq?_method=POST&amp;format=xml&amp;concept=us-gaap:Goodwill&amp;us-gaap:StatementBusinessSegmentsAxis=ALL&amp;us-gaap:StatementBusinessSegmentsAxis::default=us-gaap:SegmentDomain&amp;cik=0000021344&amp;fiscalPeriod=FY&amp;fiscalYear=2013</w:t>
        </w:r>
      </w:hyperlink>
      <w:r w:rsidR="00686E54">
        <w:t xml:space="preserve"> </w:t>
      </w:r>
    </w:p>
    <w:p w:rsidR="00686E54" w:rsidRDefault="00686E54">
      <w:r>
        <w:rPr>
          <w:noProof/>
        </w:rPr>
        <w:drawing>
          <wp:inline distT="0" distB="0" distL="0" distR="0" wp14:anchorId="784F19EE" wp14:editId="3604A0ED">
            <wp:extent cx="5943600" cy="61404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a:stretch>
                      <a:fillRect/>
                    </a:stretch>
                  </pic:blipFill>
                  <pic:spPr>
                    <a:xfrm>
                      <a:off x="0" y="0"/>
                      <a:ext cx="5943600" cy="614045"/>
                    </a:xfrm>
                    <a:prstGeom prst="rect">
                      <a:avLst/>
                    </a:prstGeom>
                  </pic:spPr>
                </pic:pic>
              </a:graphicData>
            </a:graphic>
          </wp:inline>
        </w:drawing>
      </w:r>
    </w:p>
    <w:p w:rsidR="00686E54" w:rsidRDefault="00686E54"/>
    <w:p w:rsidR="00686E54" w:rsidRPr="00686E54" w:rsidRDefault="00686E54">
      <w:pPr>
        <w:rPr>
          <w:b/>
        </w:rPr>
      </w:pPr>
      <w:r w:rsidRPr="00686E54">
        <w:rPr>
          <w:b/>
        </w:rPr>
        <w:t>Query 12: Get component which contains report element</w:t>
      </w:r>
    </w:p>
    <w:p w:rsidR="009E4611" w:rsidRDefault="00686E54">
      <w:r>
        <w:t xml:space="preserve">This query gets a list of the component information for the DOW 30 which contains the report element </w:t>
      </w:r>
      <w:proofErr w:type="spellStart"/>
      <w:r w:rsidRPr="009E4611">
        <w:rPr>
          <w:i/>
        </w:rPr>
        <w:t>dei</w:t>
      </w:r>
      <w:proofErr w:type="gramStart"/>
      <w:r w:rsidRPr="009E4611">
        <w:rPr>
          <w:i/>
        </w:rPr>
        <w:t>:EntityRegistrantName</w:t>
      </w:r>
      <w:proofErr w:type="spellEnd"/>
      <w:proofErr w:type="gramEnd"/>
      <w:r>
        <w:t xml:space="preserve"> for fiscal year filings for the fiscal period 2013.</w:t>
      </w:r>
      <w:r w:rsidR="009E4611">
        <w:t xml:space="preserve"> </w:t>
      </w:r>
    </w:p>
    <w:p w:rsidR="00686E54" w:rsidRDefault="009E4611">
      <w:r>
        <w:t>(</w:t>
      </w:r>
      <w:r w:rsidRPr="009E4611">
        <w:rPr>
          <w:i/>
        </w:rPr>
        <w:t xml:space="preserve">Pay particular attention to what is going on here. You can literally </w:t>
      </w:r>
      <w:r>
        <w:rPr>
          <w:i/>
        </w:rPr>
        <w:t xml:space="preserve">use this resource to </w:t>
      </w:r>
      <w:r w:rsidRPr="009E4611">
        <w:rPr>
          <w:i/>
        </w:rPr>
        <w:t>find the location(s) of any reported concept, any [Axis], or any other category of report element</w:t>
      </w:r>
      <w:r>
        <w:rPr>
          <w:i/>
        </w:rPr>
        <w:t>. We are only using the entity registrant name because it is reported once</w:t>
      </w:r>
      <w:r w:rsidRPr="009E4611">
        <w:rPr>
          <w:i/>
        </w:rPr>
        <w:t>.</w:t>
      </w:r>
      <w:r>
        <w:t>)</w:t>
      </w:r>
    </w:p>
    <w:p w:rsidR="00686E54" w:rsidRDefault="00ED74D8">
      <w:hyperlink r:id="rId32" w:history="1">
        <w:r w:rsidR="00686E54" w:rsidRPr="005965CC">
          <w:rPr>
            <w:rStyle w:val="Hyperlink"/>
          </w:rPr>
          <w:t>http://secxbrl-beta.xbrl.io/v1/_queries/public/api/components.jq?_method=POST&amp;format=xml&amp;fiscalYear=2013&amp;fiscalPeriod=FY&amp;tag=DOW30&amp;reportElement=dei:EntityRegistrantName</w:t>
        </w:r>
      </w:hyperlink>
      <w:r w:rsidR="00686E54">
        <w:t xml:space="preserve"> </w:t>
      </w:r>
    </w:p>
    <w:p w:rsidR="00686E54" w:rsidRDefault="00686E54">
      <w:r>
        <w:rPr>
          <w:noProof/>
        </w:rPr>
        <w:drawing>
          <wp:inline distT="0" distB="0" distL="0" distR="0" wp14:anchorId="0034DDC5" wp14:editId="52ADC459">
            <wp:extent cx="5943600" cy="152463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3"/>
                    <a:stretch>
                      <a:fillRect/>
                    </a:stretch>
                  </pic:blipFill>
                  <pic:spPr>
                    <a:xfrm>
                      <a:off x="0" y="0"/>
                      <a:ext cx="5943600" cy="1524635"/>
                    </a:xfrm>
                    <a:prstGeom prst="rect">
                      <a:avLst/>
                    </a:prstGeom>
                  </pic:spPr>
                </pic:pic>
              </a:graphicData>
            </a:graphic>
          </wp:inline>
        </w:drawing>
      </w:r>
    </w:p>
    <w:p w:rsidR="002C2968" w:rsidRDefault="002C2968"/>
    <w:p w:rsidR="002C2968" w:rsidRDefault="002C2968">
      <w:pPr>
        <w:rPr>
          <w:b/>
        </w:rPr>
      </w:pPr>
      <w:r>
        <w:rPr>
          <w:b/>
        </w:rPr>
        <w:br w:type="page"/>
      </w:r>
    </w:p>
    <w:p w:rsidR="002C2968" w:rsidRPr="00686E54" w:rsidRDefault="002C2968" w:rsidP="002C2968">
      <w:pPr>
        <w:rPr>
          <w:b/>
        </w:rPr>
      </w:pPr>
      <w:r w:rsidRPr="00686E54">
        <w:rPr>
          <w:b/>
        </w:rPr>
        <w:lastRenderedPageBreak/>
        <w:t>Query 1</w:t>
      </w:r>
      <w:r>
        <w:rPr>
          <w:b/>
        </w:rPr>
        <w:t>3</w:t>
      </w:r>
      <w:r w:rsidRPr="00686E54">
        <w:rPr>
          <w:b/>
        </w:rPr>
        <w:t xml:space="preserve">: Get </w:t>
      </w:r>
      <w:r w:rsidR="00610AD8">
        <w:rPr>
          <w:b/>
        </w:rPr>
        <w:t>roll up for reported fact</w:t>
      </w:r>
    </w:p>
    <w:p w:rsidR="002C2968" w:rsidRDefault="002C2968" w:rsidP="002C2968">
      <w:r>
        <w:t xml:space="preserve">This query gets a list of the component information for </w:t>
      </w:r>
      <w:r w:rsidR="00610AD8">
        <w:t>inventories and the details of inventories using the business rules (i.e. XBRL calculation relations) for one reporting entity.</w:t>
      </w:r>
    </w:p>
    <w:p w:rsidR="00610AD8" w:rsidRDefault="00ED74D8" w:rsidP="002C2968">
      <w:hyperlink r:id="rId34" w:history="1">
        <w:r w:rsidR="00610AD8" w:rsidRPr="005965CC">
          <w:rPr>
            <w:rStyle w:val="Hyperlink"/>
          </w:rPr>
          <w:t>http://secxbrl-beta.xbrl.io/v1/_queries/public/api/facttable-for-component.jq?_method=POST&amp;format=xml&amp;ticker=ko&amp;cid=ec6095e1-b74f-4c1a-ba4b-a902476f4ad7&amp;rollup=us-gaap:InventoryNet</w:t>
        </w:r>
      </w:hyperlink>
      <w:r w:rsidR="00610AD8">
        <w:t xml:space="preserve"> </w:t>
      </w:r>
    </w:p>
    <w:p w:rsidR="002C2968" w:rsidRDefault="002C2968">
      <w:r>
        <w:rPr>
          <w:noProof/>
        </w:rPr>
        <w:drawing>
          <wp:inline distT="0" distB="0" distL="0" distR="0" wp14:anchorId="525609F2" wp14:editId="0E7E32D5">
            <wp:extent cx="5943600" cy="49149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5"/>
                    <a:stretch>
                      <a:fillRect/>
                    </a:stretch>
                  </pic:blipFill>
                  <pic:spPr>
                    <a:xfrm>
                      <a:off x="0" y="0"/>
                      <a:ext cx="5943600" cy="491490"/>
                    </a:xfrm>
                    <a:prstGeom prst="rect">
                      <a:avLst/>
                    </a:prstGeom>
                  </pic:spPr>
                </pic:pic>
              </a:graphicData>
            </a:graphic>
          </wp:inline>
        </w:drawing>
      </w:r>
    </w:p>
    <w:sectPr w:rsidR="002C2968">
      <w:footerReference w:type="default" r:id="rId3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74D8" w:rsidRDefault="00ED74D8" w:rsidP="00555543">
      <w:pPr>
        <w:spacing w:after="0" w:line="240" w:lineRule="auto"/>
      </w:pPr>
      <w:r>
        <w:separator/>
      </w:r>
    </w:p>
  </w:endnote>
  <w:endnote w:type="continuationSeparator" w:id="0">
    <w:p w:rsidR="00ED74D8" w:rsidRDefault="00ED74D8" w:rsidP="005555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9946052"/>
      <w:docPartObj>
        <w:docPartGallery w:val="Page Numbers (Bottom of Page)"/>
        <w:docPartUnique/>
      </w:docPartObj>
    </w:sdtPr>
    <w:sdtEndPr>
      <w:rPr>
        <w:noProof/>
      </w:rPr>
    </w:sdtEndPr>
    <w:sdtContent>
      <w:p w:rsidR="00555543" w:rsidRDefault="00555543">
        <w:pPr>
          <w:pStyle w:val="Footer"/>
          <w:jc w:val="center"/>
        </w:pPr>
        <w:r>
          <w:fldChar w:fldCharType="begin"/>
        </w:r>
        <w:r>
          <w:instrText xml:space="preserve"> PAGE   \* MERGEFORMAT </w:instrText>
        </w:r>
        <w:r>
          <w:fldChar w:fldCharType="separate"/>
        </w:r>
        <w:r w:rsidR="00A93523">
          <w:rPr>
            <w:noProof/>
          </w:rPr>
          <w:t>6</w:t>
        </w:r>
        <w:r>
          <w:rPr>
            <w:noProof/>
          </w:rPr>
          <w:fldChar w:fldCharType="end"/>
        </w:r>
      </w:p>
    </w:sdtContent>
  </w:sdt>
  <w:p w:rsidR="00555543" w:rsidRDefault="0055554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74D8" w:rsidRDefault="00ED74D8" w:rsidP="00555543">
      <w:pPr>
        <w:spacing w:after="0" w:line="240" w:lineRule="auto"/>
      </w:pPr>
      <w:r>
        <w:separator/>
      </w:r>
    </w:p>
  </w:footnote>
  <w:footnote w:type="continuationSeparator" w:id="0">
    <w:p w:rsidR="00ED74D8" w:rsidRDefault="00ED74D8" w:rsidP="0055554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6ADA"/>
    <w:rsid w:val="0000160A"/>
    <w:rsid w:val="00080AF4"/>
    <w:rsid w:val="000A53F2"/>
    <w:rsid w:val="000B7B20"/>
    <w:rsid w:val="000E37C2"/>
    <w:rsid w:val="00117592"/>
    <w:rsid w:val="0015188A"/>
    <w:rsid w:val="001805A7"/>
    <w:rsid w:val="001843CD"/>
    <w:rsid w:val="00212462"/>
    <w:rsid w:val="002C2968"/>
    <w:rsid w:val="002D0E2E"/>
    <w:rsid w:val="003136DA"/>
    <w:rsid w:val="004D3229"/>
    <w:rsid w:val="004D6ADA"/>
    <w:rsid w:val="00555543"/>
    <w:rsid w:val="00590C2A"/>
    <w:rsid w:val="00610AD8"/>
    <w:rsid w:val="00626511"/>
    <w:rsid w:val="00684AF8"/>
    <w:rsid w:val="00686E54"/>
    <w:rsid w:val="007726FA"/>
    <w:rsid w:val="00775CB0"/>
    <w:rsid w:val="00815CC0"/>
    <w:rsid w:val="0089676B"/>
    <w:rsid w:val="008B12BE"/>
    <w:rsid w:val="008B52FB"/>
    <w:rsid w:val="008F477E"/>
    <w:rsid w:val="008F6C46"/>
    <w:rsid w:val="009443A4"/>
    <w:rsid w:val="009B0BBA"/>
    <w:rsid w:val="009C3988"/>
    <w:rsid w:val="009E4611"/>
    <w:rsid w:val="00A01C50"/>
    <w:rsid w:val="00A160C1"/>
    <w:rsid w:val="00A93523"/>
    <w:rsid w:val="00A93F81"/>
    <w:rsid w:val="00AA0439"/>
    <w:rsid w:val="00AA0F2C"/>
    <w:rsid w:val="00B2508E"/>
    <w:rsid w:val="00B912EF"/>
    <w:rsid w:val="00B9529F"/>
    <w:rsid w:val="00BD0711"/>
    <w:rsid w:val="00C035EF"/>
    <w:rsid w:val="00C363E0"/>
    <w:rsid w:val="00D02F04"/>
    <w:rsid w:val="00D51332"/>
    <w:rsid w:val="00D736BD"/>
    <w:rsid w:val="00E61042"/>
    <w:rsid w:val="00ED2AE4"/>
    <w:rsid w:val="00ED6C4C"/>
    <w:rsid w:val="00ED74D8"/>
    <w:rsid w:val="00F11C76"/>
    <w:rsid w:val="00F50EA7"/>
    <w:rsid w:val="00FB76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D6A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4D6ADA"/>
    <w:rPr>
      <w:color w:val="0000FF" w:themeColor="hyperlink"/>
      <w:u w:val="single"/>
    </w:rPr>
  </w:style>
  <w:style w:type="paragraph" w:styleId="BalloonText">
    <w:name w:val="Balloon Text"/>
    <w:basedOn w:val="Normal"/>
    <w:link w:val="BalloonTextChar"/>
    <w:uiPriority w:val="99"/>
    <w:semiHidden/>
    <w:unhideWhenUsed/>
    <w:rsid w:val="008B52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52FB"/>
    <w:rPr>
      <w:rFonts w:ascii="Tahoma" w:hAnsi="Tahoma" w:cs="Tahoma"/>
      <w:sz w:val="16"/>
      <w:szCs w:val="16"/>
    </w:rPr>
  </w:style>
  <w:style w:type="character" w:styleId="FollowedHyperlink">
    <w:name w:val="FollowedHyperlink"/>
    <w:basedOn w:val="DefaultParagraphFont"/>
    <w:uiPriority w:val="99"/>
    <w:semiHidden/>
    <w:unhideWhenUsed/>
    <w:rsid w:val="003136DA"/>
    <w:rPr>
      <w:color w:val="800080" w:themeColor="followedHyperlink"/>
      <w:u w:val="single"/>
    </w:rPr>
  </w:style>
  <w:style w:type="paragraph" w:styleId="Header">
    <w:name w:val="header"/>
    <w:basedOn w:val="Normal"/>
    <w:link w:val="HeaderChar"/>
    <w:uiPriority w:val="99"/>
    <w:unhideWhenUsed/>
    <w:rsid w:val="00555543"/>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5543"/>
  </w:style>
  <w:style w:type="paragraph" w:styleId="Footer">
    <w:name w:val="footer"/>
    <w:basedOn w:val="Normal"/>
    <w:link w:val="FooterChar"/>
    <w:uiPriority w:val="99"/>
    <w:unhideWhenUsed/>
    <w:rsid w:val="00555543"/>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554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D6A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4D6ADA"/>
    <w:rPr>
      <w:color w:val="0000FF" w:themeColor="hyperlink"/>
      <w:u w:val="single"/>
    </w:rPr>
  </w:style>
  <w:style w:type="paragraph" w:styleId="BalloonText">
    <w:name w:val="Balloon Text"/>
    <w:basedOn w:val="Normal"/>
    <w:link w:val="BalloonTextChar"/>
    <w:uiPriority w:val="99"/>
    <w:semiHidden/>
    <w:unhideWhenUsed/>
    <w:rsid w:val="008B52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52FB"/>
    <w:rPr>
      <w:rFonts w:ascii="Tahoma" w:hAnsi="Tahoma" w:cs="Tahoma"/>
      <w:sz w:val="16"/>
      <w:szCs w:val="16"/>
    </w:rPr>
  </w:style>
  <w:style w:type="character" w:styleId="FollowedHyperlink">
    <w:name w:val="FollowedHyperlink"/>
    <w:basedOn w:val="DefaultParagraphFont"/>
    <w:uiPriority w:val="99"/>
    <w:semiHidden/>
    <w:unhideWhenUsed/>
    <w:rsid w:val="003136DA"/>
    <w:rPr>
      <w:color w:val="800080" w:themeColor="followedHyperlink"/>
      <w:u w:val="single"/>
    </w:rPr>
  </w:style>
  <w:style w:type="paragraph" w:styleId="Header">
    <w:name w:val="header"/>
    <w:basedOn w:val="Normal"/>
    <w:link w:val="HeaderChar"/>
    <w:uiPriority w:val="99"/>
    <w:unhideWhenUsed/>
    <w:rsid w:val="00555543"/>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5543"/>
  </w:style>
  <w:style w:type="paragraph" w:styleId="Footer">
    <w:name w:val="footer"/>
    <w:basedOn w:val="Normal"/>
    <w:link w:val="FooterChar"/>
    <w:uiPriority w:val="99"/>
    <w:unhideWhenUsed/>
    <w:rsid w:val="00555543"/>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5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hyperlink" Target="http://secxbrl.xbrl.io/v1/_queries/public/api/components.jq?_method=POST&amp;format=xml&amp;aid=0001104659-13-079583" TargetMode="External"/><Relationship Id="rId26" Type="http://schemas.openxmlformats.org/officeDocument/2006/relationships/hyperlink" Target="http://secxbrl-beta.xbrl.io/v1/_queries/public/api/components.jq?_method=POST&amp;format=xml&amp;tag=DOW30&amp;fiscalYear=2013&amp;fiscalPeriod=FY&amp;disclosure=BalanceSheet" TargetMode="External"/><Relationship Id="rId3" Type="http://schemas.openxmlformats.org/officeDocument/2006/relationships/settings" Target="settings.xml"/><Relationship Id="rId21" Type="http://schemas.openxmlformats.org/officeDocument/2006/relationships/image" Target="media/image8.png"/><Relationship Id="rId34" Type="http://schemas.openxmlformats.org/officeDocument/2006/relationships/hyperlink" Target="http://secxbrl-beta.xbrl.io/v1/_queries/public/api/facttable-for-component.jq?_method=POST&amp;format=xml&amp;ticker=ko&amp;cid=ec6095e1-b74f-4c1a-ba4b-a902476f4ad7&amp;rollup=us-gaap:InventoryNet" TargetMode="External"/><Relationship Id="rId7" Type="http://schemas.openxmlformats.org/officeDocument/2006/relationships/hyperlink" Target="https://app.secxbrl.info/api" TargetMode="External"/><Relationship Id="rId12" Type="http://schemas.openxmlformats.org/officeDocument/2006/relationships/hyperlink" Target="http://secxbrl.xbrl.io/v1/_queries/public/api/entities.jq?_method=POST&amp;format=xml&amp;cik=0000066740" TargetMode="External"/><Relationship Id="rId17" Type="http://schemas.openxmlformats.org/officeDocument/2006/relationships/image" Target="media/image6.png"/><Relationship Id="rId25" Type="http://schemas.openxmlformats.org/officeDocument/2006/relationships/image" Target="media/image10.png"/><Relationship Id="rId33" Type="http://schemas.openxmlformats.org/officeDocument/2006/relationships/image" Target="media/image14.png"/><Relationship Id="rId38"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http://secxbrl.xbrl.io/v1/_queries/public/api/filings.jq?format=xml&amp;_method=POST&amp;aid=0001104659-13-079583" TargetMode="External"/><Relationship Id="rId20" Type="http://schemas.openxmlformats.org/officeDocument/2006/relationships/hyperlink" Target="http://secxbrl.xbrl.io/v1/_queries/public/api/components.jq?_method=POST&amp;format=xml&amp;cid=77c71f70-f16a-40ec-83cf-4b33d754dba5" TargetMode="External"/><Relationship Id="rId29" Type="http://schemas.openxmlformats.org/officeDocument/2006/relationships/image" Target="media/image12.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hyperlink" Target="http://secxbrl.xbrl.io/v1/_queries/public/api/facttable-for-component.jq?format=xml&amp;_method=POST&amp;aid=0001104659-14-009773&amp;networkIdentifier=http://www.mmm.com/role/DocumentDocumentAndEntityInformation" TargetMode="External"/><Relationship Id="rId32" Type="http://schemas.openxmlformats.org/officeDocument/2006/relationships/hyperlink" Target="http://secxbrl-beta.xbrl.io/v1/_queries/public/api/components.jq?_method=POST&amp;format=xml&amp;fiscalYear=2013&amp;fiscalPeriod=FY&amp;tag=DOW30&amp;reportElement=dei:EntityRegistrantName" TargetMode="Externa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image" Target="media/image9.png"/><Relationship Id="rId28" Type="http://schemas.openxmlformats.org/officeDocument/2006/relationships/hyperlink" Target="http://secxbrl.xbrl.io/v1/_queries/public/api/facts.jq?_method=POST&amp;format=xml&amp;concept=fac:ResearchAndDevelopment&amp;map=FundamentalAccountingConcepts&amp;fiacalPeriod=FY&amp;fiscalYear=2012&amp;tag=dow30" TargetMode="External"/><Relationship Id="rId36" Type="http://schemas.openxmlformats.org/officeDocument/2006/relationships/footer" Target="footer1.xml"/><Relationship Id="rId10" Type="http://schemas.openxmlformats.org/officeDocument/2006/relationships/hyperlink" Target="http://secxbrl.xbrl.io/v1/_queries/public/api/entities.jq?_method=POST&amp;format=xml&amp;tag=DOW30" TargetMode="External"/><Relationship Id="rId19" Type="http://schemas.openxmlformats.org/officeDocument/2006/relationships/image" Target="media/image7.png"/><Relationship Id="rId31"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secxbrl.xbrl.io/v1/_queries/public/api/filings.jq?_method=POST&amp;format=xml&amp;cik=0000066740&amp;fiscalPeriod=ALL&amp;fiscalYear=ALL" TargetMode="External"/><Relationship Id="rId22" Type="http://schemas.openxmlformats.org/officeDocument/2006/relationships/hyperlink" Target="http://secxbrl.xbrl.io/v1/_queries/public/api/modelstructure-for-component.jq?_method=POST&amp;format=xml&amp;aid=0001104659-14-009773&amp;networkIdentifier=http://www.mmm.com/role/DocumentDocumentAndEntityInformation" TargetMode="External"/><Relationship Id="rId27" Type="http://schemas.openxmlformats.org/officeDocument/2006/relationships/image" Target="media/image11.png"/><Relationship Id="rId30" Type="http://schemas.openxmlformats.org/officeDocument/2006/relationships/hyperlink" Target="http://secxbrl.xbrl.io/v1/_queries/public/api/facts.jq?_method=POST&amp;format=xml&amp;concept=us-gaap:Goodwill&amp;us-gaap:StatementBusinessSegmentsAxis=ALL&amp;us-gaap:StatementBusinessSegmentsAxis::default=us-gaap:SegmentDomain&amp;cik=0000021344&amp;fiscalPeriod=FY&amp;fiscalYear=2013" TargetMode="External"/><Relationship Id="rId35"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108</TotalTime>
  <Pages>9</Pages>
  <Words>1203</Words>
  <Characters>6860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Charlie</dc:creator>
  <cp:lastModifiedBy>Charlie</cp:lastModifiedBy>
  <cp:revision>8</cp:revision>
  <cp:lastPrinted>2014-04-20T20:43:00Z</cp:lastPrinted>
  <dcterms:created xsi:type="dcterms:W3CDTF">2014-04-20T18:56:00Z</dcterms:created>
  <dcterms:modified xsi:type="dcterms:W3CDTF">2014-05-07T16:54:00Z</dcterms:modified>
</cp:coreProperties>
</file>