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0B8DC" w14:textId="77777777" w:rsidR="00BB4127" w:rsidRPr="007A14EE" w:rsidRDefault="00BB4127" w:rsidP="007A14EE">
      <w:pPr>
        <w:pStyle w:val="Heading1"/>
      </w:pPr>
      <w:bookmarkStart w:id="0" w:name="_Toc291742431"/>
      <w:bookmarkStart w:id="1" w:name="_Toc418919679"/>
      <w:bookmarkStart w:id="2" w:name="_Toc469843730"/>
      <w:bookmarkStart w:id="3" w:name="_Toc79570298"/>
      <w:bookmarkStart w:id="4" w:name="_Toc79570292"/>
      <w:r w:rsidRPr="007A14EE">
        <w:t>Introduction</w:t>
      </w:r>
      <w:bookmarkEnd w:id="0"/>
      <w:bookmarkEnd w:id="1"/>
      <w:bookmarkEnd w:id="2"/>
    </w:p>
    <w:p w14:paraId="02509A9C" w14:textId="77777777" w:rsidR="00BB4127" w:rsidRDefault="00BB4127" w:rsidP="001A5D46">
      <w:pPr>
        <w:pStyle w:val="BodyText"/>
        <w:ind w:left="720"/>
      </w:pPr>
      <w:r>
        <w:t>“The difficulty lies not so much in developing new ideas as in escaping from old ones.” (John Maynard Keynes)</w:t>
      </w:r>
    </w:p>
    <w:p w14:paraId="054C3F6A" w14:textId="2460907D" w:rsidR="007B100A" w:rsidRDefault="007B100A" w:rsidP="00241859">
      <w:pPr>
        <w:pStyle w:val="BodyText"/>
      </w:pPr>
      <w:r>
        <w:t xml:space="preserve">This resource is written by a professional accountant for professional accountants that need to </w:t>
      </w:r>
      <w:r w:rsidR="002341C2">
        <w:t xml:space="preserve">or choose to </w:t>
      </w:r>
      <w:r>
        <w:t xml:space="preserve">master XBRL-based digital financial </w:t>
      </w:r>
      <w:r w:rsidR="000B450B">
        <w:t>reporting</w:t>
      </w:r>
      <w:r>
        <w:t>.  While there are many different approaches to leveraging the global standard XBRL technical syntax, this resource focuses on XBRL’s use in financial reporting such as US GAAP and IFRS where the extensibility features of XBRL are employed.</w:t>
      </w:r>
    </w:p>
    <w:p w14:paraId="09245725" w14:textId="2398F6BF" w:rsidR="00976DE2" w:rsidRDefault="00976DE2" w:rsidP="00241859">
      <w:pPr>
        <w:pStyle w:val="BodyText"/>
      </w:pPr>
      <w:r>
        <w:t xml:space="preserve">This resource strives to be as non “technical” as is possible.  The reader will find that if they understand accounting, they will understand the information conveyed by this resource.  One factor that determines whether this discussion can be about the logic of accounting or the XBRL technology is the extent to which software applications have implemented their software to </w:t>
      </w:r>
      <w:r w:rsidR="000B450B">
        <w:t>bury</w:t>
      </w:r>
      <w:r>
        <w:t xml:space="preserve"> the technical aspects of XBRL deep within their software applications.  </w:t>
      </w:r>
      <w:r w:rsidR="000B450B">
        <w:t>This resource</w:t>
      </w:r>
      <w:r>
        <w:t xml:space="preserve"> is also quite useful to software engineers building software as it helps them understand how accountants think about financial reporting.</w:t>
      </w:r>
    </w:p>
    <w:p w14:paraId="6AFEAA54" w14:textId="248F96C6" w:rsidR="00C31954" w:rsidRDefault="00C31954" w:rsidP="00241859">
      <w:pPr>
        <w:pStyle w:val="BodyText"/>
      </w:pPr>
      <w:r>
        <w:t>There are two specific layers of XBRL-based financial reporting: the machine-readable layer and the human-readable layer.  This resource focuses on the representation of the machine-readable layer (i.e. XBRL taxonomy, XBRL instance).  This resource does cover the human-readable layer (i.e. Inline XBRL).  It does not cover the arbitrary presentation of information within that human-readable layer.</w:t>
      </w:r>
    </w:p>
    <w:p w14:paraId="3397E4D3" w14:textId="6D5EAF4C" w:rsidR="002341C2" w:rsidRDefault="002341C2" w:rsidP="00241859">
      <w:pPr>
        <w:pStyle w:val="BodyText"/>
      </w:pPr>
      <w:r w:rsidRPr="002341C2">
        <w:t>A best practice is a method or technique that has been generally accepted as superior to any other known alternatives because it produces results that are superior to those achieved by other means or because it has become a standard way of doing things.</w:t>
      </w:r>
      <w:r>
        <w:t xml:space="preserve"> </w:t>
      </w:r>
      <w:r w:rsidRPr="002341C2">
        <w:t xml:space="preserve">Best practices (or good practices) are </w:t>
      </w:r>
      <w:r>
        <w:t>methods</w:t>
      </w:r>
      <w:r w:rsidRPr="002341C2">
        <w:t xml:space="preserve"> that have produced outstanding results in other situations, inside or outside of a particular organization and which can be validated, codified, and shared with others and recommended as models to follow.</w:t>
      </w:r>
    </w:p>
    <w:p w14:paraId="61579F15" w14:textId="132E0991" w:rsidR="00262DAF" w:rsidRDefault="00262DAF" w:rsidP="00262DAF">
      <w:pPr>
        <w:pStyle w:val="Heading2"/>
        <w:rPr>
          <w:lang w:val="en-GB"/>
        </w:rPr>
      </w:pPr>
      <w:r>
        <w:rPr>
          <w:lang w:val="en-GB"/>
        </w:rPr>
        <w:t xml:space="preserve">Getting the 50,000-foot </w:t>
      </w:r>
      <w:r w:rsidR="008810AC">
        <w:rPr>
          <w:lang w:val="en-GB"/>
        </w:rPr>
        <w:t>v</w:t>
      </w:r>
      <w:r>
        <w:rPr>
          <w:lang w:val="en-GB"/>
        </w:rPr>
        <w:t>iew</w:t>
      </w:r>
    </w:p>
    <w:p w14:paraId="7FDE84C4" w14:textId="0EDE8084" w:rsidR="00262DAF" w:rsidRDefault="00262DAF" w:rsidP="00241859">
      <w:pPr>
        <w:pStyle w:val="BodyText"/>
      </w:pPr>
      <w:r>
        <w:t xml:space="preserve">This introduction provides an overview of </w:t>
      </w:r>
      <w:r w:rsidR="002341C2">
        <w:t xml:space="preserve">XBRL-based </w:t>
      </w:r>
      <w:r>
        <w:t>accounting, reporting, auditing, and analysis in a digital environment from 50,000 feet.  Other sections of this document provide more detailed perspectives.  But here, we start with the big picture.</w:t>
      </w:r>
    </w:p>
    <w:p w14:paraId="0B27F55D" w14:textId="77777777" w:rsidR="00262DAF" w:rsidRDefault="007B100A" w:rsidP="00241859">
      <w:pPr>
        <w:pStyle w:val="BodyText"/>
      </w:pPr>
      <w:r w:rsidRPr="007B100A">
        <w:t>Automation is about removing friction, driving down costs, speeding processes up, and generally improving efficiency.  Automation is about delivering cheaper and better goods and services for less cost.</w:t>
      </w:r>
      <w:r>
        <w:t xml:space="preserve">  </w:t>
      </w:r>
    </w:p>
    <w:p w14:paraId="01972D79" w14:textId="1CB579E6" w:rsidR="007B100A" w:rsidRDefault="007B100A" w:rsidP="00241859">
      <w:pPr>
        <w:pStyle w:val="BodyText"/>
      </w:pPr>
      <w:r>
        <w:t>XBRL-based digital financial reports are about automating accounting, reporting, auditing, and analysis tasks and processes</w:t>
      </w:r>
      <w:r w:rsidR="000B450B">
        <w:t xml:space="preserve"> within enterprises large and small.</w:t>
      </w:r>
      <w:r w:rsidR="00262DAF">
        <w:t xml:space="preserve">  XBRL is not about a regulatory mandate.  XBRL is about using the tools that are available to you in the information age.</w:t>
      </w:r>
    </w:p>
    <w:p w14:paraId="67ED013E" w14:textId="4C72B2FE" w:rsidR="000B450B" w:rsidRDefault="000B450B" w:rsidP="00241859">
      <w:pPr>
        <w:pStyle w:val="BodyText"/>
      </w:pPr>
      <w:r>
        <w:t>This resource is not about doing the minimal amount to meet a regulator mandate; this document is about effectively employing XBRL and other technologies to automate tasks and processes related to accounting, reporting, auditing, and analysis</w:t>
      </w:r>
      <w:r w:rsidR="00262DAF">
        <w:t xml:space="preserve"> effectively within the enterprise.</w:t>
      </w:r>
    </w:p>
    <w:p w14:paraId="67499C47" w14:textId="4F26C1B3" w:rsidR="00262DAF" w:rsidRDefault="00262DAF" w:rsidP="00241859">
      <w:pPr>
        <w:pStyle w:val="BodyText"/>
      </w:pPr>
      <w:r>
        <w:lastRenderedPageBreak/>
        <w:t>XBRL is a global phenomenon</w:t>
      </w:r>
      <w:r w:rsidR="00E56EAA">
        <w:rPr>
          <w:rStyle w:val="FootnoteReference"/>
        </w:rPr>
        <w:footnoteReference w:id="1"/>
      </w:r>
      <w:r>
        <w:t xml:space="preserve">.  </w:t>
      </w:r>
      <w:r w:rsidR="00E56EAA">
        <w:t>XBRL-based structured information will impact millions of public and private companies in pretty much every country around the world.  XBRL is a set of technical standards for representing information in machine readable form. XBRL is an information exchange medium.  XBRL is a new technology that is available to professional accountants.</w:t>
      </w:r>
    </w:p>
    <w:p w14:paraId="7DF0BE7A" w14:textId="09C9F251" w:rsidR="007B100A" w:rsidRDefault="007B100A" w:rsidP="000B450B">
      <w:pPr>
        <w:pStyle w:val="BodyText"/>
        <w:jc w:val="center"/>
      </w:pPr>
      <w:r>
        <w:rPr>
          <w:noProof/>
        </w:rPr>
        <w:drawing>
          <wp:inline distT="0" distB="0" distL="0" distR="0" wp14:anchorId="2361CA6B" wp14:editId="2FE361B1">
            <wp:extent cx="5426710" cy="274350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4124" cy="2767475"/>
                    </a:xfrm>
                    <a:prstGeom prst="rect">
                      <a:avLst/>
                    </a:prstGeom>
                  </pic:spPr>
                </pic:pic>
              </a:graphicData>
            </a:graphic>
          </wp:inline>
        </w:drawing>
      </w:r>
    </w:p>
    <w:p w14:paraId="694811AF" w14:textId="3B2E9664" w:rsidR="00BB4127" w:rsidRDefault="00BB4127" w:rsidP="00241859">
      <w:pPr>
        <w:pStyle w:val="BodyText"/>
      </w:pPr>
      <w:r w:rsidRPr="0076265B">
        <w:t xml:space="preserve">Technology </w:t>
      </w:r>
      <w:r>
        <w:t>enables change.</w:t>
      </w:r>
      <w:r w:rsidRPr="0076265B">
        <w:t xml:space="preserve"> </w:t>
      </w:r>
      <w:r>
        <w:t>Today, technology is impacting society at a pace never experienced before which results in rapid change.</w:t>
      </w:r>
      <w:r w:rsidRPr="0076265B">
        <w:t xml:space="preserve"> </w:t>
      </w:r>
      <w:r>
        <w:t>The institution of accountancy must adapt</w:t>
      </w:r>
      <w:r>
        <w:rPr>
          <w:rStyle w:val="FootnoteReference"/>
        </w:rPr>
        <w:footnoteReference w:id="2"/>
      </w:r>
      <w:r>
        <w:t xml:space="preserve"> to remain relevant</w:t>
      </w:r>
      <w:r w:rsidRPr="0076265B">
        <w:t>.</w:t>
      </w:r>
    </w:p>
    <w:p w14:paraId="0CDB5D91" w14:textId="330810C9" w:rsidR="00BB4127" w:rsidRDefault="00BB4127" w:rsidP="00241859">
      <w:pPr>
        <w:pStyle w:val="BodyText"/>
      </w:pPr>
      <w:r w:rsidRPr="005F669A">
        <w:t>Artificial intelligence, structured information</w:t>
      </w:r>
      <w:r>
        <w:t xml:space="preserve"> such as XBRL</w:t>
      </w:r>
      <w:r w:rsidRPr="005F669A">
        <w:t xml:space="preserve">, </w:t>
      </w:r>
      <w:r>
        <w:t xml:space="preserve">digital </w:t>
      </w:r>
      <w:r w:rsidRPr="005F669A">
        <w:t xml:space="preserve">distributed ledgers, </w:t>
      </w:r>
      <w:r>
        <w:t xml:space="preserve">machine-readable workflow model standards, machine-readable business decision model standards, </w:t>
      </w:r>
      <w:r w:rsidRPr="005F669A">
        <w:t xml:space="preserve">and Lean Six Sigma </w:t>
      </w:r>
      <w:r>
        <w:t>philosophies</w:t>
      </w:r>
      <w:r w:rsidR="00820CFF">
        <w:t>/techniques</w:t>
      </w:r>
      <w:r>
        <w:t xml:space="preserve"> </w:t>
      </w:r>
      <w:r w:rsidRPr="005F669A">
        <w:t xml:space="preserve">are a match made in heaven and will have a significant impact on accounting, reporting, auditing, and analysis </w:t>
      </w:r>
      <w:r>
        <w:t xml:space="preserve">experienced </w:t>
      </w:r>
      <w:r w:rsidRPr="005F669A">
        <w:t>in a digital environment that will prevail during the Fourth Industrial Revolution</w:t>
      </w:r>
      <w:r>
        <w:rPr>
          <w:rStyle w:val="FootnoteReference"/>
        </w:rPr>
        <w:footnoteReference w:id="3"/>
      </w:r>
      <w:r w:rsidRPr="005F669A">
        <w:t>.</w:t>
      </w:r>
    </w:p>
    <w:p w14:paraId="56A138E0" w14:textId="6060537D" w:rsidR="00BB4127" w:rsidRDefault="00BB4127" w:rsidP="001A5D46">
      <w:pPr>
        <w:pStyle w:val="BodyText"/>
      </w:pPr>
      <w:r>
        <w:t>The Fourth Industrial Revolution is not something that will soon be here, we are here now.  Accountants are notoriously resistant to change.  Not embracing change has risks and consequences.  Both overstating and unders</w:t>
      </w:r>
      <w:r w:rsidR="00820CFF">
        <w:t>tating</w:t>
      </w:r>
      <w:r>
        <w:t xml:space="preserve"> the impact of change can have detrimental effects.  Understanding the moving pieces of this puzzle can help professional accountants strike the appropriate balance between optimism and pessimism.</w:t>
      </w:r>
    </w:p>
    <w:p w14:paraId="020FC1DF" w14:textId="77777777" w:rsidR="00BB4127" w:rsidRDefault="00BB4127" w:rsidP="001A5D46">
      <w:pPr>
        <w:pStyle w:val="BodyText"/>
      </w:pPr>
      <w:r>
        <w:t>This resource helps you understand the moving pieces and strike the right balance.</w:t>
      </w:r>
    </w:p>
    <w:p w14:paraId="318D28FB" w14:textId="6B112FA3" w:rsidR="00BB4127" w:rsidRDefault="00BB4127" w:rsidP="00422293">
      <w:pPr>
        <w:pStyle w:val="BodyText"/>
      </w:pPr>
      <w:r>
        <w:t>There are three specific technology trends</w:t>
      </w:r>
      <w:r>
        <w:rPr>
          <w:rStyle w:val="FootnoteReference"/>
        </w:rPr>
        <w:footnoteReference w:id="4"/>
      </w:r>
      <w:r>
        <w:t xml:space="preserve"> that can be leveraged to significantly improve accounting, reporting, auditing and analysis.  Those technologies will </w:t>
      </w:r>
      <w:r>
        <w:lastRenderedPageBreak/>
        <w:t>transition into the mainstream, modernizing accounting</w:t>
      </w:r>
      <w:r w:rsidR="00C60511">
        <w:t>, reporting, auditing</w:t>
      </w:r>
      <w:r>
        <w:t xml:space="preserve"> and </w:t>
      </w:r>
      <w:r w:rsidR="00C60511">
        <w:t>analysis</w:t>
      </w:r>
      <w:r>
        <w:t xml:space="preserve"> over the coming years.  Those three technologies are:</w:t>
      </w:r>
    </w:p>
    <w:p w14:paraId="0F69FC08" w14:textId="6ED53AD5" w:rsidR="00BB4127" w:rsidRDefault="00E56EAA" w:rsidP="00BB4127">
      <w:pPr>
        <w:pStyle w:val="BodyText"/>
        <w:numPr>
          <w:ilvl w:val="0"/>
          <w:numId w:val="5"/>
        </w:numPr>
      </w:pPr>
      <w:r>
        <w:t xml:space="preserve">Structured information such as </w:t>
      </w:r>
      <w:r w:rsidR="00BB4127" w:rsidRPr="00422293">
        <w:t>XBRL-based structured digital financial reports</w:t>
      </w:r>
    </w:p>
    <w:p w14:paraId="6FF67706" w14:textId="77777777" w:rsidR="00BB4127" w:rsidRDefault="00BB4127" w:rsidP="00BB4127">
      <w:pPr>
        <w:pStyle w:val="BodyText"/>
        <w:numPr>
          <w:ilvl w:val="0"/>
          <w:numId w:val="5"/>
        </w:numPr>
      </w:pPr>
      <w:r>
        <w:t>Knowledge-based systems and other application of artificial intelligence</w:t>
      </w:r>
    </w:p>
    <w:p w14:paraId="5D412341" w14:textId="77777777" w:rsidR="00BB4127" w:rsidRDefault="00BB4127" w:rsidP="00BB4127">
      <w:pPr>
        <w:pStyle w:val="BodyText"/>
        <w:numPr>
          <w:ilvl w:val="0"/>
          <w:numId w:val="5"/>
        </w:numPr>
      </w:pPr>
      <w:r>
        <w:t>Blockchain-based digital distributed ledgers</w:t>
      </w:r>
    </w:p>
    <w:p w14:paraId="26F25B0B" w14:textId="77777777" w:rsidR="00BB4127" w:rsidRDefault="00BB4127" w:rsidP="00422293">
      <w:pPr>
        <w:pStyle w:val="BodyText"/>
      </w:pPr>
      <w:r>
        <w:t>In this resource we cover XBRL-based structured digital financial reports and artificial intelligence and other applications of knowledge-based systems which will enable new approaches to creating financial reports.  We leave blockchain-based distributed ledgers for others to explore.</w:t>
      </w:r>
    </w:p>
    <w:p w14:paraId="3A9B7416" w14:textId="77777777" w:rsidR="00BB4127" w:rsidRDefault="00BB4127" w:rsidP="001A5D46">
      <w:pPr>
        <w:pStyle w:val="BodyText"/>
      </w:pPr>
      <w:r>
        <w:t>The future of financial reporting is digital financial reporting</w:t>
      </w:r>
      <w:r>
        <w:rPr>
          <w:rStyle w:val="FootnoteReference"/>
        </w:rPr>
        <w:footnoteReference w:id="5"/>
      </w:r>
      <w:r>
        <w:t>.</w:t>
      </w:r>
    </w:p>
    <w:p w14:paraId="78C14795" w14:textId="69AFA0C5" w:rsidR="00BB4127" w:rsidRDefault="00BB4127" w:rsidP="001A5D46">
      <w:pPr>
        <w:pStyle w:val="BodyText"/>
      </w:pPr>
      <w:r>
        <w:t xml:space="preserve">The general-purpose financial statement (or financial report) has existed for over two millennium. Formats for general purpose financial statements have included clay, </w:t>
      </w:r>
      <w:r w:rsidR="00C60511">
        <w:t xml:space="preserve">papyrus, </w:t>
      </w:r>
      <w:r>
        <w:t>paper, word processor documents such as Microsoft Word, PDF, and HTML.  The common thread that all these reports have is that a machine cannot read these reports because the reports are unstructured.</w:t>
      </w:r>
    </w:p>
    <w:p w14:paraId="29E405EF" w14:textId="053EF09F" w:rsidR="00BB4127" w:rsidRDefault="00BB4127" w:rsidP="001A5D46">
      <w:pPr>
        <w:pStyle w:val="BodyText"/>
      </w:pPr>
      <w:r>
        <w:t xml:space="preserve">An alternative to paper or e-paper financial reports is needed.  The institution of accountancy needs to create a digital, or structured, version of the </w:t>
      </w:r>
      <w:proofErr w:type="gramStart"/>
      <w:r>
        <w:t>general purpose</w:t>
      </w:r>
      <w:proofErr w:type="gramEnd"/>
      <w:r>
        <w:t xml:space="preserve"> financial statement which is readable by both humans but is also machine-readable</w:t>
      </w:r>
      <w:r w:rsidR="00E56EAA">
        <w:rPr>
          <w:rStyle w:val="FootnoteReference"/>
        </w:rPr>
        <w:footnoteReference w:id="6"/>
      </w:r>
      <w:r>
        <w:t>.</w:t>
      </w:r>
    </w:p>
    <w:p w14:paraId="2BC45D65" w14:textId="5E2EB2E0" w:rsidR="00BB4127" w:rsidRDefault="00BB4127" w:rsidP="008D69EB">
      <w:pPr>
        <w:pStyle w:val="BodyText"/>
      </w:pPr>
      <w:r>
        <w:t xml:space="preserve">The </w:t>
      </w:r>
      <w:proofErr w:type="gramStart"/>
      <w:r>
        <w:t>general purpose</w:t>
      </w:r>
      <w:proofErr w:type="gramEnd"/>
      <w:r>
        <w:t xml:space="preserve"> financial report is getting a face lift, being updated for the 21</w:t>
      </w:r>
      <w:r w:rsidRPr="006225DA">
        <w:t>st</w:t>
      </w:r>
      <w:r>
        <w:t xml:space="preserve"> century</w:t>
      </w:r>
      <w:r>
        <w:rPr>
          <w:rStyle w:val="FootnoteReference"/>
        </w:rPr>
        <w:footnoteReference w:id="7"/>
      </w:r>
      <w:r>
        <w:t>.  It is hard to say exactly when this process began.  In the early 1900’s financial disclosures became more standardized with the creation of what became US GAAP.  In the 1970’s efforts began to create a set of international financial reporting standards, IFRS.  In the last part of the 20</w:t>
      </w:r>
      <w:r w:rsidRPr="006225DA">
        <w:t>th</w:t>
      </w:r>
      <w:r>
        <w:t xml:space="preserve"> century the XBRL technical specification was created, establishing a global standard technical syntax usable for business and financial reporting.  In the early 21</w:t>
      </w:r>
      <w:r w:rsidRPr="006225DA">
        <w:t>st</w:t>
      </w:r>
      <w:r>
        <w:t xml:space="preserve"> century the US Securities and Exchange Commission funded the creation of the US GAAP XBRL Taxonomy and mandated that public companies report to the SEC using the XBRL technical syntax.</w:t>
      </w:r>
      <w:r w:rsidR="00C60511">
        <w:t xml:space="preserve">  The ESMA did the same about 10 years later.</w:t>
      </w:r>
    </w:p>
    <w:p w14:paraId="273FAEAE" w14:textId="545F960A" w:rsidR="00BB4127" w:rsidRDefault="00BB4127" w:rsidP="008D69EB">
      <w:pPr>
        <w:pStyle w:val="BodyText"/>
      </w:pPr>
      <w:r>
        <w:t xml:space="preserve">But public companies who report to the SEC amount to only about 10,000 entities that are regulated by the SEC.  </w:t>
      </w:r>
      <w:r w:rsidR="00C60511">
        <w:t xml:space="preserve">ESMA has a similar number of listed companies reporting to them.  </w:t>
      </w:r>
      <w:r>
        <w:t>There are still approximately:</w:t>
      </w:r>
    </w:p>
    <w:p w14:paraId="511D0B86" w14:textId="0F7406BD" w:rsidR="00BB4127" w:rsidRDefault="00BB4127" w:rsidP="00BB4127">
      <w:pPr>
        <w:pStyle w:val="BodyText"/>
        <w:numPr>
          <w:ilvl w:val="0"/>
          <w:numId w:val="4"/>
        </w:numPr>
      </w:pPr>
      <w:r w:rsidRPr="00C435F4">
        <w:t>18,500 private companies with 500 or more</w:t>
      </w:r>
      <w:r>
        <w:t xml:space="preserve"> employees in the US</w:t>
      </w:r>
    </w:p>
    <w:p w14:paraId="624FE400" w14:textId="77777777" w:rsidR="00BB4127" w:rsidRDefault="00BB4127" w:rsidP="00BB4127">
      <w:pPr>
        <w:pStyle w:val="BodyText"/>
        <w:numPr>
          <w:ilvl w:val="0"/>
          <w:numId w:val="4"/>
        </w:numPr>
      </w:pPr>
      <w:r>
        <w:t>27.5 million private companies in the US</w:t>
      </w:r>
    </w:p>
    <w:p w14:paraId="2DEAC96A" w14:textId="77777777" w:rsidR="00BB4127" w:rsidRDefault="00BB4127" w:rsidP="00BB4127">
      <w:pPr>
        <w:pStyle w:val="BodyText"/>
        <w:numPr>
          <w:ilvl w:val="0"/>
          <w:numId w:val="4"/>
        </w:numPr>
      </w:pPr>
      <w:r>
        <w:t>800,000 employee benefit plans that create financial reports in the US</w:t>
      </w:r>
    </w:p>
    <w:p w14:paraId="233DB330" w14:textId="77777777" w:rsidR="00BB4127" w:rsidRDefault="00BB4127" w:rsidP="00BB4127">
      <w:pPr>
        <w:pStyle w:val="BodyText"/>
        <w:numPr>
          <w:ilvl w:val="0"/>
          <w:numId w:val="4"/>
        </w:numPr>
      </w:pPr>
      <w:r>
        <w:t>90,000 state and local governmental entities in the US</w:t>
      </w:r>
    </w:p>
    <w:p w14:paraId="110FFD73" w14:textId="77777777" w:rsidR="00BB4127" w:rsidRDefault="00BB4127" w:rsidP="00BB4127">
      <w:pPr>
        <w:pStyle w:val="BodyText"/>
        <w:numPr>
          <w:ilvl w:val="0"/>
          <w:numId w:val="4"/>
        </w:numPr>
      </w:pPr>
      <w:r>
        <w:t>360,000 not-for-profit entities in the US</w:t>
      </w:r>
    </w:p>
    <w:p w14:paraId="2D7AE36B" w14:textId="27D3EBB9" w:rsidR="00BB4127" w:rsidRDefault="00BB4127" w:rsidP="008D69EB">
      <w:pPr>
        <w:pStyle w:val="BodyText"/>
      </w:pPr>
      <w:r>
        <w:t>Similar numbers of state and local governmental entities, not-for-profits, and private companies likewise exist in other parts of the world.</w:t>
      </w:r>
    </w:p>
    <w:p w14:paraId="5E735404" w14:textId="77777777" w:rsidR="00BB4127" w:rsidRDefault="00BB4127" w:rsidP="008D69EB">
      <w:pPr>
        <w:pStyle w:val="BodyText"/>
      </w:pPr>
      <w:r>
        <w:lastRenderedPageBreak/>
        <w:t>All these companies could benefit from the digital financial report.  What exactly are the benefits of a digital financial report as contrast to current paper-based or e-paper electronic financial reports?</w:t>
      </w:r>
    </w:p>
    <w:p w14:paraId="096AF69F" w14:textId="0A63179A" w:rsidR="00BB4127" w:rsidRDefault="00BB4127" w:rsidP="008D69EB">
      <w:pPr>
        <w:pStyle w:val="BodyText"/>
      </w:pPr>
      <w:r>
        <w:t xml:space="preserve">Think about something.  Today, how much does the tool that you are using to create your financial reports understand those reports that you are creating?  Generally, those software applications know nothing about what a financial report is.  Two primary tools are used to create most financial reports: Microsoft Excel and </w:t>
      </w:r>
      <w:r w:rsidR="00E56EAA">
        <w:t xml:space="preserve">Microsoft </w:t>
      </w:r>
      <w:r>
        <w:t xml:space="preserve">Word.  What do those applications understand about financial reports or the process of financial reporting?  They understand nothing.  But what if software </w:t>
      </w:r>
      <w:r w:rsidRPr="00782DA7">
        <w:rPr>
          <w:i/>
        </w:rPr>
        <w:t>did understand</w:t>
      </w:r>
      <w:r>
        <w:t xml:space="preserve"> the financial reports with which they are interacting?</w:t>
      </w:r>
    </w:p>
    <w:p w14:paraId="6783EB14" w14:textId="77777777" w:rsidR="00BB4127" w:rsidRDefault="00BB4127" w:rsidP="008D69EB">
      <w:pPr>
        <w:pStyle w:val="BodyText"/>
      </w:pPr>
      <w:r>
        <w:t xml:space="preserve">You can understand what I mean about a software application understanding the information that it is working with if you think about another type of document that has already made the transition from human-readable only unstructured documents to human-readable and machine-readable structured digital information. </w:t>
      </w:r>
    </w:p>
    <w:p w14:paraId="4ADE5CBF" w14:textId="3214202D" w:rsidR="00BB4127" w:rsidRDefault="00BB4127" w:rsidP="008D69EB">
      <w:pPr>
        <w:pStyle w:val="BodyText"/>
      </w:pPr>
      <w:r>
        <w:t>Think of the blueprint.</w:t>
      </w:r>
    </w:p>
    <w:p w14:paraId="4624CB05" w14:textId="675482D4" w:rsidR="00207F8D" w:rsidRDefault="00207F8D" w:rsidP="00207F8D">
      <w:pPr>
        <w:pStyle w:val="BodyText"/>
      </w:pPr>
      <w:r>
        <w:t xml:space="preserve">Technologies such as structured machine-readable information (such as XBRL), digital distributed ledgers, knowledge-based systems, and artificial intelligence offers an unprecedented opportunity to create what I am calling </w:t>
      </w:r>
      <w:r w:rsidRPr="002341C2">
        <w:rPr>
          <w:b/>
          <w:bCs/>
        </w:rPr>
        <w:t>Computational Professional Services</w:t>
      </w:r>
      <w:r>
        <w:rPr>
          <w:rStyle w:val="FootnoteReference"/>
        </w:rPr>
        <w:footnoteReference w:id="8"/>
      </w:r>
      <w:r>
        <w:t>.</w:t>
      </w:r>
    </w:p>
    <w:p w14:paraId="16CB50B8" w14:textId="2965D468" w:rsidR="00207F8D" w:rsidRDefault="00207F8D" w:rsidP="00207F8D">
      <w:pPr>
        <w:pStyle w:val="BodyText"/>
      </w:pPr>
      <w:r>
        <w:t>Some people call this "smart regulation</w:t>
      </w:r>
      <w:r>
        <w:rPr>
          <w:rStyle w:val="FootnoteReference"/>
        </w:rPr>
        <w:footnoteReference w:id="9"/>
      </w:r>
      <w:r>
        <w:t>". Others call it "algorithmic regulation</w:t>
      </w:r>
      <w:r>
        <w:rPr>
          <w:rStyle w:val="FootnoteReference"/>
        </w:rPr>
        <w:footnoteReference w:id="10"/>
      </w:r>
      <w:r>
        <w:t>".  Some use the term "</w:t>
      </w:r>
      <w:proofErr w:type="spellStart"/>
      <w:r>
        <w:t>robo</w:t>
      </w:r>
      <w:proofErr w:type="spellEnd"/>
      <w:r>
        <w:t xml:space="preserve"> cop". </w:t>
      </w:r>
      <w:r w:rsidR="00C60511">
        <w:t xml:space="preserve">Others say “Rules as Code”.  </w:t>
      </w:r>
      <w:r>
        <w:t>Deloitte seems to use the term "finance factory".  The SEC has a vision.  But whatever you call it; many of the repetitive, monotonous, routine, mechanical, boring tasks and processes can be performed by machines which will free up humans to do more interesting work.</w:t>
      </w:r>
    </w:p>
    <w:p w14:paraId="4F98D63D" w14:textId="77777777" w:rsidR="00BB4127" w:rsidRDefault="00BB4127" w:rsidP="009B0211">
      <w:pPr>
        <w:pStyle w:val="Heading2"/>
        <w:rPr>
          <w:lang w:val="en-GB"/>
        </w:rPr>
      </w:pPr>
      <w:r>
        <w:rPr>
          <w:lang w:val="en-GB"/>
        </w:rPr>
        <w:t>Understanding digital by looking at the blueprint</w:t>
      </w:r>
    </w:p>
    <w:p w14:paraId="355FCD9C" w14:textId="77777777" w:rsidR="00BB4127" w:rsidRDefault="00BB4127" w:rsidP="00A56938">
      <w:pPr>
        <w:pStyle w:val="BodyText"/>
      </w:pPr>
      <w:r w:rsidRPr="00782DA7">
        <w:t>Digital financial reporting can be understood by contrasting that process to the process of creating blueprints using Computer-aided Design/Computer-aided Manufacturing (CAD/CAM) software</w:t>
      </w:r>
      <w:r w:rsidRPr="00782DA7">
        <w:rPr>
          <w:vertAlign w:val="superscript"/>
        </w:rPr>
        <w:footnoteReference w:id="11"/>
      </w:r>
      <w:r w:rsidRPr="00782DA7">
        <w:t xml:space="preserve">. Just as CAD/CAM software is knowledgeable of blueprints; </w:t>
      </w:r>
      <w:r>
        <w:t xml:space="preserve">properly created </w:t>
      </w:r>
      <w:r w:rsidRPr="00782DA7">
        <w:t xml:space="preserve">digital financial reporting software is knowledgeable of financial reports. CAD/CAM software understands what a door is, what a window is, what a wall is, and that a window goes into a wall. </w:t>
      </w:r>
    </w:p>
    <w:p w14:paraId="375F9F48" w14:textId="551F863E" w:rsidR="00BB4127" w:rsidRDefault="00BB4127" w:rsidP="00A56938">
      <w:pPr>
        <w:pStyle w:val="BodyText"/>
      </w:pPr>
      <w:r w:rsidRPr="00782DA7">
        <w:t xml:space="preserve">Similarly, digital financial reporting software understands what a balance sheet is, what an income statement is, what a disclosure is, that assets goes into the balance sheet </w:t>
      </w:r>
      <w:r w:rsidR="00C60511">
        <w:t xml:space="preserve">disclosure </w:t>
      </w:r>
      <w:r w:rsidRPr="00782DA7">
        <w:t>and that assets equals liabilities and equity, per the accounting equation</w:t>
      </w:r>
      <w:r w:rsidRPr="00782DA7">
        <w:rPr>
          <w:vertAlign w:val="superscript"/>
        </w:rPr>
        <w:footnoteReference w:id="12"/>
      </w:r>
      <w:r w:rsidRPr="00782DA7">
        <w:t>.</w:t>
      </w:r>
    </w:p>
    <w:p w14:paraId="5434620A" w14:textId="77777777" w:rsidR="008810AC" w:rsidRDefault="00BB4127" w:rsidP="00A56938">
      <w:pPr>
        <w:pStyle w:val="BodyText"/>
      </w:pPr>
      <w:r w:rsidRPr="00782DA7">
        <w:t>CAD/CAM software is used to increase the productivity of the designer, improve the quality of design, improve communications through documentation, and to create a database for manufacturing. CAD/CAM output is often in the form of machine-</w:t>
      </w:r>
      <w:r w:rsidRPr="00782DA7">
        <w:lastRenderedPageBreak/>
        <w:t xml:space="preserve">readable information which can be printed; provide instructions for machining directly to a numerically controlled machine, or used in other ways for other manufacturing operations. </w:t>
      </w:r>
    </w:p>
    <w:p w14:paraId="6A6E5D2D" w14:textId="6831A92F" w:rsidR="00BB4127" w:rsidRDefault="006C266A" w:rsidP="00A56938">
      <w:pPr>
        <w:pStyle w:val="BodyText"/>
      </w:pPr>
      <w:r>
        <w:t>BIM</w:t>
      </w:r>
      <w:r>
        <w:rPr>
          <w:rStyle w:val="FootnoteReference"/>
        </w:rPr>
        <w:footnoteReference w:id="13"/>
      </w:r>
      <w:r>
        <w:t xml:space="preserve"> (Building Information Modeling) pushes digital blueprints to the next level, improving on CAD/CAM.</w:t>
      </w:r>
    </w:p>
    <w:p w14:paraId="26F98741" w14:textId="57ED7F66" w:rsidR="00BB4127" w:rsidRDefault="00BB4127" w:rsidP="00A56938">
      <w:pPr>
        <w:pStyle w:val="BodyText"/>
      </w:pPr>
      <w:proofErr w:type="gramStart"/>
      <w:r w:rsidRPr="00782DA7">
        <w:t>Similarly</w:t>
      </w:r>
      <w:proofErr w:type="gramEnd"/>
      <w:r w:rsidR="00F7605E">
        <w:rPr>
          <w:rStyle w:val="FootnoteReference"/>
        </w:rPr>
        <w:footnoteReference w:id="14"/>
      </w:r>
      <w:r w:rsidRPr="00782DA7">
        <w:t xml:space="preserve">, a digital financial report will travel through the entire supply chain which is connected via the Internet and information never needs to be rekeyed and different business systems will have the same understanding of the reported financial facts and the </w:t>
      </w:r>
      <w:r>
        <w:t>associations</w:t>
      </w:r>
      <w:r w:rsidRPr="00782DA7">
        <w:t xml:space="preserve"> between the reported facts.</w:t>
      </w:r>
      <w:r w:rsidR="008810AC">
        <w:t xml:space="preserve">  XBRL-based structured information is the physical means of exchanging information and the capabilities to be sure the information exchanged is understandable by both parties of the exchange and that the information is of high quality, even higher quality than today’s financial reports.</w:t>
      </w:r>
    </w:p>
    <w:p w14:paraId="4DC67E69" w14:textId="6ADE7F3A" w:rsidR="00BB4127" w:rsidRDefault="00BB4127" w:rsidP="008D69EB">
      <w:pPr>
        <w:pStyle w:val="BodyText"/>
      </w:pPr>
      <w:r>
        <w:t>This resource will give you all the information that you need to understand XBRL-based digital financial reports. Basically, a digital financial report creation tool is an expert system for creating financial reports.  It uses artificial intelligence technology such as machine-readable rules, a rules engine, and intelligent software agents to help the professional accountant using the software to create the financial report.</w:t>
      </w:r>
      <w:r w:rsidR="00F7605E">
        <w:t xml:space="preserve">  The expert system functionality augments the </w:t>
      </w:r>
      <w:r w:rsidR="00FB466D">
        <w:t>accountant’s</w:t>
      </w:r>
      <w:r w:rsidR="00F7605E">
        <w:t xml:space="preserve"> skills similar to how a calculator augments an </w:t>
      </w:r>
      <w:r w:rsidR="00FB466D">
        <w:t>accountant’s</w:t>
      </w:r>
      <w:r w:rsidR="00F7605E">
        <w:t xml:space="preserve"> ability to do math.</w:t>
      </w:r>
    </w:p>
    <w:p w14:paraId="52EC6C04" w14:textId="77777777" w:rsidR="00BB4127" w:rsidRDefault="00BB4127" w:rsidP="008F5D38">
      <w:pPr>
        <w:pStyle w:val="Heading2"/>
        <w:rPr>
          <w:lang w:val="en-GB"/>
        </w:rPr>
      </w:pPr>
      <w:bookmarkStart w:id="5" w:name="_Toc418919683"/>
      <w:r>
        <w:rPr>
          <w:lang w:val="en-GB"/>
        </w:rPr>
        <w:t>Impact on professional accountants</w:t>
      </w:r>
      <w:bookmarkEnd w:id="5"/>
    </w:p>
    <w:p w14:paraId="390391F4" w14:textId="15EA47AB" w:rsidR="00FB466D" w:rsidRDefault="00FB466D" w:rsidP="00FB466D">
      <w:pPr>
        <w:pStyle w:val="BodyText"/>
      </w:pPr>
      <w:r>
        <w:t xml:space="preserve">Forbes published an article, </w:t>
      </w:r>
      <w:r w:rsidRPr="00172E76">
        <w:rPr>
          <w:i/>
          <w:iCs/>
        </w:rPr>
        <w:t xml:space="preserve">3 Important Ways Artificial Intelligence Will Transform Your Business </w:t>
      </w:r>
      <w:r>
        <w:rPr>
          <w:i/>
          <w:iCs/>
        </w:rPr>
        <w:t>a</w:t>
      </w:r>
      <w:r w:rsidRPr="00172E76">
        <w:rPr>
          <w:i/>
          <w:iCs/>
        </w:rPr>
        <w:t>nd Turbocharge Success</w:t>
      </w:r>
      <w:r>
        <w:rPr>
          <w:rStyle w:val="FootnoteReference"/>
        </w:rPr>
        <w:footnoteReference w:id="15"/>
      </w:r>
      <w:r>
        <w:t>, which explains that organizations are already leveraging AI in three common ways:</w:t>
      </w:r>
    </w:p>
    <w:p w14:paraId="59031E99" w14:textId="77777777" w:rsidR="00FB466D" w:rsidRDefault="00FB466D" w:rsidP="00FB466D">
      <w:pPr>
        <w:pStyle w:val="BodyText"/>
        <w:numPr>
          <w:ilvl w:val="0"/>
          <w:numId w:val="7"/>
        </w:numPr>
      </w:pPr>
      <w:r>
        <w:t>Creating more intelligent products;</w:t>
      </w:r>
    </w:p>
    <w:p w14:paraId="67B9AF11" w14:textId="77777777" w:rsidR="00FB466D" w:rsidRDefault="00FB466D" w:rsidP="00FB466D">
      <w:pPr>
        <w:pStyle w:val="BodyText"/>
        <w:numPr>
          <w:ilvl w:val="0"/>
          <w:numId w:val="7"/>
        </w:numPr>
      </w:pPr>
      <w:r>
        <w:t>Offering a more intelligent service;</w:t>
      </w:r>
    </w:p>
    <w:p w14:paraId="597E170F" w14:textId="77777777" w:rsidR="00FB466D" w:rsidRDefault="00FB466D" w:rsidP="00FB466D">
      <w:pPr>
        <w:pStyle w:val="BodyText"/>
        <w:numPr>
          <w:ilvl w:val="0"/>
          <w:numId w:val="7"/>
        </w:numPr>
      </w:pPr>
      <w:r>
        <w:t>Improving internal business processes</w:t>
      </w:r>
    </w:p>
    <w:p w14:paraId="52F8C88B" w14:textId="71DB4699" w:rsidR="00BB4127" w:rsidRDefault="00BB4127" w:rsidP="00077496">
      <w:pPr>
        <w:pStyle w:val="BodyText"/>
      </w:pPr>
      <w:r>
        <w:t xml:space="preserve">To remain relevant, CPAs and other professional accountants need to adjust their thinking about how to appropriately modify </w:t>
      </w:r>
      <w:r w:rsidR="008810AC">
        <w:t xml:space="preserve">accounting, reporting, auditing, and analysis </w:t>
      </w:r>
      <w:r>
        <w:t>to keep up with the digital revolution.  These and other business professionals need to figure out the best ways to employ this new digital medium, where, and they must understand the ramifications of any change.</w:t>
      </w:r>
    </w:p>
    <w:p w14:paraId="2D325656" w14:textId="77777777" w:rsidR="00BB4127" w:rsidRDefault="00BB4127" w:rsidP="00077496">
      <w:pPr>
        <w:pStyle w:val="BodyText"/>
      </w:pPr>
      <w:r>
        <w:t>Even with good tools, a tool in the hands of someone with inadequate knowledge can produce substandard results. Poor tools can make this situation even worse.  But give a knowledgeable, skilled craftsman the right tools and they can produce high-quality and even beautiful and elegant results.</w:t>
      </w:r>
    </w:p>
    <w:p w14:paraId="7F26F2E9" w14:textId="77777777" w:rsidR="00BB4127" w:rsidRDefault="00BB4127" w:rsidP="00077496">
      <w:pPr>
        <w:pStyle w:val="BodyText"/>
      </w:pPr>
      <w:r>
        <w:t xml:space="preserve">This resource is for professionals who choose to be masters at their craft.  It will help CPAs, external financial reporting managers, internal and external auditors, other accountants, financial analysts, regulators, and other business professionals </w:t>
      </w:r>
      <w:r>
        <w:lastRenderedPageBreak/>
        <w:t>understand the moving pieces of the new digital financial reporting paradigm and create high-quality digital financial reports.</w:t>
      </w:r>
    </w:p>
    <w:p w14:paraId="1441D466" w14:textId="77777777" w:rsidR="00BB4127" w:rsidRDefault="00BB4127" w:rsidP="00532E6D">
      <w:pPr>
        <w:pStyle w:val="Heading2"/>
        <w:rPr>
          <w:lang w:val="en-GB"/>
        </w:rPr>
      </w:pPr>
      <w:bookmarkStart w:id="6" w:name="_Toc418919684"/>
      <w:r>
        <w:rPr>
          <w:lang w:val="en-GB"/>
        </w:rPr>
        <w:t>About this document</w:t>
      </w:r>
      <w:bookmarkEnd w:id="6"/>
    </w:p>
    <w:p w14:paraId="3C7E1B5B" w14:textId="04303E57" w:rsidR="00BB4127" w:rsidRPr="008F5EB1" w:rsidRDefault="00BB4127" w:rsidP="008F5EB1">
      <w:pPr>
        <w:pStyle w:val="BodyText"/>
        <w:rPr>
          <w:lang w:val="en-GB"/>
        </w:rPr>
      </w:pPr>
      <w:r w:rsidRPr="008F5EB1">
        <w:rPr>
          <w:lang w:val="en-GB"/>
        </w:rPr>
        <w:t xml:space="preserve">It takes hard work to </w:t>
      </w:r>
      <w:r>
        <w:rPr>
          <w:lang w:val="en-GB"/>
        </w:rPr>
        <w:t xml:space="preserve">create a framework, </w:t>
      </w:r>
      <w:r w:rsidRPr="008F5EB1">
        <w:rPr>
          <w:lang w:val="en-GB"/>
        </w:rPr>
        <w:t>master a model</w:t>
      </w:r>
      <w:r>
        <w:rPr>
          <w:lang w:val="en-GB"/>
        </w:rPr>
        <w:t>,</w:t>
      </w:r>
      <w:r w:rsidRPr="008F5EB1">
        <w:rPr>
          <w:lang w:val="en-GB"/>
        </w:rPr>
        <w:t xml:space="preserve"> or create a theory.  A creator</w:t>
      </w:r>
      <w:r>
        <w:rPr>
          <w:lang w:val="en-GB"/>
        </w:rPr>
        <w:t xml:space="preserve"> of a theory or model</w:t>
      </w:r>
      <w:r w:rsidRPr="008F5EB1">
        <w:rPr>
          <w:lang w:val="en-GB"/>
        </w:rPr>
        <w:t xml:space="preserve"> is attempting to discover the seemingly invisible principles that hide behind appearances. Theories don't simplify. Theories describe the principles by which the world operates. A theory</w:t>
      </w:r>
      <w:r>
        <w:rPr>
          <w:lang w:val="en-GB"/>
        </w:rPr>
        <w:t xml:space="preserve"> or model</w:t>
      </w:r>
      <w:r w:rsidRPr="008F5EB1">
        <w:rPr>
          <w:lang w:val="en-GB"/>
        </w:rPr>
        <w:t xml:space="preserve"> is characterized by its intent: the discovery of essence</w:t>
      </w:r>
      <w:r w:rsidR="008810AC">
        <w:rPr>
          <w:rStyle w:val="FootnoteReference"/>
          <w:lang w:val="en-GB"/>
        </w:rPr>
        <w:footnoteReference w:id="16"/>
      </w:r>
      <w:r w:rsidRPr="008F5EB1">
        <w:rPr>
          <w:lang w:val="en-GB"/>
        </w:rPr>
        <w:t>.</w:t>
      </w:r>
    </w:p>
    <w:p w14:paraId="4CEC44C7" w14:textId="77777777" w:rsidR="00BB4127" w:rsidRPr="008F5EB1" w:rsidRDefault="00BB4127" w:rsidP="008F5EB1">
      <w:pPr>
        <w:pStyle w:val="BodyText"/>
        <w:rPr>
          <w:lang w:val="en-GB"/>
        </w:rPr>
      </w:pPr>
      <w:r>
        <w:rPr>
          <w:lang w:val="en-GB"/>
        </w:rPr>
        <w:t>Frameworks, t</w:t>
      </w:r>
      <w:r w:rsidRPr="008F5EB1">
        <w:rPr>
          <w:lang w:val="en-GB"/>
        </w:rPr>
        <w:t>heories</w:t>
      </w:r>
      <w:r>
        <w:rPr>
          <w:lang w:val="en-GB"/>
        </w:rPr>
        <w:t>, principles, and models</w:t>
      </w:r>
      <w:r w:rsidRPr="008F5EB1">
        <w:rPr>
          <w:lang w:val="en-GB"/>
        </w:rPr>
        <w:t xml:space="preserve"> make things easier to understand.  </w:t>
      </w:r>
      <w:r>
        <w:rPr>
          <w:lang w:val="en-GB"/>
        </w:rPr>
        <w:t>Frameworks, t</w:t>
      </w:r>
      <w:r w:rsidRPr="008F5EB1">
        <w:rPr>
          <w:lang w:val="en-GB"/>
        </w:rPr>
        <w:t>heories</w:t>
      </w:r>
      <w:r>
        <w:rPr>
          <w:lang w:val="en-GB"/>
        </w:rPr>
        <w:t>,</w:t>
      </w:r>
      <w:r w:rsidRPr="008F5EB1">
        <w:rPr>
          <w:lang w:val="en-GB"/>
        </w:rPr>
        <w:t xml:space="preserve"> </w:t>
      </w:r>
      <w:r>
        <w:rPr>
          <w:lang w:val="en-GB"/>
        </w:rPr>
        <w:t xml:space="preserve">principles, and models </w:t>
      </w:r>
      <w:r w:rsidRPr="008F5EB1">
        <w:rPr>
          <w:lang w:val="en-GB"/>
        </w:rPr>
        <w:t xml:space="preserve">articulate rules that anyone can </w:t>
      </w:r>
      <w:r>
        <w:rPr>
          <w:lang w:val="en-GB"/>
        </w:rPr>
        <w:t xml:space="preserve">then </w:t>
      </w:r>
      <w:r w:rsidRPr="008F5EB1">
        <w:rPr>
          <w:lang w:val="en-GB"/>
        </w:rPr>
        <w:t>follow.</w:t>
      </w:r>
    </w:p>
    <w:p w14:paraId="61DDA6D8" w14:textId="32063C28" w:rsidR="00BB4127" w:rsidRDefault="00BB4127" w:rsidP="008F5EB1">
      <w:pPr>
        <w:pStyle w:val="BodyText"/>
        <w:rPr>
          <w:lang w:val="en-GB"/>
        </w:rPr>
      </w:pPr>
      <w:r>
        <w:rPr>
          <w:lang w:val="en-GB"/>
        </w:rPr>
        <w:t xml:space="preserve">The U.S. Securities and Exchange Commission (SEC) mandated XBRL-based digital financial reporting beginning in about 2009.  I participated in the team to create the initial US GAAP XBRL Taxonomy.  Since that time thousands and thousands of XBRL-based digital financial reports have been </w:t>
      </w:r>
      <w:r w:rsidR="00243386">
        <w:rPr>
          <w:lang w:val="en-GB"/>
        </w:rPr>
        <w:t xml:space="preserve">made </w:t>
      </w:r>
      <w:r w:rsidR="003D53BA">
        <w:rPr>
          <w:lang w:val="en-GB"/>
        </w:rPr>
        <w:t>publicly</w:t>
      </w:r>
      <w:r>
        <w:rPr>
          <w:lang w:val="en-GB"/>
        </w:rPr>
        <w:t xml:space="preserve"> available.  Poking and prodding</w:t>
      </w:r>
      <w:r>
        <w:rPr>
          <w:rStyle w:val="FootnoteReference"/>
          <w:lang w:val="en-GB"/>
        </w:rPr>
        <w:footnoteReference w:id="17"/>
      </w:r>
      <w:r>
        <w:rPr>
          <w:lang w:val="en-GB"/>
        </w:rPr>
        <w:t xml:space="preserve"> those XBRL-based digital financial reports </w:t>
      </w:r>
      <w:proofErr w:type="gramStart"/>
      <w:r>
        <w:rPr>
          <w:lang w:val="en-GB"/>
        </w:rPr>
        <w:t>helps</w:t>
      </w:r>
      <w:proofErr w:type="gramEnd"/>
      <w:r>
        <w:rPr>
          <w:lang w:val="en-GB"/>
        </w:rPr>
        <w:t xml:space="preserve"> one understand digital financial reporting.  I have published most of my analysis on my blog</w:t>
      </w:r>
      <w:r>
        <w:rPr>
          <w:rStyle w:val="FootnoteReference"/>
          <w:lang w:val="en-GB"/>
        </w:rPr>
        <w:footnoteReference w:id="18"/>
      </w:r>
      <w:r>
        <w:rPr>
          <w:lang w:val="en-GB"/>
        </w:rPr>
        <w:t>.</w:t>
      </w:r>
    </w:p>
    <w:p w14:paraId="0F56A3D5" w14:textId="2BAF1475" w:rsidR="00BB4127" w:rsidRDefault="00BB4127" w:rsidP="008F5EB1">
      <w:pPr>
        <w:pStyle w:val="BodyText"/>
        <w:rPr>
          <w:lang w:val="en-GB"/>
        </w:rPr>
      </w:pPr>
      <w:r>
        <w:rPr>
          <w:lang w:val="en-GB"/>
        </w:rPr>
        <w:t xml:space="preserve">I have taken what </w:t>
      </w:r>
      <w:r w:rsidR="00F7605E">
        <w:rPr>
          <w:lang w:val="en-GB"/>
        </w:rPr>
        <w:t>I</w:t>
      </w:r>
      <w:r>
        <w:rPr>
          <w:lang w:val="en-GB"/>
        </w:rPr>
        <w:t xml:space="preserve"> have learned and condensed, organized and synthesized it into this resource. As</w:t>
      </w:r>
      <w:r w:rsidRPr="00697C6A">
        <w:rPr>
          <w:lang w:val="en-GB"/>
        </w:rPr>
        <w:t xml:space="preserve"> Henry David Thoreau says: "Simplify, Simplify".</w:t>
      </w:r>
    </w:p>
    <w:p w14:paraId="09D7E36C" w14:textId="3E21D39E" w:rsidR="00BB4127" w:rsidRDefault="00BB4127" w:rsidP="008F5EB1">
      <w:pPr>
        <w:pStyle w:val="BodyText"/>
        <w:rPr>
          <w:lang w:val="en-GB"/>
        </w:rPr>
      </w:pPr>
      <w:r>
        <w:rPr>
          <w:lang w:val="en-GB"/>
        </w:rPr>
        <w:t xml:space="preserve">This resource helps accounting professionals and other business professionals cut through all the noise and misunderstandings which surrounds this new technology, XBRL.  This resource allows business </w:t>
      </w:r>
      <w:r w:rsidR="008810AC">
        <w:rPr>
          <w:lang w:val="en-GB"/>
        </w:rPr>
        <w:t xml:space="preserve">professionals </w:t>
      </w:r>
      <w:r>
        <w:rPr>
          <w:lang w:val="en-GB"/>
        </w:rPr>
        <w:t xml:space="preserve">to focus on what is truly important and not be distracted by the underlying technology which there is no need for business professionals to ever </w:t>
      </w:r>
      <w:r w:rsidR="00243386">
        <w:rPr>
          <w:lang w:val="en-GB"/>
        </w:rPr>
        <w:t xml:space="preserve">really </w:t>
      </w:r>
      <w:r>
        <w:rPr>
          <w:lang w:val="en-GB"/>
        </w:rPr>
        <w:t>deal with.</w:t>
      </w:r>
    </w:p>
    <w:p w14:paraId="3A3C4CD3" w14:textId="77777777" w:rsidR="00BB4127" w:rsidRDefault="00BB4127" w:rsidP="00077496">
      <w:pPr>
        <w:pStyle w:val="BodyText"/>
        <w:rPr>
          <w:lang w:val="en-GB"/>
        </w:rPr>
      </w:pPr>
      <w:r>
        <w:rPr>
          <w:lang w:val="en-GB"/>
        </w:rPr>
        <w:t>This resource also helps information technology professionals and software developers to understand what business professionals truly need from software applications in support of XBRL-based digital financial reporting.</w:t>
      </w:r>
    </w:p>
    <w:p w14:paraId="365C0309" w14:textId="77777777" w:rsidR="00BB4127" w:rsidRDefault="00BB4127" w:rsidP="00077496">
      <w:pPr>
        <w:pStyle w:val="BodyText"/>
        <w:rPr>
          <w:lang w:val="en-GB"/>
        </w:rPr>
      </w:pPr>
      <w:r>
        <w:rPr>
          <w:lang w:val="en-GB"/>
        </w:rPr>
        <w:t>While this resource uses XBRL to explain digital financial reporting, XBRL is really only one of many technical tools which will be employed for digital financial reporting.  While XBRL is a widely employed technical tool, it is not the only tool and there is more to digital financial reporting than the XBRL technical tools.  XBRL is simply one of many enabling technologies.</w:t>
      </w:r>
    </w:p>
    <w:p w14:paraId="02ED3595" w14:textId="541234C3" w:rsidR="00BB4127" w:rsidRDefault="00BB4127" w:rsidP="00077496">
      <w:pPr>
        <w:pStyle w:val="BodyText"/>
        <w:rPr>
          <w:lang w:val="en-GB"/>
        </w:rPr>
      </w:pPr>
      <w:r>
        <w:rPr>
          <w:lang w:val="en-GB"/>
        </w:rPr>
        <w:t xml:space="preserve">Information in this document was accumulated over a period of about fifteen years.  It represents, arguably, the best resource available today </w:t>
      </w:r>
      <w:r w:rsidR="00243386">
        <w:rPr>
          <w:lang w:val="en-GB"/>
        </w:rPr>
        <w:t>for</w:t>
      </w:r>
      <w:r>
        <w:rPr>
          <w:lang w:val="en-GB"/>
        </w:rPr>
        <w:t xml:space="preserve"> understanding XBRL-based digital financial reporting.  The information and knowledge </w:t>
      </w:r>
      <w:r w:rsidR="00F7605E">
        <w:rPr>
          <w:lang w:val="en-GB"/>
        </w:rPr>
        <w:t>have</w:t>
      </w:r>
      <w:r>
        <w:rPr>
          <w:lang w:val="en-GB"/>
        </w:rPr>
        <w:t xml:space="preserve"> been accumulated, synthesized, organized, and explained as best as possible given the current point in time of the evolution of XBRL, digital financial reporting, artificial intelligence, software available to business professionals, etc.</w:t>
      </w:r>
    </w:p>
    <w:p w14:paraId="0417C8C2" w14:textId="19644A74" w:rsidR="008810AC" w:rsidRDefault="008810AC" w:rsidP="00077496">
      <w:pPr>
        <w:pStyle w:val="BodyText"/>
        <w:rPr>
          <w:lang w:val="en-GB"/>
        </w:rPr>
      </w:pPr>
      <w:r>
        <w:rPr>
          <w:lang w:val="en-GB"/>
        </w:rPr>
        <w:lastRenderedPageBreak/>
        <w:t>But keep in the back of your mind that XBRL-based reporting is bigger than just financial reporting.  The techniques used to create XBRL-based financial reporting are also applicable to general business reporting.  Think semantic spreadsheet</w:t>
      </w:r>
      <w:r>
        <w:rPr>
          <w:rStyle w:val="FootnoteReference"/>
          <w:lang w:val="en-GB"/>
        </w:rPr>
        <w:footnoteReference w:id="19"/>
      </w:r>
      <w:r>
        <w:rPr>
          <w:lang w:val="en-GB"/>
        </w:rPr>
        <w:t>.</w:t>
      </w:r>
    </w:p>
    <w:p w14:paraId="612D4947" w14:textId="77777777" w:rsidR="00BB4127" w:rsidRDefault="00BB4127" w:rsidP="00331FD6">
      <w:pPr>
        <w:pStyle w:val="Heading2"/>
        <w:rPr>
          <w:lang w:val="en-GB"/>
        </w:rPr>
      </w:pPr>
      <w:bookmarkStart w:id="7" w:name="_Toc418919685"/>
      <w:r>
        <w:rPr>
          <w:lang w:val="en-GB"/>
        </w:rPr>
        <w:t>Assumptions about reader</w:t>
      </w:r>
      <w:bookmarkEnd w:id="7"/>
    </w:p>
    <w:p w14:paraId="216112D2" w14:textId="77777777" w:rsidR="00BB4127" w:rsidRDefault="00BB4127" w:rsidP="00331FD6">
      <w:pPr>
        <w:pStyle w:val="BodyText"/>
      </w:pPr>
      <w:r>
        <w:t>We make the following assumptions about the reader of this resource:</w:t>
      </w:r>
    </w:p>
    <w:p w14:paraId="241BCD98" w14:textId="77777777" w:rsidR="00BB4127" w:rsidRDefault="00BB4127" w:rsidP="00BB4127">
      <w:pPr>
        <w:pStyle w:val="BodyText"/>
        <w:numPr>
          <w:ilvl w:val="0"/>
          <w:numId w:val="2"/>
        </w:numPr>
      </w:pPr>
      <w:r>
        <w:t>We assume that you are not the average professional accountant or business professional but rather motivated and somewhat of an early adopter or someone who will be helping the average accounting professional understand digital financial reports.  As software improves, the complexity of digital financial reports will be absorbed by software.  However, at this stage of the evolution of digital financial reports we have not reached the ease of use required for the average accountant to make use of digital financial reports.</w:t>
      </w:r>
    </w:p>
    <w:p w14:paraId="59AB08C0" w14:textId="05184BEC" w:rsidR="00BB4127" w:rsidRDefault="00BB4127" w:rsidP="00BB4127">
      <w:pPr>
        <w:pStyle w:val="BodyText"/>
        <w:numPr>
          <w:ilvl w:val="0"/>
          <w:numId w:val="2"/>
        </w:numPr>
      </w:pPr>
      <w:r>
        <w:t xml:space="preserve">We assume that you understand the basics of the XBRL technical syntax.  If this is not the </w:t>
      </w:r>
      <w:proofErr w:type="gramStart"/>
      <w:r>
        <w:t>case</w:t>
      </w:r>
      <w:proofErr w:type="gramEnd"/>
      <w:r>
        <w:t xml:space="preserve"> we would encourage the reader to become familiar with the XBRL technical syntax to get the most from this document.  A good resource for the general understanding of the XBRL technical syntax which the reader needs is chapter 4 An XBRL Primer in the book </w:t>
      </w:r>
      <w:r w:rsidRPr="00532E6D">
        <w:rPr>
          <w:i/>
        </w:rPr>
        <w:t>XBRL for Dummies</w:t>
      </w:r>
      <w:r>
        <w:rPr>
          <w:rStyle w:val="FootnoteReference"/>
          <w:i/>
        </w:rPr>
        <w:footnoteReference w:id="20"/>
      </w:r>
      <w:r>
        <w:t>.  We also provide an XBRL primer that is helpful in understanding XBRL.  For a more complete understand</w:t>
      </w:r>
      <w:r w:rsidR="00F7605E">
        <w:t>ing</w:t>
      </w:r>
      <w:r>
        <w:t xml:space="preserve"> </w:t>
      </w:r>
      <w:r w:rsidR="00217802">
        <w:t xml:space="preserve">of XBRL </w:t>
      </w:r>
      <w:r>
        <w:t xml:space="preserve">we would suggest The </w:t>
      </w:r>
      <w:r w:rsidRPr="00C57008">
        <w:rPr>
          <w:i/>
          <w:iCs/>
        </w:rPr>
        <w:t>XBRL Book: Simple, Technical Precise</w:t>
      </w:r>
      <w:r>
        <w:rPr>
          <w:rStyle w:val="FootnoteReference"/>
          <w:i/>
          <w:iCs/>
        </w:rPr>
        <w:footnoteReference w:id="21"/>
      </w:r>
      <w:r>
        <w:t>.</w:t>
      </w:r>
    </w:p>
    <w:p w14:paraId="117B8100" w14:textId="46CCAB06" w:rsidR="00BB4127" w:rsidRDefault="00BB4127" w:rsidP="00BB4127">
      <w:pPr>
        <w:pStyle w:val="BodyText"/>
        <w:numPr>
          <w:ilvl w:val="0"/>
          <w:numId w:val="2"/>
        </w:numPr>
      </w:pPr>
      <w:r>
        <w:t>We assume that you understand financial reporting and will not explain fundamental financial reporting concepts and terminology.</w:t>
      </w:r>
      <w:r w:rsidR="00217802">
        <w:t xml:space="preserve"> (If you are a technical professional, </w:t>
      </w:r>
      <w:r w:rsidR="00217802" w:rsidRPr="00217802">
        <w:rPr>
          <w:i/>
          <w:iCs/>
        </w:rPr>
        <w:t>Essence of Accounting</w:t>
      </w:r>
      <w:r w:rsidR="00217802">
        <w:rPr>
          <w:rStyle w:val="FootnoteReference"/>
        </w:rPr>
        <w:footnoteReference w:id="22"/>
      </w:r>
      <w:r w:rsidR="00217802">
        <w:t xml:space="preserve"> and Understanding Digital</w:t>
      </w:r>
      <w:r w:rsidR="00217802">
        <w:rPr>
          <w:rStyle w:val="FootnoteReference"/>
        </w:rPr>
        <w:footnoteReference w:id="23"/>
      </w:r>
      <w:r w:rsidR="00217802">
        <w:t xml:space="preserve"> will provide information you need about accounting.)</w:t>
      </w:r>
    </w:p>
    <w:p w14:paraId="4A1088E8" w14:textId="77777777" w:rsidR="00BB4127" w:rsidRDefault="00BB4127" w:rsidP="00BB4127">
      <w:pPr>
        <w:pStyle w:val="BodyText"/>
        <w:numPr>
          <w:ilvl w:val="0"/>
          <w:numId w:val="2"/>
        </w:numPr>
      </w:pPr>
      <w:r>
        <w:t>We assume that you will dig into the details of examples provided using good software.  This will help you grasp important details.  This is not a resource for understanding how to use any specific software application for the purpose of digital financial reporting.</w:t>
      </w:r>
    </w:p>
    <w:p w14:paraId="7761170D" w14:textId="4E490C5D" w:rsidR="00BB4127" w:rsidRDefault="00BB4127" w:rsidP="00BB4127">
      <w:pPr>
        <w:pStyle w:val="BodyText"/>
        <w:numPr>
          <w:ilvl w:val="0"/>
          <w:numId w:val="2"/>
        </w:numPr>
      </w:pPr>
      <w:r>
        <w:t xml:space="preserve">We assume that you are a hard worker.  While we have accumulated a great deal of information, this resource is not perfect.  Understanding digital financial reporting will take work.  </w:t>
      </w:r>
      <w:r w:rsidR="00217802">
        <w:t xml:space="preserve">It will take time.  The more work you put in, the more you will get out of this resource.  </w:t>
      </w:r>
      <w:r>
        <w:t>This resource will improve over time but we recognize that it is not where it really needs to be for the average professional accountant.  Please bear with us.</w:t>
      </w:r>
    </w:p>
    <w:p w14:paraId="62BE47B4" w14:textId="77777777" w:rsidR="00BB4127" w:rsidRDefault="00BB4127" w:rsidP="00BB4127">
      <w:pPr>
        <w:pStyle w:val="BodyText"/>
        <w:numPr>
          <w:ilvl w:val="0"/>
          <w:numId w:val="2"/>
        </w:numPr>
      </w:pPr>
      <w:r>
        <w:t>We are not saying that we have all of the answers. We do have a lot of very good questions, we have many interesting and enlightening observations, and we have figured many things out.  We are working toward a world-class global standard solution for XBRL-based digital financial reporting.</w:t>
      </w:r>
    </w:p>
    <w:p w14:paraId="38D1B981" w14:textId="5447DEF3" w:rsidR="00BB4127" w:rsidRDefault="00BB4127" w:rsidP="00C34F08">
      <w:pPr>
        <w:pStyle w:val="BodyText"/>
      </w:pPr>
      <w:r>
        <w:lastRenderedPageBreak/>
        <w:t>Figuring out how to leverage technologies such as artificial intelligence, structured machine-readable information such as XBRL, other machine-readable standards, and digital distributed ledgers will be a journey, a process.</w:t>
      </w:r>
    </w:p>
    <w:p w14:paraId="6440FE0C" w14:textId="44742B6F" w:rsidR="00217802" w:rsidRDefault="00217802" w:rsidP="00C34F08">
      <w:pPr>
        <w:pStyle w:val="BodyText"/>
      </w:pPr>
      <w:r>
        <w:t xml:space="preserve">There are no short cuts.  If you already have good exposure to XBRL, you are strongly encouraged to work through the four documents (about 161 pages) that make up the </w:t>
      </w:r>
      <w:r w:rsidRPr="00217802">
        <w:rPr>
          <w:i/>
          <w:iCs/>
        </w:rPr>
        <w:t>XBRL-based Digital Financial Reporting Jumpstart</w:t>
      </w:r>
      <w:r>
        <w:rPr>
          <w:rStyle w:val="FootnoteReference"/>
        </w:rPr>
        <w:footnoteReference w:id="24"/>
      </w:r>
      <w:r>
        <w:t>.  This gives you critically important background and a solid foundation for understanding XBRL-based digital financial reporting correctly.</w:t>
      </w:r>
    </w:p>
    <w:p w14:paraId="60C66007" w14:textId="77777777" w:rsidR="00BB4127" w:rsidRDefault="00BB4127" w:rsidP="00DB4BE9">
      <w:pPr>
        <w:pStyle w:val="Heading2"/>
        <w:rPr>
          <w:lang w:val="en-GB"/>
        </w:rPr>
      </w:pPr>
      <w:bookmarkStart w:id="8" w:name="_Toc418919686"/>
      <w:r>
        <w:rPr>
          <w:lang w:val="en-GB"/>
        </w:rPr>
        <w:t>Organization of this document</w:t>
      </w:r>
      <w:bookmarkEnd w:id="8"/>
    </w:p>
    <w:p w14:paraId="355EE867" w14:textId="47C6D8AB" w:rsidR="00BB4127" w:rsidRDefault="00BB4127" w:rsidP="00DB4BE9">
      <w:pPr>
        <w:pStyle w:val="BodyText"/>
      </w:pPr>
      <w:r>
        <w:t xml:space="preserve">We have organized this resource into </w:t>
      </w:r>
      <w:r w:rsidR="00F7605E">
        <w:t>sections</w:t>
      </w:r>
      <w:r>
        <w:t xml:space="preserve"> and </w:t>
      </w:r>
      <w:r w:rsidR="00F7605E">
        <w:t>chapters</w:t>
      </w:r>
      <w:r>
        <w:t xml:space="preserve">.  Each part and section </w:t>
      </w:r>
      <w:proofErr w:type="gramStart"/>
      <w:r>
        <w:t>serves</w:t>
      </w:r>
      <w:proofErr w:type="gramEnd"/>
      <w:r>
        <w:t xml:space="preserve"> a specific purpose and fulfills a specific need for any business professional or information technology professional endeavoring to understand XBRL-based digital financial reporting.</w:t>
      </w:r>
    </w:p>
    <w:p w14:paraId="15067490" w14:textId="5BDC4998" w:rsidR="00BB4127" w:rsidRPr="00FD08FE" w:rsidRDefault="00BB4127" w:rsidP="00DB4BE9">
      <w:pPr>
        <w:pStyle w:val="BodyText"/>
      </w:pPr>
      <w:r>
        <w:t xml:space="preserve">As part of this </w:t>
      </w:r>
      <w:r w:rsidR="00843B98">
        <w:rPr>
          <w:b/>
          <w:bCs/>
        </w:rPr>
        <w:t>I</w:t>
      </w:r>
      <w:r w:rsidRPr="00843B98">
        <w:rPr>
          <w:b/>
          <w:bCs/>
        </w:rPr>
        <w:t>ntroduction</w:t>
      </w:r>
      <w:r>
        <w:t xml:space="preserve"> we provide an overview of the changes into which digital financial reporting fits.  </w:t>
      </w:r>
      <w:r w:rsidRPr="00C34F08">
        <w:rPr>
          <w:b/>
        </w:rPr>
        <w:t>Accounting, Reporting, Auditing, and Analysis in a Digital Environment</w:t>
      </w:r>
      <w:r>
        <w:t xml:space="preserve"> provides a conceptual overview and explains the over-arching paradigm into which XBRL-based digital financial reporting will fit and the three primary enabling technologies that are driving paradigm change, we state the obvious when we point out that professional accountants need to adapt, and we provide an overview of what you need to do in order to adapt.</w:t>
      </w:r>
      <w:r w:rsidR="00FD08FE">
        <w:t xml:space="preserve"> We provide a very basic XBRL technical syntax primer in the chapter </w:t>
      </w:r>
      <w:r w:rsidR="00FD08FE" w:rsidRPr="00FD08FE">
        <w:rPr>
          <w:b/>
          <w:bCs/>
        </w:rPr>
        <w:t>Very Basic XBRL Technical Primer</w:t>
      </w:r>
      <w:r w:rsidR="00FD08FE">
        <w:t xml:space="preserve">.  </w:t>
      </w:r>
      <w:r>
        <w:t xml:space="preserve">  </w:t>
      </w:r>
      <w:r w:rsidRPr="00572203">
        <w:rPr>
          <w:b/>
          <w:bCs/>
        </w:rPr>
        <w:t>Computer Empathy</w:t>
      </w:r>
      <w:r>
        <w:t xml:space="preserve"> provides you with important background knowledge that you need to understand the true puzzle and the new paradigm.  Essentially, this section provides you with a new</w:t>
      </w:r>
      <w:r w:rsidR="00FD08FE">
        <w:t xml:space="preserve"> mental</w:t>
      </w:r>
      <w:r>
        <w:t xml:space="preserve"> map.  </w:t>
      </w:r>
      <w:r w:rsidR="00FD08FE">
        <w:t>In the chapter</w:t>
      </w:r>
      <w:r>
        <w:t xml:space="preserve"> </w:t>
      </w:r>
      <w:r w:rsidR="00FD08FE">
        <w:rPr>
          <w:b/>
          <w:bCs/>
        </w:rPr>
        <w:t xml:space="preserve">Essence of Accounting we </w:t>
      </w:r>
      <w:r w:rsidR="00FD08FE" w:rsidRPr="00FD08FE">
        <w:t xml:space="preserve">provide a logical description of the </w:t>
      </w:r>
      <w:r w:rsidR="00FD08FE">
        <w:t>key aspects of accounting, trying to separate what is achieved by accounting tasks and processes and separating out how those tasks and processes are performed.</w:t>
      </w:r>
    </w:p>
    <w:p w14:paraId="601FE792" w14:textId="2D0024B6" w:rsidR="00BB4127" w:rsidRDefault="00BB4127" w:rsidP="00487584">
      <w:pPr>
        <w:pStyle w:val="BodyText"/>
      </w:pPr>
      <w:r>
        <w:t xml:space="preserve">In order to understand XBRL-based digital financial reporting appropriately, we need to fill a few gaps in your current training most likely.  We do that in </w:t>
      </w:r>
      <w:r w:rsidRPr="003C7146">
        <w:rPr>
          <w:b/>
          <w:i/>
        </w:rPr>
        <w:t xml:space="preserve">PART 1: </w:t>
      </w:r>
      <w:r w:rsidR="00FD08FE">
        <w:rPr>
          <w:b/>
          <w:i/>
        </w:rPr>
        <w:t xml:space="preserve">Important </w:t>
      </w:r>
      <w:r w:rsidR="003D53BA">
        <w:rPr>
          <w:b/>
          <w:i/>
        </w:rPr>
        <w:t>Background</w:t>
      </w:r>
      <w:r w:rsidR="00FD08FE">
        <w:rPr>
          <w:b/>
          <w:i/>
        </w:rPr>
        <w:t xml:space="preserve"> Information</w:t>
      </w:r>
      <w:r>
        <w:t xml:space="preserve"> which provides business professionals with important background and foundational information that they did not get in their accounting information systems or other computer science classes that they may have taken in college.  </w:t>
      </w:r>
      <w:r w:rsidR="003D53BA">
        <w:t>This provides an important framework, theory, and principles for properly understanding XBRL-based digital financial reporting.</w:t>
      </w:r>
    </w:p>
    <w:p w14:paraId="7DC03D40" w14:textId="0CB85807" w:rsidR="00BB4127" w:rsidRPr="00572203" w:rsidRDefault="00BB4127" w:rsidP="00572203">
      <w:pPr>
        <w:pStyle w:val="BodyText"/>
      </w:pPr>
      <w:r>
        <w:t xml:space="preserve">This sets the foundation to be able to effectively build upon in the next sections.  We start off with a </w:t>
      </w:r>
      <w:r w:rsidRPr="00487584">
        <w:rPr>
          <w:b/>
        </w:rPr>
        <w:t>Conceptual Overview of XBRL-based Digital Financial Reporting</w:t>
      </w:r>
      <w:r>
        <w:t xml:space="preserve">.   Next, we take the information in this resource and condense it down to 15 principles, </w:t>
      </w:r>
      <w:r w:rsidRPr="00520AE2">
        <w:rPr>
          <w:b/>
        </w:rPr>
        <w:t>Principles</w:t>
      </w:r>
      <w:r>
        <w:t>.  Those 15 general principles frame the big picture.</w:t>
      </w:r>
      <w:r w:rsidR="00005EEB">
        <w:t xml:space="preserve">  </w:t>
      </w:r>
      <w:r>
        <w:t xml:space="preserve">The next sections </w:t>
      </w:r>
      <w:r w:rsidR="00843B98">
        <w:rPr>
          <w:b/>
          <w:bCs/>
        </w:rPr>
        <w:t>Artificial Intelligence and Knowledge Engineering in a Nutshell</w:t>
      </w:r>
      <w:r>
        <w:t xml:space="preserve">, </w:t>
      </w:r>
      <w:r w:rsidRPr="00572203">
        <w:rPr>
          <w:b/>
          <w:bCs/>
        </w:rPr>
        <w:t>Digital Distributed Ledgers</w:t>
      </w:r>
      <w:r>
        <w:t xml:space="preserve">, </w:t>
      </w:r>
      <w:r w:rsidR="00005EEB">
        <w:t xml:space="preserve">and </w:t>
      </w:r>
      <w:r w:rsidRPr="00572203">
        <w:rPr>
          <w:b/>
          <w:bCs/>
        </w:rPr>
        <w:t>Lean Six Sigma</w:t>
      </w:r>
      <w:r>
        <w:t xml:space="preserve"> fills in additional missing background information.  We finish up with a little more background knowledge you need for this journey.</w:t>
      </w:r>
    </w:p>
    <w:p w14:paraId="52FACDF0" w14:textId="77777777" w:rsidR="00BB4127" w:rsidRDefault="00BB4127" w:rsidP="00DB4BE9">
      <w:pPr>
        <w:pStyle w:val="BodyText"/>
      </w:pPr>
      <w:r w:rsidRPr="00DB4BE9">
        <w:rPr>
          <w:b/>
        </w:rPr>
        <w:t>Digitizing Financial Reports</w:t>
      </w:r>
      <w:r>
        <w:t xml:space="preserve"> provides an overview of how we get from paper-based financial reports to digital financial reports.  It also provides necessary background for understanding the differences between paper-based or electronic </w:t>
      </w:r>
      <w:r>
        <w:lastRenderedPageBreak/>
        <w:t>financial reports and digital financial reports.  Understanding these differences is important because how you interact with digital financial reports will be different. The bottom line is that the workflow of professional accountants will change.</w:t>
      </w:r>
    </w:p>
    <w:p w14:paraId="7ABB5C9B" w14:textId="5335FFC5" w:rsidR="00BB4127" w:rsidRDefault="00843B98" w:rsidP="00DB4BE9">
      <w:pPr>
        <w:pStyle w:val="BodyText"/>
      </w:pPr>
      <w:r w:rsidRPr="00843B98">
        <w:rPr>
          <w:b/>
          <w:bCs/>
        </w:rPr>
        <w:t>Professional Accountant’s Interests, Perspective, Position, and Risks</w:t>
      </w:r>
      <w:r>
        <w:rPr>
          <w:b/>
          <w:bCs/>
        </w:rPr>
        <w:t xml:space="preserve"> </w:t>
      </w:r>
      <w:r w:rsidR="00BB4127">
        <w:t>helps bring into focus things accountants should be thinking about as they endeavor to understand digital financial reporting. This section helps you understand the interests, perspective, position, and risks of professional accountants.</w:t>
      </w:r>
    </w:p>
    <w:p w14:paraId="00DCA025" w14:textId="241DE8E2" w:rsidR="00BB4127" w:rsidRDefault="00BB4127" w:rsidP="00DB4BE9">
      <w:pPr>
        <w:pStyle w:val="BodyText"/>
      </w:pPr>
      <w:r>
        <w:t xml:space="preserve">We finish off the first part with </w:t>
      </w:r>
      <w:r w:rsidRPr="00797DE0">
        <w:rPr>
          <w:b/>
        </w:rPr>
        <w:t xml:space="preserve">Other Moving Parts of Digital </w:t>
      </w:r>
      <w:r>
        <w:t>which summarizes other odds and ends you should be aware of.</w:t>
      </w:r>
    </w:p>
    <w:p w14:paraId="2AF86C68" w14:textId="79163E77" w:rsidR="00BB4127" w:rsidRDefault="00BB4127" w:rsidP="00DB4BE9">
      <w:pPr>
        <w:pStyle w:val="BodyText"/>
      </w:pPr>
      <w:r>
        <w:t xml:space="preserve">In </w:t>
      </w:r>
      <w:r w:rsidRPr="003C7146">
        <w:rPr>
          <w:b/>
          <w:i/>
        </w:rPr>
        <w:t xml:space="preserve">PART 2: </w:t>
      </w:r>
      <w:r w:rsidR="003D53BA">
        <w:rPr>
          <w:b/>
          <w:i/>
        </w:rPr>
        <w:t>Logical Conceptualization of Financial Report</w:t>
      </w:r>
      <w:r>
        <w:t xml:space="preserve">, we </w:t>
      </w:r>
      <w:r w:rsidR="00005EEB">
        <w:t xml:space="preserve">provided a logical conceptualization of an </w:t>
      </w:r>
      <w:r>
        <w:t xml:space="preserve">XBRL-based digital financial reports.  In the first section, Introduction to the </w:t>
      </w:r>
      <w:r w:rsidR="00005EEB" w:rsidRPr="00005EEB">
        <w:rPr>
          <w:b/>
          <w:bCs/>
        </w:rPr>
        <w:t>Logical Theory Describing Financial Report</w:t>
      </w:r>
      <w:r>
        <w:t xml:space="preserve">, we provide a high-level overview of the conceptual model. We provide specific section then on </w:t>
      </w:r>
      <w:r w:rsidRPr="00572203">
        <w:rPr>
          <w:b/>
          <w:bCs/>
        </w:rPr>
        <w:t>Hypercubes</w:t>
      </w:r>
      <w:r>
        <w:t xml:space="preserve">, </w:t>
      </w:r>
      <w:r w:rsidRPr="00572203">
        <w:rPr>
          <w:b/>
          <w:bCs/>
        </w:rPr>
        <w:t>Fact Sets</w:t>
      </w:r>
      <w:r>
        <w:t>, that drill further into details.</w:t>
      </w:r>
    </w:p>
    <w:p w14:paraId="6F5668E8" w14:textId="77777777" w:rsidR="00843B98" w:rsidRDefault="00005EEB" w:rsidP="00DB4BE9">
      <w:pPr>
        <w:pStyle w:val="BodyText"/>
        <w:rPr>
          <w:bCs/>
        </w:rPr>
      </w:pPr>
      <w:r>
        <w:rPr>
          <w:b/>
        </w:rPr>
        <w:t xml:space="preserve">Exchanging Complex Financial Information, </w:t>
      </w:r>
      <w:r w:rsidRPr="00005EEB">
        <w:rPr>
          <w:bCs/>
        </w:rPr>
        <w:t xml:space="preserve">we go over issues related to the exchange of information using automated machine-based processes.  </w:t>
      </w:r>
      <w:r>
        <w:rPr>
          <w:b/>
        </w:rPr>
        <w:t xml:space="preserve">Logical Systems </w:t>
      </w:r>
      <w:r w:rsidRPr="00005EEB">
        <w:rPr>
          <w:bCs/>
        </w:rPr>
        <w:t>explains the notion of a logical system.</w:t>
      </w:r>
      <w:r>
        <w:rPr>
          <w:b/>
        </w:rPr>
        <w:t xml:space="preserve">  Logical Theory Describing Financial Report</w:t>
      </w:r>
      <w:r w:rsidRPr="00005EEB">
        <w:rPr>
          <w:bCs/>
        </w:rPr>
        <w:t xml:space="preserve"> provides a</w:t>
      </w:r>
      <w:r>
        <w:rPr>
          <w:bCs/>
        </w:rPr>
        <w:t xml:space="preserve"> logical o</w:t>
      </w:r>
      <w:r w:rsidRPr="00005EEB">
        <w:rPr>
          <w:bCs/>
        </w:rPr>
        <w:t>verview</w:t>
      </w:r>
      <w:r>
        <w:rPr>
          <w:bCs/>
        </w:rPr>
        <w:t xml:space="preserve"> of a digital financial report</w:t>
      </w:r>
      <w:r w:rsidRPr="00005EEB">
        <w:rPr>
          <w:bCs/>
        </w:rPr>
        <w:t xml:space="preserve">. </w:t>
      </w:r>
      <w:r>
        <w:rPr>
          <w:bCs/>
        </w:rPr>
        <w:t xml:space="preserve">In the next chapters; </w:t>
      </w:r>
      <w:r w:rsidRPr="00005EEB">
        <w:rPr>
          <w:b/>
        </w:rPr>
        <w:t>Terms</w:t>
      </w:r>
      <w:r>
        <w:rPr>
          <w:bCs/>
        </w:rPr>
        <w:t xml:space="preserve">, </w:t>
      </w:r>
      <w:r w:rsidRPr="00005EEB">
        <w:rPr>
          <w:b/>
        </w:rPr>
        <w:t>Associations</w:t>
      </w:r>
      <w:r>
        <w:rPr>
          <w:bCs/>
        </w:rPr>
        <w:t xml:space="preserve">, </w:t>
      </w:r>
      <w:r w:rsidRPr="00005EEB">
        <w:rPr>
          <w:b/>
        </w:rPr>
        <w:t>Structures</w:t>
      </w:r>
      <w:r>
        <w:rPr>
          <w:bCs/>
        </w:rPr>
        <w:t xml:space="preserve">, </w:t>
      </w:r>
      <w:r w:rsidRPr="00005EEB">
        <w:rPr>
          <w:b/>
        </w:rPr>
        <w:t>Rules</w:t>
      </w:r>
      <w:r>
        <w:rPr>
          <w:bCs/>
        </w:rPr>
        <w:t xml:space="preserve">, and </w:t>
      </w:r>
      <w:r w:rsidRPr="00005EEB">
        <w:rPr>
          <w:b/>
        </w:rPr>
        <w:t>Facts</w:t>
      </w:r>
      <w:r>
        <w:rPr>
          <w:bCs/>
        </w:rPr>
        <w:t xml:space="preserve">; we provide more details about those logical report parts.  </w:t>
      </w:r>
      <w:r w:rsidRPr="000E5166">
        <w:rPr>
          <w:b/>
        </w:rPr>
        <w:t xml:space="preserve">Representing </w:t>
      </w:r>
      <w:r w:rsidR="000E5166" w:rsidRPr="000E5166">
        <w:rPr>
          <w:b/>
        </w:rPr>
        <w:t>Structures Using Hypercubes</w:t>
      </w:r>
      <w:r w:rsidR="000E5166">
        <w:rPr>
          <w:bCs/>
        </w:rPr>
        <w:t xml:space="preserve">, </w:t>
      </w:r>
      <w:r w:rsidR="000E5166" w:rsidRPr="000E5166">
        <w:rPr>
          <w:b/>
        </w:rPr>
        <w:t>Concept Arrangement Patterns</w:t>
      </w:r>
      <w:r w:rsidR="000E5166">
        <w:rPr>
          <w:bCs/>
        </w:rPr>
        <w:t xml:space="preserve">, </w:t>
      </w:r>
      <w:r w:rsidR="000E5166" w:rsidRPr="000E5166">
        <w:rPr>
          <w:b/>
        </w:rPr>
        <w:t>Member Arrangement Patterns</w:t>
      </w:r>
      <w:r w:rsidR="000E5166">
        <w:rPr>
          <w:bCs/>
        </w:rPr>
        <w:t xml:space="preserve">, </w:t>
      </w:r>
      <w:r w:rsidR="000E5166" w:rsidRPr="000E5166">
        <w:rPr>
          <w:b/>
        </w:rPr>
        <w:t>Structure Arrangement Patterns</w:t>
      </w:r>
      <w:r w:rsidR="000E5166">
        <w:rPr>
          <w:bCs/>
        </w:rPr>
        <w:t xml:space="preserve">, </w:t>
      </w:r>
      <w:r w:rsidR="000E5166" w:rsidRPr="000E5166">
        <w:rPr>
          <w:b/>
        </w:rPr>
        <w:t>Fundamental Accounting Concepts and Reporting Styles</w:t>
      </w:r>
      <w:r w:rsidR="000E5166">
        <w:rPr>
          <w:bCs/>
        </w:rPr>
        <w:t xml:space="preserve">, </w:t>
      </w:r>
      <w:r w:rsidR="000E5166" w:rsidRPr="000E5166">
        <w:rPr>
          <w:b/>
        </w:rPr>
        <w:t>Disclosure Mechanics</w:t>
      </w:r>
      <w:r w:rsidR="007E2DE3">
        <w:rPr>
          <w:bCs/>
        </w:rPr>
        <w:t xml:space="preserve">, and </w:t>
      </w:r>
      <w:r w:rsidR="007E2DE3" w:rsidRPr="007E2DE3">
        <w:rPr>
          <w:b/>
        </w:rPr>
        <w:t>Disclosure Rules</w:t>
      </w:r>
      <w:r w:rsidR="000E5166">
        <w:rPr>
          <w:bCs/>
        </w:rPr>
        <w:t xml:space="preserve"> we discuss patterns related to the dynamics of those logical report pieces.</w:t>
      </w:r>
      <w:r>
        <w:rPr>
          <w:bCs/>
        </w:rPr>
        <w:t xml:space="preserve">  </w:t>
      </w:r>
    </w:p>
    <w:p w14:paraId="6098BE23" w14:textId="2C669F08" w:rsidR="00843B98" w:rsidRDefault="00843B98" w:rsidP="00DB4BE9">
      <w:pPr>
        <w:pStyle w:val="BodyText"/>
        <w:rPr>
          <w:bCs/>
        </w:rPr>
      </w:pPr>
      <w:r>
        <w:rPr>
          <w:bCs/>
        </w:rPr>
        <w:t xml:space="preserve">We then put all these pieces together and explain a proven, best </w:t>
      </w:r>
      <w:proofErr w:type="gramStart"/>
      <w:r>
        <w:rPr>
          <w:bCs/>
        </w:rPr>
        <w:t>practices based</w:t>
      </w:r>
      <w:proofErr w:type="gramEnd"/>
      <w:r>
        <w:rPr>
          <w:bCs/>
        </w:rPr>
        <w:t xml:space="preserve"> </w:t>
      </w:r>
      <w:r w:rsidRPr="00843B98">
        <w:rPr>
          <w:b/>
        </w:rPr>
        <w:t>Method</w:t>
      </w:r>
      <w:r>
        <w:rPr>
          <w:bCs/>
        </w:rPr>
        <w:t xml:space="preserve"> for working with XBRL-based reports.</w:t>
      </w:r>
    </w:p>
    <w:p w14:paraId="176397C5" w14:textId="61038F2E" w:rsidR="00BB4127" w:rsidRDefault="00BB4127" w:rsidP="00DB4BE9">
      <w:pPr>
        <w:pStyle w:val="BodyText"/>
      </w:pPr>
      <w:r w:rsidRPr="00797DE0">
        <w:rPr>
          <w:b/>
        </w:rPr>
        <w:t>SEC-type XBRL-based Digital Financial Report</w:t>
      </w:r>
      <w:r w:rsidR="000E5166">
        <w:rPr>
          <w:b/>
        </w:rPr>
        <w:t>s</w:t>
      </w:r>
      <w:r>
        <w:t xml:space="preserve"> </w:t>
      </w:r>
      <w:r w:rsidR="000E5166">
        <w:t xml:space="preserve">and </w:t>
      </w:r>
      <w:r w:rsidR="000E5166" w:rsidRPr="000E5166">
        <w:rPr>
          <w:b/>
          <w:bCs/>
        </w:rPr>
        <w:t>ESEF-type XBRL-based Digital Financial Reports</w:t>
      </w:r>
      <w:r w:rsidR="000E5166">
        <w:t xml:space="preserve"> </w:t>
      </w:r>
      <w:r>
        <w:t>drills into the specifics of public</w:t>
      </w:r>
      <w:r w:rsidR="000E5166">
        <w:t>/listed</w:t>
      </w:r>
      <w:r>
        <w:t xml:space="preserve"> company financial reports which are submitted to the SEC</w:t>
      </w:r>
      <w:r w:rsidR="000E5166">
        <w:t xml:space="preserve"> or ESMA</w:t>
      </w:r>
      <w:r>
        <w:t xml:space="preserve">.  Then, </w:t>
      </w:r>
      <w:r w:rsidRPr="0057664E">
        <w:rPr>
          <w:b/>
        </w:rPr>
        <w:t xml:space="preserve">Reference of </w:t>
      </w:r>
      <w:r w:rsidR="000E5166">
        <w:rPr>
          <w:b/>
        </w:rPr>
        <w:t>Logical Theory Terms</w:t>
      </w:r>
      <w:r>
        <w:t xml:space="preserve">, we provide details of the </w:t>
      </w:r>
      <w:r w:rsidR="000E5166">
        <w:t>logical conceptualization</w:t>
      </w:r>
      <w:r>
        <w:t xml:space="preserve">. </w:t>
      </w:r>
      <w:r w:rsidRPr="0057664E">
        <w:rPr>
          <w:b/>
        </w:rPr>
        <w:t xml:space="preserve">Reference for </w:t>
      </w:r>
      <w:r w:rsidR="000E5166">
        <w:rPr>
          <w:b/>
        </w:rPr>
        <w:t>Logical Theory Semantics</w:t>
      </w:r>
      <w:r>
        <w:t xml:space="preserve"> focuses on accounting and reporting aspects of the </w:t>
      </w:r>
      <w:r w:rsidR="000E5166">
        <w:t>conceptualization</w:t>
      </w:r>
      <w:r>
        <w:t xml:space="preserve">. </w:t>
      </w:r>
      <w:r w:rsidR="000E5166">
        <w:t>We close this section by going over some advanced aspects of the logical conceptualization and by pointing you to some additional resources.</w:t>
      </w:r>
    </w:p>
    <w:p w14:paraId="62C21234" w14:textId="5769FA88" w:rsidR="00BB4127" w:rsidRDefault="00BB4127" w:rsidP="00FF3598">
      <w:pPr>
        <w:pStyle w:val="BodyText"/>
      </w:pPr>
      <w:r>
        <w:t xml:space="preserve">In </w:t>
      </w:r>
      <w:r w:rsidRPr="003C7146">
        <w:rPr>
          <w:b/>
          <w:i/>
        </w:rPr>
        <w:t>PART 3: Working with Digital Financial Reports</w:t>
      </w:r>
      <w:r>
        <w:t xml:space="preserve">, we help you get your hands dirty and introduce you to digital financial reports.  We start off this section with </w:t>
      </w:r>
      <w:r w:rsidRPr="0057664E">
        <w:rPr>
          <w:b/>
        </w:rPr>
        <w:t>Viewing Reports</w:t>
      </w:r>
      <w:r>
        <w:t xml:space="preserve"> which provides a good hands-on introduction to digital financial reports.  After viewing, </w:t>
      </w:r>
      <w:r w:rsidR="007E2DE3">
        <w:rPr>
          <w:b/>
        </w:rPr>
        <w:t>Controlling Report Quality</w:t>
      </w:r>
      <w:r>
        <w:t xml:space="preserve"> shows you some basics of </w:t>
      </w:r>
      <w:r w:rsidR="007E2DE3">
        <w:t xml:space="preserve">verifying that your digital financial reports are properly functioning logical systems so </w:t>
      </w:r>
      <w:r>
        <w:t xml:space="preserve">that you know </w:t>
      </w:r>
      <w:r w:rsidR="007E2DE3">
        <w:t>your report</w:t>
      </w:r>
      <w:r>
        <w:t xml:space="preserve"> is created correctly. </w:t>
      </w:r>
      <w:r w:rsidRPr="00B868A7">
        <w:t xml:space="preserve">One highly desirable result of expressing financial reports digitally is so the information can be more easily used by analysts.   The section </w:t>
      </w:r>
      <w:r>
        <w:rPr>
          <w:b/>
        </w:rPr>
        <w:t>Query</w:t>
      </w:r>
      <w:r w:rsidR="007E2DE3">
        <w:rPr>
          <w:b/>
        </w:rPr>
        <w:t xml:space="preserve"> Report Information</w:t>
      </w:r>
      <w:r>
        <w:t xml:space="preserve"> covers important aspects of using digital financial reports. </w:t>
      </w:r>
      <w:r w:rsidRPr="0081095B">
        <w:rPr>
          <w:b/>
        </w:rPr>
        <w:t>Creat</w:t>
      </w:r>
      <w:r w:rsidR="007E2DE3">
        <w:rPr>
          <w:b/>
        </w:rPr>
        <w:t xml:space="preserve">ing </w:t>
      </w:r>
      <w:r w:rsidRPr="0081095B">
        <w:rPr>
          <w:b/>
        </w:rPr>
        <w:t>Reports</w:t>
      </w:r>
      <w:r>
        <w:t xml:space="preserve"> will put you in the driver’s seat and helps you create your own intelligent digital financial reports.  </w:t>
      </w:r>
      <w:r w:rsidR="00843B98">
        <w:t xml:space="preserve">We then explain </w:t>
      </w:r>
      <w:r w:rsidR="00843B98" w:rsidRPr="00843B98">
        <w:rPr>
          <w:b/>
          <w:bCs/>
        </w:rPr>
        <w:t>Extracting Information from Reports</w:t>
      </w:r>
      <w:r w:rsidR="00843B98">
        <w:t xml:space="preserve">.  </w:t>
      </w:r>
      <w:r>
        <w:t xml:space="preserve">We finish of the </w:t>
      </w:r>
      <w:r w:rsidR="000E5166">
        <w:t>hands-on</w:t>
      </w:r>
      <w:r>
        <w:t xml:space="preserve"> part with </w:t>
      </w:r>
      <w:r w:rsidR="007E2DE3">
        <w:rPr>
          <w:b/>
        </w:rPr>
        <w:t>Digital Financial Report Creation Best Practices</w:t>
      </w:r>
      <w:r>
        <w:rPr>
          <w:b/>
        </w:rPr>
        <w:t xml:space="preserve"> </w:t>
      </w:r>
      <w:r>
        <w:t>summarizes information that will help you become a digital financial report master craftsman.</w:t>
      </w:r>
      <w:r w:rsidR="007E2DE3">
        <w:t xml:space="preserve">  We finish up this section with </w:t>
      </w:r>
      <w:r w:rsidR="007E2DE3" w:rsidRPr="007E2DE3">
        <w:rPr>
          <w:b/>
          <w:bCs/>
        </w:rPr>
        <w:t>Workflow and Process Control</w:t>
      </w:r>
      <w:r w:rsidR="007E2DE3">
        <w:t xml:space="preserve"> and </w:t>
      </w:r>
      <w:r w:rsidR="007E2DE3" w:rsidRPr="007E2DE3">
        <w:rPr>
          <w:b/>
          <w:bCs/>
        </w:rPr>
        <w:t>Auditing Digital Financial Reports</w:t>
      </w:r>
      <w:r w:rsidR="007E2DE3">
        <w:t>.</w:t>
      </w:r>
    </w:p>
    <w:p w14:paraId="4A414ED6" w14:textId="1C3CBAA4" w:rsidR="00BB4127" w:rsidRDefault="00BB4127" w:rsidP="00DB4BE9">
      <w:pPr>
        <w:pStyle w:val="BodyText"/>
      </w:pPr>
      <w:r>
        <w:lastRenderedPageBreak/>
        <w:t xml:space="preserve">In </w:t>
      </w:r>
      <w:r w:rsidRPr="003C7146">
        <w:rPr>
          <w:b/>
          <w:i/>
        </w:rPr>
        <w:t>PART 4: Example</w:t>
      </w:r>
      <w:r>
        <w:rPr>
          <w:b/>
          <w:i/>
        </w:rPr>
        <w:t>s and Samples</w:t>
      </w:r>
      <w:r>
        <w:t xml:space="preserve">, we give you lots of examples and samples to play with, explore, and learn from. We start with a </w:t>
      </w:r>
      <w:r w:rsidRPr="0081095B">
        <w:rPr>
          <w:b/>
        </w:rPr>
        <w:t>Hello World</w:t>
      </w:r>
      <w:r>
        <w:t xml:space="preserve"> basic example, then cover </w:t>
      </w:r>
      <w:r>
        <w:rPr>
          <w:b/>
        </w:rPr>
        <w:t>Concept Arrangement Pattern Examples</w:t>
      </w:r>
      <w:r>
        <w:t xml:space="preserve">, </w:t>
      </w:r>
      <w:r w:rsidRPr="0081095B">
        <w:rPr>
          <w:b/>
        </w:rPr>
        <w:t>Member Arrangement Pattern Examples</w:t>
      </w:r>
      <w:r>
        <w:t xml:space="preserve">, </w:t>
      </w:r>
      <w:r w:rsidRPr="001B070F">
        <w:rPr>
          <w:b/>
        </w:rPr>
        <w:t>Business Use Case</w:t>
      </w:r>
      <w:r>
        <w:rPr>
          <w:b/>
        </w:rPr>
        <w:t xml:space="preserve"> Examples</w:t>
      </w:r>
      <w:r>
        <w:t xml:space="preserve">, </w:t>
      </w:r>
      <w:r w:rsidRPr="001B070F">
        <w:rPr>
          <w:b/>
        </w:rPr>
        <w:t>Comprehensive Example</w:t>
      </w:r>
      <w:r>
        <w:t xml:space="preserve">, </w:t>
      </w:r>
      <w:r w:rsidRPr="001B070F">
        <w:rPr>
          <w:b/>
        </w:rPr>
        <w:t>Financial Disclosure Template</w:t>
      </w:r>
      <w:r>
        <w:rPr>
          <w:b/>
        </w:rPr>
        <w:t xml:space="preserve"> Examples</w:t>
      </w:r>
      <w:r>
        <w:t xml:space="preserve">, and </w:t>
      </w:r>
      <w:r w:rsidRPr="001B070F">
        <w:rPr>
          <w:b/>
        </w:rPr>
        <w:t xml:space="preserve">Reference Implementation </w:t>
      </w:r>
      <w:r>
        <w:rPr>
          <w:b/>
        </w:rPr>
        <w:t>of an XBRL-based SEC Financial Filing</w:t>
      </w:r>
      <w:r w:rsidR="007E2DE3">
        <w:rPr>
          <w:b/>
        </w:rPr>
        <w:t>, Reference Implementation of an XBRL-based ESMA Example</w:t>
      </w:r>
      <w:r>
        <w:t xml:space="preserve"> sections provide a rich set of detailed examples you can use to further your understand this material. </w:t>
      </w:r>
      <w:r w:rsidR="007E2DE3" w:rsidRPr="007E2DE3">
        <w:rPr>
          <w:b/>
          <w:bCs/>
        </w:rPr>
        <w:t>Masterin</w:t>
      </w:r>
      <w:r w:rsidR="00835EB7">
        <w:rPr>
          <w:b/>
          <w:bCs/>
        </w:rPr>
        <w:t>g XBRL-based Digital Financial Reports Examples</w:t>
      </w:r>
      <w:r w:rsidR="007E2DE3">
        <w:t xml:space="preserve"> helps you tie everything together, truly honing your skills.  We finish off with </w:t>
      </w:r>
      <w:r w:rsidR="007E2DE3" w:rsidRPr="00835EB7">
        <w:rPr>
          <w:b/>
          <w:bCs/>
        </w:rPr>
        <w:t>Template Examples</w:t>
      </w:r>
      <w:r w:rsidR="007E2DE3">
        <w:t xml:space="preserve"> and </w:t>
      </w:r>
      <w:r w:rsidR="007E2DE3" w:rsidRPr="00835EB7">
        <w:rPr>
          <w:b/>
          <w:bCs/>
        </w:rPr>
        <w:t>Exemplar Examples</w:t>
      </w:r>
      <w:r w:rsidR="007E2DE3">
        <w:t>.</w:t>
      </w:r>
    </w:p>
    <w:p w14:paraId="467A4627" w14:textId="79D835CA" w:rsidR="00BB4127" w:rsidRDefault="00BB4127" w:rsidP="0081095B">
      <w:pPr>
        <w:pStyle w:val="BodyText"/>
      </w:pPr>
      <w:r>
        <w:t xml:space="preserve">In </w:t>
      </w:r>
      <w:r w:rsidRPr="003C7146">
        <w:rPr>
          <w:b/>
          <w:i/>
        </w:rPr>
        <w:t>PART 5: Technical Details</w:t>
      </w:r>
      <w:r>
        <w:t>, we provide information that is probably not useful to most professional accountants, but it is very useful to software developers building software for business professionals.</w:t>
      </w:r>
      <w:r w:rsidR="00835EB7">
        <w:t xml:space="preserve">  </w:t>
      </w:r>
      <w:r w:rsidR="00835EB7" w:rsidRPr="00835EB7">
        <w:rPr>
          <w:b/>
          <w:bCs/>
        </w:rPr>
        <w:t>XBRL Technical Syntax Details</w:t>
      </w:r>
      <w:r w:rsidR="00835EB7">
        <w:t xml:space="preserve"> provides more information about the XBRL technical syntax, building on the primer should you be interested in more detail.</w:t>
      </w:r>
      <w:r w:rsidRPr="0081095B">
        <w:rPr>
          <w:b/>
        </w:rPr>
        <w:t xml:space="preserve"> </w:t>
      </w:r>
      <w:r w:rsidRPr="00B868A7">
        <w:rPr>
          <w:b/>
        </w:rPr>
        <w:t>Special or Specific Considerations</w:t>
      </w:r>
      <w:r>
        <w:t xml:space="preserve"> dives into a little more specific examples related to digital financial reports. </w:t>
      </w:r>
      <w:r w:rsidRPr="00447641">
        <w:rPr>
          <w:b/>
        </w:rPr>
        <w:t>Reconciliation of Models</w:t>
      </w:r>
      <w:r>
        <w:t xml:space="preserve"> reconciles various models to each other which is helpful to software developers. </w:t>
      </w:r>
      <w:r w:rsidRPr="00215739">
        <w:rPr>
          <w:b/>
        </w:rPr>
        <w:t>Financial Report Semantic Object Properties</w:t>
      </w:r>
      <w:r>
        <w:t xml:space="preserve"> summarizes information needed to implement the conceptual model in software applications.  </w:t>
      </w:r>
      <w:r w:rsidRPr="00215739">
        <w:rPr>
          <w:b/>
        </w:rPr>
        <w:t>Report Element Properties</w:t>
      </w:r>
      <w:r>
        <w:t xml:space="preserve"> provides additional implementation details. </w:t>
      </w:r>
      <w:r w:rsidRPr="009E7AC6">
        <w:rPr>
          <w:b/>
        </w:rPr>
        <w:t xml:space="preserve">Analysis of 6,751 XBRL-based Public Company 10-Ks Submitted to SEC </w:t>
      </w:r>
      <w:r>
        <w:t xml:space="preserve">helps you see how the conceptual model was reverse-engineered from the empirical evidence of XBRL-based public company financial reports submitted to the SEC. </w:t>
      </w:r>
      <w:r w:rsidR="00835EB7" w:rsidRPr="00835EB7">
        <w:rPr>
          <w:b/>
          <w:bCs/>
        </w:rPr>
        <w:t>X</w:t>
      </w:r>
      <w:r w:rsidRPr="009E7AC6">
        <w:rPr>
          <w:b/>
        </w:rPr>
        <w:t>BRL Technical Syntax Related Modeling Tips</w:t>
      </w:r>
      <w:r>
        <w:t xml:space="preserve"> provides information that did not really fit anywhere else, but is important. </w:t>
      </w:r>
      <w:r w:rsidRPr="009E7AC6">
        <w:rPr>
          <w:b/>
        </w:rPr>
        <w:t>Profiles</w:t>
      </w:r>
      <w:r>
        <w:t xml:space="preserve"> explains </w:t>
      </w:r>
      <w:r w:rsidR="00835EB7">
        <w:t>the notion of a profile.</w:t>
      </w:r>
    </w:p>
    <w:p w14:paraId="5BE21AE9" w14:textId="77777777" w:rsidR="00BB4127" w:rsidRDefault="00BB4127" w:rsidP="003C2F6F">
      <w:pPr>
        <w:pStyle w:val="Heading2"/>
        <w:rPr>
          <w:lang w:val="en-GB"/>
        </w:rPr>
      </w:pPr>
      <w:bookmarkStart w:id="9" w:name="_Toc273165241"/>
      <w:bookmarkStart w:id="10" w:name="_Toc418919687"/>
      <w:bookmarkEnd w:id="3"/>
      <w:bookmarkEnd w:id="4"/>
      <w:r>
        <w:rPr>
          <w:lang w:val="en-GB"/>
        </w:rPr>
        <w:t>Additional resources</w:t>
      </w:r>
      <w:bookmarkEnd w:id="9"/>
      <w:bookmarkEnd w:id="10"/>
    </w:p>
    <w:p w14:paraId="0C2F4732" w14:textId="77777777" w:rsidR="00BB4127" w:rsidRDefault="00BB4127" w:rsidP="0056261B">
      <w:pPr>
        <w:pStyle w:val="BodyText"/>
        <w:rPr>
          <w:lang w:val="en-GB"/>
        </w:rPr>
      </w:pPr>
      <w:r>
        <w:t>Throughout this document sample files, examples, and other information is referenced.  Each section will refer you to this additional information which is useful.  All of this information is also summarized in one location which you can find here:</w:t>
      </w:r>
    </w:p>
    <w:p w14:paraId="0CCB07E2" w14:textId="629E389A" w:rsidR="00BB4127" w:rsidRDefault="009B2F12" w:rsidP="0056261B">
      <w:pPr>
        <w:pStyle w:val="BodyText"/>
        <w:jc w:val="center"/>
        <w:rPr>
          <w:lang w:val="en-GB"/>
        </w:rPr>
      </w:pPr>
      <w:hyperlink r:id="rId9" w:history="1">
        <w:r w:rsidR="00835EB7" w:rsidRPr="00594882">
          <w:rPr>
            <w:rStyle w:val="Hyperlink"/>
          </w:rPr>
          <w:t>http://xbrl.squarespace.com/mastering-xbrl/</w:t>
        </w:r>
      </w:hyperlink>
      <w:r w:rsidR="00835EB7">
        <w:t xml:space="preserve"> </w:t>
      </w:r>
    </w:p>
    <w:p w14:paraId="63FA1DD9" w14:textId="77777777" w:rsidR="00BB4127" w:rsidRDefault="00BB4127" w:rsidP="00DB4B9C">
      <w:pPr>
        <w:pStyle w:val="BodyText"/>
        <w:jc w:val="left"/>
        <w:rPr>
          <w:lang w:val="en-GB"/>
        </w:rPr>
      </w:pPr>
      <w:r>
        <w:rPr>
          <w:lang w:val="en-GB"/>
        </w:rPr>
        <w:t>We will also provide additional information, updated information, and otherwise provide additional resources you might need at this blog.</w:t>
      </w:r>
    </w:p>
    <w:p w14:paraId="0D58093E" w14:textId="77777777" w:rsidR="00BB4127" w:rsidRDefault="00BB4127" w:rsidP="00DB4B9C">
      <w:pPr>
        <w:pStyle w:val="BodyText"/>
        <w:jc w:val="left"/>
        <w:rPr>
          <w:lang w:val="en-GB"/>
        </w:rPr>
      </w:pPr>
      <w:r>
        <w:rPr>
          <w:lang w:val="en-GB"/>
        </w:rPr>
        <w:t>The following is other resources which you will likely find helpful:</w:t>
      </w:r>
    </w:p>
    <w:p w14:paraId="05674939" w14:textId="77777777" w:rsidR="00BB4127" w:rsidRDefault="00BB4127" w:rsidP="00BB4127">
      <w:pPr>
        <w:pStyle w:val="BodyText"/>
        <w:numPr>
          <w:ilvl w:val="0"/>
          <w:numId w:val="3"/>
        </w:numPr>
        <w:jc w:val="left"/>
        <w:rPr>
          <w:lang w:val="en-GB"/>
        </w:rPr>
      </w:pPr>
      <w:r>
        <w:rPr>
          <w:i/>
          <w:lang w:val="en-GB"/>
        </w:rPr>
        <w:t>XBRL for Dummies</w:t>
      </w:r>
      <w:r w:rsidRPr="00F04CBB">
        <w:rPr>
          <w:lang w:val="en-GB"/>
        </w:rPr>
        <w:t xml:space="preserve"> (</w:t>
      </w:r>
      <w:hyperlink r:id="rId10" w:history="1">
        <w:r w:rsidRPr="006B39A1">
          <w:rPr>
            <w:rStyle w:val="Hyperlink"/>
            <w:lang w:val="en-GB"/>
          </w:rPr>
          <w:t>http://xbrl.squarespace.com/xbrl-for-dummies</w:t>
        </w:r>
      </w:hyperlink>
      <w:r w:rsidRPr="00F04CBB">
        <w:rPr>
          <w:lang w:val="en-GB"/>
        </w:rPr>
        <w:t>)</w:t>
      </w:r>
      <w:r>
        <w:rPr>
          <w:lang w:val="en-GB"/>
        </w:rPr>
        <w:t xml:space="preserve"> by Charles Hoffman and Liv Watson helps understand what XBRL is, what it is not, and provides good chapter, An XBRL Primer, which helps you understand the XBRL technical syntax should you want to delve into that.  It also helps you understand how others are making use of XBRL and helps business readers understand the notion of a supply chain.</w:t>
      </w:r>
    </w:p>
    <w:p w14:paraId="6670BDF0" w14:textId="77777777" w:rsidR="00BB4127" w:rsidRDefault="00BB4127" w:rsidP="00BB4127">
      <w:pPr>
        <w:pStyle w:val="BodyText"/>
        <w:numPr>
          <w:ilvl w:val="0"/>
          <w:numId w:val="3"/>
        </w:numPr>
        <w:jc w:val="left"/>
        <w:rPr>
          <w:lang w:val="en-GB"/>
        </w:rPr>
      </w:pPr>
      <w:proofErr w:type="spellStart"/>
      <w:r>
        <w:rPr>
          <w:i/>
          <w:lang w:val="en-GB"/>
        </w:rPr>
        <w:t>Arelle</w:t>
      </w:r>
      <w:proofErr w:type="spellEnd"/>
      <w:r>
        <w:rPr>
          <w:i/>
          <w:lang w:val="en-GB"/>
        </w:rPr>
        <w:t xml:space="preserve"> (</w:t>
      </w:r>
      <w:hyperlink r:id="rId11" w:history="1">
        <w:r w:rsidRPr="006B39A1">
          <w:rPr>
            <w:rStyle w:val="Hyperlink"/>
            <w:i/>
            <w:lang w:val="en-GB"/>
          </w:rPr>
          <w:t>http://arelle.org</w:t>
        </w:r>
      </w:hyperlink>
      <w:r>
        <w:rPr>
          <w:i/>
          <w:lang w:val="en-GB"/>
        </w:rPr>
        <w:t>)</w:t>
      </w:r>
      <w:r>
        <w:rPr>
          <w:lang w:val="en-GB"/>
        </w:rPr>
        <w:t xml:space="preserve"> is a high quality, free, open source XBRL processor.  For those who are more technical, this is a great resource.  Business professionals, don’t bother.  Trying to make use of this will drive you nuts.</w:t>
      </w:r>
    </w:p>
    <w:p w14:paraId="0E337CCD" w14:textId="77777777" w:rsidR="00BB4127" w:rsidRDefault="00BB4127" w:rsidP="00532E6D">
      <w:pPr>
        <w:pStyle w:val="Heading2"/>
        <w:rPr>
          <w:lang w:val="en-GB"/>
        </w:rPr>
      </w:pPr>
      <w:bookmarkStart w:id="11" w:name="_Toc418919688"/>
      <w:bookmarkStart w:id="12" w:name="_Toc273165242"/>
      <w:r>
        <w:rPr>
          <w:lang w:val="en-GB"/>
        </w:rPr>
        <w:lastRenderedPageBreak/>
        <w:t>Where next</w:t>
      </w:r>
      <w:bookmarkEnd w:id="11"/>
    </w:p>
    <w:p w14:paraId="68478B6D" w14:textId="77777777" w:rsidR="00BB4127" w:rsidRDefault="00BB4127" w:rsidP="00532E6D">
      <w:pPr>
        <w:pStyle w:val="BodyText"/>
        <w:rPr>
          <w:lang w:val="en-GB"/>
        </w:rPr>
      </w:pPr>
      <w:r>
        <w:rPr>
          <w:lang w:val="en-GB"/>
        </w:rPr>
        <w:t>Digital financial reporting is just getting started.  Many new opportunities will be created for professional accountants who learn to harness these new tools.  Older tools will become less relevant.</w:t>
      </w:r>
    </w:p>
    <w:p w14:paraId="1BBCD554" w14:textId="77777777" w:rsidR="00BB4127" w:rsidRDefault="00BB4127" w:rsidP="003C2F6F">
      <w:pPr>
        <w:pStyle w:val="Heading2"/>
        <w:rPr>
          <w:lang w:val="en-GB"/>
        </w:rPr>
      </w:pPr>
      <w:bookmarkStart w:id="13" w:name="_Toc418919689"/>
      <w:r>
        <w:rPr>
          <w:lang w:val="en-GB"/>
        </w:rPr>
        <w:t>Acknowledgements</w:t>
      </w:r>
      <w:bookmarkEnd w:id="12"/>
      <w:bookmarkEnd w:id="13"/>
    </w:p>
    <w:p w14:paraId="3650AD3D" w14:textId="77777777" w:rsidR="00BB4127" w:rsidRDefault="00BB4127" w:rsidP="003C2F6F">
      <w:pPr>
        <w:pStyle w:val="BodyText"/>
      </w:pPr>
      <w:r>
        <w:t xml:space="preserve">While I did physically create the information in this resource, I could have not done so without the gracious help of a number of people, directly and indirectly, over the years.  I see myself as merely a custodian of this important information, nurturing it along for the benefit of all, condensing countless discussions into something hopefully useful for the common good.  </w:t>
      </w:r>
    </w:p>
    <w:p w14:paraId="5012E011" w14:textId="6982048C" w:rsidR="00BB4127" w:rsidRDefault="00BB4127" w:rsidP="003C2F6F">
      <w:pPr>
        <w:pStyle w:val="BodyText"/>
      </w:pPr>
      <w:r>
        <w:t xml:space="preserve">I would like to specifically thank these contributors:  </w:t>
      </w:r>
      <w:r w:rsidR="00BC07D2">
        <w:t xml:space="preserve">Rene van Egmond, </w:t>
      </w:r>
      <w:r w:rsidRPr="00E4148F">
        <w:t xml:space="preserve">Walter </w:t>
      </w:r>
      <w:proofErr w:type="spellStart"/>
      <w:r w:rsidRPr="00E4148F">
        <w:t>Hamscher</w:t>
      </w:r>
      <w:proofErr w:type="spellEnd"/>
      <w:r w:rsidRPr="00E4148F">
        <w:t xml:space="preserve">, PhD, Geoff </w:t>
      </w:r>
      <w:proofErr w:type="spellStart"/>
      <w:r w:rsidRPr="00E4148F">
        <w:t>Shuetrim</w:t>
      </w:r>
      <w:proofErr w:type="spellEnd"/>
      <w:r w:rsidRPr="00E4148F">
        <w:t xml:space="preserve">, PhD; David vun Kannon; Rene van Egmond; Thomas Egan, CPA; Josef Macdonald, CA; Jim Richards; Roger </w:t>
      </w:r>
      <w:proofErr w:type="spellStart"/>
      <w:r w:rsidRPr="00E4148F">
        <w:t>Debreceny</w:t>
      </w:r>
      <w:proofErr w:type="spellEnd"/>
      <w:r w:rsidRPr="00E4148F">
        <w:t xml:space="preserve">; Jeff Naumann, CPA; David Prather, Alan Teixeira, CA; Hugh Wallis; Allyson Ugarte; Colm O </w:t>
      </w:r>
      <w:proofErr w:type="spellStart"/>
      <w:r w:rsidRPr="00E4148F">
        <w:t>hAonghusa</w:t>
      </w:r>
      <w:proofErr w:type="spellEnd"/>
      <w:r w:rsidRPr="00E4148F">
        <w:t xml:space="preserve">; Giancarlo </w:t>
      </w:r>
      <w:proofErr w:type="spellStart"/>
      <w:r w:rsidRPr="00E4148F">
        <w:t>Pellizzari</w:t>
      </w:r>
      <w:proofErr w:type="spellEnd"/>
      <w:r w:rsidRPr="00E4148F">
        <w:t xml:space="preserve">; </w:t>
      </w:r>
      <w:proofErr w:type="spellStart"/>
      <w:r w:rsidRPr="00E4148F">
        <w:t>Yossef</w:t>
      </w:r>
      <w:proofErr w:type="spellEnd"/>
      <w:r w:rsidRPr="00E4148F">
        <w:t xml:space="preserve"> Newman, CPA; Rob Blake; Mark </w:t>
      </w:r>
      <w:proofErr w:type="spellStart"/>
      <w:r w:rsidRPr="00E4148F">
        <w:t>Creemers</w:t>
      </w:r>
      <w:proofErr w:type="spellEnd"/>
      <w:r w:rsidRPr="00E4148F">
        <w:t xml:space="preserve">; Marc van </w:t>
      </w:r>
      <w:proofErr w:type="spellStart"/>
      <w:r w:rsidRPr="00E4148F">
        <w:t>Hilvoorde</w:t>
      </w:r>
      <w:proofErr w:type="spellEnd"/>
      <w:r w:rsidRPr="00E4148F">
        <w:t xml:space="preserve">; Herman Fischer; Ignacio Hernandez-Ros; Dean Ritz; Timothy Randle; Cliff </w:t>
      </w:r>
      <w:proofErr w:type="spellStart"/>
      <w:r w:rsidRPr="00E4148F">
        <w:t>Binstock</w:t>
      </w:r>
      <w:proofErr w:type="spellEnd"/>
      <w:r w:rsidRPr="00E4148F">
        <w:t xml:space="preserve">; David Scott Stokes; </w:t>
      </w:r>
      <w:proofErr w:type="spellStart"/>
      <w:r w:rsidRPr="00E4148F">
        <w:t>Masatomo</w:t>
      </w:r>
      <w:proofErr w:type="spellEnd"/>
      <w:r w:rsidRPr="00E4148F">
        <w:t xml:space="preserve"> </w:t>
      </w:r>
      <w:proofErr w:type="spellStart"/>
      <w:r w:rsidRPr="00E4148F">
        <w:t>Goto</w:t>
      </w:r>
      <w:proofErr w:type="spellEnd"/>
      <w:r w:rsidRPr="00E4148F">
        <w:t xml:space="preserve">; Paul Warren; Mark </w:t>
      </w:r>
      <w:proofErr w:type="spellStart"/>
      <w:r w:rsidRPr="00E4148F">
        <w:t>Goodhand</w:t>
      </w:r>
      <w:proofErr w:type="spellEnd"/>
      <w:r w:rsidRPr="00E4148F">
        <w:t xml:space="preserve">; Campbell Pryde, CPA; Michele Romanelli; Maciej </w:t>
      </w:r>
      <w:proofErr w:type="spellStart"/>
      <w:r w:rsidRPr="00E4148F">
        <w:t>Piechocki</w:t>
      </w:r>
      <w:proofErr w:type="spellEnd"/>
      <w:r w:rsidRPr="00E4148F">
        <w:t xml:space="preserve">, PhD; Victor </w:t>
      </w:r>
      <w:proofErr w:type="spellStart"/>
      <w:r w:rsidRPr="00E4148F">
        <w:t>Morilla</w:t>
      </w:r>
      <w:proofErr w:type="spellEnd"/>
      <w:r w:rsidRPr="00E4148F">
        <w:t xml:space="preserve">; Mike Rowling; Joe </w:t>
      </w:r>
      <w:proofErr w:type="spellStart"/>
      <w:r w:rsidRPr="00E4148F">
        <w:t>Ryba</w:t>
      </w:r>
      <w:proofErr w:type="spellEnd"/>
      <w:r w:rsidRPr="00E4148F">
        <w:t xml:space="preserve">, CPA; Matthias </w:t>
      </w:r>
      <w:proofErr w:type="spellStart"/>
      <w:r w:rsidRPr="00E4148F">
        <w:t>Brantner</w:t>
      </w:r>
      <w:proofErr w:type="spellEnd"/>
      <w:r w:rsidRPr="00E4148F">
        <w:t xml:space="preserve">; Dennis </w:t>
      </w:r>
      <w:proofErr w:type="spellStart"/>
      <w:r w:rsidRPr="00E4148F">
        <w:t>Knochenwefel</w:t>
      </w:r>
      <w:proofErr w:type="spellEnd"/>
      <w:r w:rsidRPr="00E4148F">
        <w:t>; Ghislain Fourny, PhD; Daniel Taylor, Chris Taylor, CPA, Thomas McKinney, CPA; Eric Cohen, CPA; Mike Willis, CPA; Louis Matherne, CPA.</w:t>
      </w:r>
    </w:p>
    <w:p w14:paraId="7F2ABD05" w14:textId="77777777" w:rsidR="00BB4127" w:rsidRDefault="00BB4127" w:rsidP="003C2F6F">
      <w:pPr>
        <w:pStyle w:val="BodyText"/>
      </w:pPr>
      <w:r w:rsidRPr="00F337D0">
        <w:t>There are others which I probably left off and for this I apologize.  I acknowledge and appreciate the thinking others contributed to this endeavor.</w:t>
      </w:r>
    </w:p>
    <w:p w14:paraId="25A268A5" w14:textId="77777777" w:rsidR="00BB4127" w:rsidRDefault="00BB4127" w:rsidP="00DD4EF8">
      <w:pPr>
        <w:pStyle w:val="Heading2"/>
        <w:rPr>
          <w:lang w:val="en-GB"/>
        </w:rPr>
      </w:pPr>
      <w:r>
        <w:rPr>
          <w:lang w:val="en-GB"/>
        </w:rPr>
        <w:t>Feedback</w:t>
      </w:r>
    </w:p>
    <w:p w14:paraId="62955748" w14:textId="0CAC4C70" w:rsidR="00BB4127" w:rsidRDefault="00BB4127" w:rsidP="00DD4EF8">
      <w:pPr>
        <w:pStyle w:val="BodyText"/>
        <w:rPr>
          <w:lang w:val="en-GB"/>
        </w:rPr>
      </w:pPr>
      <w:r>
        <w:rPr>
          <w:lang w:val="en-GB"/>
        </w:rPr>
        <w:t xml:space="preserve">Please send any feedback to </w:t>
      </w:r>
      <w:hyperlink r:id="rId12" w:history="1">
        <w:r w:rsidRPr="007E0A94">
          <w:rPr>
            <w:rStyle w:val="Hyperlink"/>
            <w:lang w:val="en-GB"/>
          </w:rPr>
          <w:t>Charles.Hoffman@me.com</w:t>
        </w:r>
      </w:hyperlink>
      <w:r>
        <w:rPr>
          <w:lang w:val="en-GB"/>
        </w:rPr>
        <w:t xml:space="preserve">.  We will use feedback to improve this resource. </w:t>
      </w:r>
    </w:p>
    <w:p w14:paraId="48FD0A14" w14:textId="2E786D3F" w:rsidR="00A359AD" w:rsidRDefault="00A359AD" w:rsidP="00DD4EF8">
      <w:pPr>
        <w:pStyle w:val="BodyText"/>
        <w:rPr>
          <w:lang w:val="en-GB"/>
        </w:rPr>
      </w:pPr>
    </w:p>
    <w:p w14:paraId="32C17A57" w14:textId="77777777" w:rsidR="00F337D0" w:rsidRDefault="00F337D0" w:rsidP="003C2F6F">
      <w:pPr>
        <w:pStyle w:val="BodyText"/>
      </w:pPr>
    </w:p>
    <w:sectPr w:rsidR="00F337D0" w:rsidSect="00D5119C">
      <w:headerReference w:type="default" r:id="rId13"/>
      <w:footerReference w:type="default" r:id="rId14"/>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58D01" w14:textId="77777777" w:rsidR="009B2F12" w:rsidRDefault="009B2F12">
      <w:r>
        <w:separator/>
      </w:r>
    </w:p>
  </w:endnote>
  <w:endnote w:type="continuationSeparator" w:id="0">
    <w:p w14:paraId="43949E6D" w14:textId="77777777" w:rsidR="009B2F12" w:rsidRDefault="009B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2D179" w14:textId="77777777" w:rsidR="00E3449C" w:rsidRDefault="00F56840">
    <w:pPr>
      <w:pStyle w:val="Footer"/>
      <w:rPr>
        <w:rFonts w:cs="Lucida Sans Unicode"/>
        <w:sz w:val="16"/>
      </w:rPr>
    </w:pPr>
    <w:r>
      <w:rPr>
        <w:noProof/>
      </w:rPr>
      <w:drawing>
        <wp:inline distT="0" distB="0" distL="0" distR="0" wp14:anchorId="60F8C37E" wp14:editId="4270A08D">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CA7340">
      <w:rPr>
        <w:rFonts w:cs="Lucida Sans Unicode"/>
        <w:noProof/>
        <w:sz w:val="16"/>
      </w:rPr>
      <w:t>8</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3DE91" w14:textId="77777777" w:rsidR="009B2F12" w:rsidRDefault="009B2F12">
      <w:r>
        <w:separator/>
      </w:r>
    </w:p>
  </w:footnote>
  <w:footnote w:type="continuationSeparator" w:id="0">
    <w:p w14:paraId="11C6F516" w14:textId="77777777" w:rsidR="009B2F12" w:rsidRDefault="009B2F12">
      <w:r>
        <w:continuationSeparator/>
      </w:r>
    </w:p>
  </w:footnote>
  <w:footnote w:id="1">
    <w:p w14:paraId="01641017" w14:textId="2C51D737" w:rsidR="00E56EAA" w:rsidRDefault="00E56EAA">
      <w:pPr>
        <w:pStyle w:val="FootnoteText"/>
      </w:pPr>
      <w:r>
        <w:rPr>
          <w:rStyle w:val="FootnoteReference"/>
        </w:rPr>
        <w:footnoteRef/>
      </w:r>
      <w:r>
        <w:t xml:space="preserve"> </w:t>
      </w:r>
      <w:r w:rsidRPr="00C60511">
        <w:rPr>
          <w:sz w:val="18"/>
          <w:szCs w:val="18"/>
        </w:rPr>
        <w:t xml:space="preserve">YouTube.com, </w:t>
      </w:r>
      <w:r w:rsidRPr="00C60511">
        <w:rPr>
          <w:i/>
          <w:iCs/>
          <w:sz w:val="18"/>
          <w:szCs w:val="18"/>
        </w:rPr>
        <w:t>XBRL Overview</w:t>
      </w:r>
      <w:r w:rsidRPr="00C60511">
        <w:rPr>
          <w:sz w:val="18"/>
          <w:szCs w:val="18"/>
        </w:rPr>
        <w:t xml:space="preserve">, </w:t>
      </w:r>
      <w:hyperlink r:id="rId1" w:history="1">
        <w:r w:rsidRPr="00C60511">
          <w:rPr>
            <w:rStyle w:val="Hyperlink"/>
            <w:sz w:val="18"/>
            <w:szCs w:val="18"/>
          </w:rPr>
          <w:t>https://youtu.be/ibfQwRTP4_c</w:t>
        </w:r>
      </w:hyperlink>
      <w:r>
        <w:t xml:space="preserve"> </w:t>
      </w:r>
    </w:p>
  </w:footnote>
  <w:footnote w:id="2">
    <w:p w14:paraId="75CC0AA6" w14:textId="77777777" w:rsidR="00BB4127" w:rsidRDefault="00BB4127" w:rsidP="0076265B">
      <w:pPr>
        <w:pStyle w:val="FootnoteText"/>
        <w:jc w:val="left"/>
      </w:pPr>
      <w:r>
        <w:rPr>
          <w:rStyle w:val="FootnoteReference"/>
        </w:rPr>
        <w:footnoteRef/>
      </w:r>
      <w:r>
        <w:t xml:space="preserve"> </w:t>
      </w:r>
      <w:r w:rsidRPr="0076265B">
        <w:rPr>
          <w:i/>
          <w:sz w:val="16"/>
        </w:rPr>
        <w:t>Accounting and Auditing in the Digital Age</w:t>
      </w:r>
      <w:r w:rsidRPr="0076265B">
        <w:rPr>
          <w:sz w:val="16"/>
        </w:rPr>
        <w:t xml:space="preserve">, </w:t>
      </w:r>
      <w:hyperlink r:id="rId2" w:history="1">
        <w:r w:rsidRPr="0076265B">
          <w:rPr>
            <w:rStyle w:val="Hyperlink"/>
            <w:sz w:val="16"/>
          </w:rPr>
          <w:t>http://xbrl.squarespace.com/journal/2017/6/28/accounting-and-auditing-in-the-digital-age.html</w:t>
        </w:r>
      </w:hyperlink>
      <w:r>
        <w:t xml:space="preserve"> </w:t>
      </w:r>
    </w:p>
  </w:footnote>
  <w:footnote w:id="3">
    <w:p w14:paraId="2FC182CF" w14:textId="77777777" w:rsidR="00BB4127" w:rsidRDefault="00BB4127" w:rsidP="00241859">
      <w:pPr>
        <w:pStyle w:val="FootnoteText"/>
        <w:jc w:val="left"/>
      </w:pPr>
      <w:r>
        <w:rPr>
          <w:rStyle w:val="FootnoteReference"/>
        </w:rPr>
        <w:footnoteRef/>
      </w:r>
      <w:r>
        <w:t xml:space="preserve"> </w:t>
      </w:r>
      <w:r w:rsidRPr="00966C9D">
        <w:rPr>
          <w:i/>
          <w:iCs/>
          <w:sz w:val="16"/>
          <w:szCs w:val="16"/>
        </w:rPr>
        <w:t>Adapting to Changes Caused by the Fourth Industrial Revolution</w:t>
      </w:r>
      <w:r w:rsidRPr="00966C9D">
        <w:rPr>
          <w:sz w:val="16"/>
          <w:szCs w:val="16"/>
        </w:rPr>
        <w:t xml:space="preserve">, </w:t>
      </w:r>
      <w:hyperlink r:id="rId3" w:history="1">
        <w:r w:rsidRPr="00966C9D">
          <w:rPr>
            <w:rStyle w:val="Hyperlink"/>
            <w:sz w:val="16"/>
            <w:szCs w:val="16"/>
          </w:rPr>
          <w:t>http://xbrl.squarespace.com/journal/2019/8/4/adapting-to-changes-caused-by-the-fourth-industrial-revoluti.html</w:t>
        </w:r>
      </w:hyperlink>
      <w:r w:rsidRPr="00966C9D">
        <w:rPr>
          <w:sz w:val="16"/>
          <w:szCs w:val="16"/>
        </w:rPr>
        <w:t xml:space="preserve"> </w:t>
      </w:r>
    </w:p>
  </w:footnote>
  <w:footnote w:id="4">
    <w:p w14:paraId="2DC40675" w14:textId="77777777" w:rsidR="00BB4127" w:rsidRDefault="00BB4127" w:rsidP="00422293">
      <w:pPr>
        <w:pStyle w:val="FootnoteText"/>
        <w:jc w:val="left"/>
      </w:pPr>
      <w:r>
        <w:rPr>
          <w:rStyle w:val="FootnoteReference"/>
        </w:rPr>
        <w:footnoteRef/>
      </w:r>
      <w:r>
        <w:t xml:space="preserve"> </w:t>
      </w:r>
      <w:r w:rsidRPr="00422293">
        <w:rPr>
          <w:sz w:val="16"/>
        </w:rPr>
        <w:t xml:space="preserve">AICPA, </w:t>
      </w:r>
      <w:r w:rsidRPr="00422293">
        <w:rPr>
          <w:i/>
          <w:sz w:val="16"/>
        </w:rPr>
        <w:t>AICPA News Update</w:t>
      </w:r>
      <w:r w:rsidRPr="00422293">
        <w:rPr>
          <w:sz w:val="16"/>
        </w:rPr>
        <w:t xml:space="preserve">, July 7, 2017, </w:t>
      </w:r>
      <w:hyperlink r:id="rId4" w:history="1">
        <w:r w:rsidRPr="00422293">
          <w:rPr>
            <w:rStyle w:val="Hyperlink"/>
            <w:sz w:val="16"/>
          </w:rPr>
          <w:t>http://xbrl.squarespace.com/journal/2017/7/7/aicpa-news-update-technologies-are-poised-to-reshape-the-acc.html</w:t>
        </w:r>
      </w:hyperlink>
      <w:r w:rsidRPr="00422293">
        <w:rPr>
          <w:sz w:val="16"/>
        </w:rPr>
        <w:t xml:space="preserve"> </w:t>
      </w:r>
    </w:p>
  </w:footnote>
  <w:footnote w:id="5">
    <w:p w14:paraId="54388660" w14:textId="77777777" w:rsidR="00BB4127" w:rsidRDefault="00BB4127">
      <w:pPr>
        <w:pStyle w:val="FootnoteText"/>
      </w:pPr>
      <w:r>
        <w:rPr>
          <w:rStyle w:val="FootnoteReference"/>
        </w:rPr>
        <w:footnoteRef/>
      </w:r>
      <w:r>
        <w:t xml:space="preserve"> </w:t>
      </w:r>
      <w:r w:rsidRPr="007C6C0F">
        <w:rPr>
          <w:i/>
          <w:iCs/>
          <w:sz w:val="16"/>
          <w:szCs w:val="16"/>
        </w:rPr>
        <w:t>Digital Financial Reporting Manifesto</w:t>
      </w:r>
      <w:r w:rsidRPr="007C6C0F">
        <w:rPr>
          <w:sz w:val="16"/>
          <w:szCs w:val="16"/>
        </w:rPr>
        <w:t xml:space="preserve">, </w:t>
      </w:r>
      <w:hyperlink r:id="rId5" w:history="1">
        <w:r w:rsidRPr="007C6C0F">
          <w:rPr>
            <w:rStyle w:val="Hyperlink"/>
            <w:sz w:val="16"/>
            <w:szCs w:val="16"/>
          </w:rPr>
          <w:t>http://xbrl.squarespace.com/digital-financial-reporting-ma/</w:t>
        </w:r>
      </w:hyperlink>
      <w:r w:rsidRPr="007C6C0F">
        <w:rPr>
          <w:sz w:val="16"/>
          <w:szCs w:val="16"/>
        </w:rPr>
        <w:t xml:space="preserve"> </w:t>
      </w:r>
    </w:p>
  </w:footnote>
  <w:footnote w:id="6">
    <w:p w14:paraId="5AA1C553" w14:textId="092C2778" w:rsidR="00E56EAA" w:rsidRDefault="00E56EAA" w:rsidP="00E56EAA">
      <w:pPr>
        <w:pStyle w:val="FootnoteText"/>
        <w:jc w:val="left"/>
      </w:pPr>
      <w:r>
        <w:rPr>
          <w:rStyle w:val="FootnoteReference"/>
        </w:rPr>
        <w:footnoteRef/>
      </w:r>
      <w:r>
        <w:t xml:space="preserve"> </w:t>
      </w:r>
      <w:r w:rsidRPr="00E56EAA">
        <w:rPr>
          <w:i/>
          <w:iCs/>
          <w:sz w:val="16"/>
          <w:szCs w:val="16"/>
        </w:rPr>
        <w:t>Case for XBRL-based General Purpose Financial Reporting on One Slide</w:t>
      </w:r>
      <w:r w:rsidRPr="00E56EAA">
        <w:rPr>
          <w:sz w:val="16"/>
          <w:szCs w:val="16"/>
        </w:rPr>
        <w:t xml:space="preserve">, </w:t>
      </w:r>
      <w:hyperlink r:id="rId6" w:history="1">
        <w:r w:rsidRPr="00E56EAA">
          <w:rPr>
            <w:rStyle w:val="Hyperlink"/>
            <w:sz w:val="16"/>
            <w:szCs w:val="16"/>
          </w:rPr>
          <w:t>http://xbrl.squarespace.com/journal/2019/2/10/case-for-xbrl-based-general-purpose-financial-reporting-on-o.html</w:t>
        </w:r>
      </w:hyperlink>
    </w:p>
  </w:footnote>
  <w:footnote w:id="7">
    <w:p w14:paraId="178802D8" w14:textId="77777777" w:rsidR="00BB4127" w:rsidRDefault="00BB4127" w:rsidP="00685D05">
      <w:pPr>
        <w:pStyle w:val="FootnoteText"/>
        <w:jc w:val="left"/>
      </w:pPr>
      <w:r>
        <w:rPr>
          <w:rStyle w:val="FootnoteReference"/>
        </w:rPr>
        <w:footnoteRef/>
      </w:r>
      <w:r>
        <w:t xml:space="preserve"> </w:t>
      </w:r>
      <w:r w:rsidRPr="00685D05">
        <w:rPr>
          <w:sz w:val="16"/>
        </w:rPr>
        <w:t xml:space="preserve">Web 3.0 Manifesto, </w:t>
      </w:r>
      <w:hyperlink r:id="rId7" w:history="1">
        <w:r w:rsidRPr="00685D05">
          <w:rPr>
            <w:rStyle w:val="Hyperlink"/>
            <w:sz w:val="16"/>
          </w:rPr>
          <w:t>http://project10x.com/bio_downloads/web3_manifesto_2009.pdf</w:t>
        </w:r>
      </w:hyperlink>
      <w:r>
        <w:t xml:space="preserve"> </w:t>
      </w:r>
    </w:p>
  </w:footnote>
  <w:footnote w:id="8">
    <w:p w14:paraId="40B4F8B9" w14:textId="0DA28438" w:rsidR="00207F8D" w:rsidRDefault="00207F8D" w:rsidP="00207F8D">
      <w:pPr>
        <w:pStyle w:val="FootnoteText"/>
        <w:jc w:val="left"/>
      </w:pPr>
      <w:r>
        <w:rPr>
          <w:rStyle w:val="FootnoteReference"/>
        </w:rPr>
        <w:footnoteRef/>
      </w:r>
      <w:r>
        <w:t xml:space="preserve"> </w:t>
      </w:r>
      <w:r w:rsidRPr="00207F8D">
        <w:rPr>
          <w:i/>
          <w:iCs/>
          <w:sz w:val="16"/>
          <w:szCs w:val="16"/>
        </w:rPr>
        <w:t>Computational Professional Services</w:t>
      </w:r>
      <w:r w:rsidRPr="00207F8D">
        <w:rPr>
          <w:sz w:val="16"/>
          <w:szCs w:val="16"/>
        </w:rPr>
        <w:t xml:space="preserve">, </w:t>
      </w:r>
      <w:hyperlink r:id="rId8" w:history="1">
        <w:r w:rsidRPr="00207F8D">
          <w:rPr>
            <w:rStyle w:val="Hyperlink"/>
            <w:sz w:val="16"/>
            <w:szCs w:val="16"/>
          </w:rPr>
          <w:t>http://xbrlsite.azurewebsites.net/2020/library/ComputationalProfessionalServices.pdf</w:t>
        </w:r>
      </w:hyperlink>
    </w:p>
  </w:footnote>
  <w:footnote w:id="9">
    <w:p w14:paraId="2083B4B2" w14:textId="6ABA20F5" w:rsidR="00207F8D" w:rsidRDefault="00207F8D" w:rsidP="00207F8D">
      <w:pPr>
        <w:pStyle w:val="FootnoteText"/>
        <w:jc w:val="left"/>
      </w:pPr>
      <w:r>
        <w:rPr>
          <w:rStyle w:val="FootnoteReference"/>
        </w:rPr>
        <w:footnoteRef/>
      </w:r>
      <w:r>
        <w:t xml:space="preserve"> </w:t>
      </w:r>
      <w:r w:rsidRPr="00207F8D">
        <w:rPr>
          <w:i/>
          <w:iCs/>
          <w:sz w:val="16"/>
          <w:szCs w:val="16"/>
        </w:rPr>
        <w:t>Smart Regulation</w:t>
      </w:r>
      <w:r w:rsidRPr="00207F8D">
        <w:rPr>
          <w:sz w:val="16"/>
          <w:szCs w:val="16"/>
        </w:rPr>
        <w:t xml:space="preserve">, </w:t>
      </w:r>
      <w:hyperlink r:id="rId9" w:history="1">
        <w:r w:rsidRPr="00207F8D">
          <w:rPr>
            <w:rStyle w:val="Hyperlink"/>
            <w:sz w:val="16"/>
            <w:szCs w:val="16"/>
          </w:rPr>
          <w:t>http://xbrl.squarespace.com/journal/2012/11/12/smart-regulation-graphic-shows-the-big-picture.html</w:t>
        </w:r>
      </w:hyperlink>
    </w:p>
  </w:footnote>
  <w:footnote w:id="10">
    <w:p w14:paraId="0C23B721" w14:textId="10115BF7" w:rsidR="00207F8D" w:rsidRDefault="00207F8D" w:rsidP="00207F8D">
      <w:pPr>
        <w:pStyle w:val="FootnoteText"/>
        <w:jc w:val="left"/>
      </w:pPr>
      <w:r>
        <w:rPr>
          <w:rStyle w:val="FootnoteReference"/>
        </w:rPr>
        <w:footnoteRef/>
      </w:r>
      <w:r>
        <w:t xml:space="preserve"> </w:t>
      </w:r>
      <w:r w:rsidRPr="00207F8D">
        <w:rPr>
          <w:i/>
          <w:iCs/>
          <w:sz w:val="16"/>
          <w:szCs w:val="16"/>
        </w:rPr>
        <w:t>Algorithmic Regulation</w:t>
      </w:r>
      <w:r w:rsidRPr="00207F8D">
        <w:rPr>
          <w:sz w:val="16"/>
          <w:szCs w:val="16"/>
        </w:rPr>
        <w:t xml:space="preserve">, </w:t>
      </w:r>
      <w:hyperlink r:id="rId10" w:history="1">
        <w:r w:rsidRPr="00D654F8">
          <w:rPr>
            <w:rStyle w:val="Hyperlink"/>
            <w:sz w:val="16"/>
            <w:szCs w:val="16"/>
          </w:rPr>
          <w:t>https://beyondtransparency.org/chapters/part-5/open-data-and-algorithmic-regulation/</w:t>
        </w:r>
      </w:hyperlink>
      <w:r>
        <w:rPr>
          <w:sz w:val="16"/>
          <w:szCs w:val="16"/>
        </w:rPr>
        <w:t xml:space="preserve"> </w:t>
      </w:r>
    </w:p>
  </w:footnote>
  <w:footnote w:id="11">
    <w:p w14:paraId="57E1D682" w14:textId="77777777" w:rsidR="00BB4127" w:rsidRDefault="00BB4127" w:rsidP="00A56938">
      <w:pPr>
        <w:pStyle w:val="FootnoteText"/>
        <w:jc w:val="left"/>
      </w:pPr>
      <w:r>
        <w:rPr>
          <w:rStyle w:val="FootnoteReference"/>
        </w:rPr>
        <w:footnoteRef/>
      </w:r>
      <w:r>
        <w:t xml:space="preserve"> </w:t>
      </w:r>
      <w:r w:rsidRPr="00782DA7">
        <w:rPr>
          <w:sz w:val="16"/>
        </w:rPr>
        <w:t xml:space="preserve">Computer-aided Design, </w:t>
      </w:r>
      <w:hyperlink r:id="rId11" w:history="1">
        <w:r w:rsidRPr="00782DA7">
          <w:rPr>
            <w:rStyle w:val="Hyperlink"/>
            <w:sz w:val="16"/>
          </w:rPr>
          <w:t>https://en.wikipedia.org/wiki/Computer-aided_manufacturing</w:t>
        </w:r>
      </w:hyperlink>
      <w:r>
        <w:t xml:space="preserve"> </w:t>
      </w:r>
    </w:p>
  </w:footnote>
  <w:footnote w:id="12">
    <w:p w14:paraId="0DEF225B" w14:textId="77777777" w:rsidR="00BB4127" w:rsidRDefault="00BB4127" w:rsidP="00A56938">
      <w:pPr>
        <w:pStyle w:val="FootnoteText"/>
        <w:jc w:val="left"/>
      </w:pPr>
      <w:r>
        <w:rPr>
          <w:rStyle w:val="FootnoteReference"/>
        </w:rPr>
        <w:footnoteRef/>
      </w:r>
      <w:r>
        <w:t xml:space="preserve"> </w:t>
      </w:r>
      <w:r w:rsidRPr="00782DA7">
        <w:rPr>
          <w:sz w:val="16"/>
        </w:rPr>
        <w:t xml:space="preserve">Accounting equation, </w:t>
      </w:r>
      <w:hyperlink r:id="rId12" w:history="1">
        <w:r w:rsidRPr="00782DA7">
          <w:rPr>
            <w:rStyle w:val="Hyperlink"/>
            <w:sz w:val="16"/>
          </w:rPr>
          <w:t>https://en.wikipedia.org/wiki/Accounting_equation</w:t>
        </w:r>
      </w:hyperlink>
      <w:r>
        <w:t xml:space="preserve"> </w:t>
      </w:r>
    </w:p>
  </w:footnote>
  <w:footnote w:id="13">
    <w:p w14:paraId="3BBAB500" w14:textId="70564A66" w:rsidR="006C266A" w:rsidRDefault="006C266A">
      <w:pPr>
        <w:pStyle w:val="FootnoteText"/>
      </w:pPr>
      <w:r>
        <w:rPr>
          <w:rStyle w:val="FootnoteReference"/>
        </w:rPr>
        <w:footnoteRef/>
      </w:r>
      <w:r>
        <w:t xml:space="preserve"> </w:t>
      </w:r>
      <w:r w:rsidRPr="006C266A">
        <w:rPr>
          <w:sz w:val="16"/>
          <w:szCs w:val="16"/>
        </w:rPr>
        <w:t xml:space="preserve">The Evolution of Drafting, </w:t>
      </w:r>
      <w:hyperlink r:id="rId13" w:history="1">
        <w:r w:rsidRPr="00594882">
          <w:rPr>
            <w:rStyle w:val="Hyperlink"/>
            <w:sz w:val="16"/>
            <w:szCs w:val="16"/>
          </w:rPr>
          <w:t>https://youtu.be/_ULPY3B2BoQ</w:t>
        </w:r>
      </w:hyperlink>
      <w:r>
        <w:rPr>
          <w:sz w:val="16"/>
          <w:szCs w:val="16"/>
        </w:rPr>
        <w:t xml:space="preserve"> </w:t>
      </w:r>
    </w:p>
  </w:footnote>
  <w:footnote w:id="14">
    <w:p w14:paraId="4C51B38E" w14:textId="7B24D7C2" w:rsidR="00F7605E" w:rsidRDefault="00F7605E" w:rsidP="00F7605E">
      <w:pPr>
        <w:pStyle w:val="FootnoteText"/>
        <w:jc w:val="left"/>
      </w:pPr>
      <w:r>
        <w:rPr>
          <w:rStyle w:val="FootnoteReference"/>
        </w:rPr>
        <w:footnoteRef/>
      </w:r>
      <w:r>
        <w:t xml:space="preserve"> </w:t>
      </w:r>
      <w:r w:rsidRPr="00F7605E">
        <w:rPr>
          <w:sz w:val="16"/>
          <w:szCs w:val="16"/>
        </w:rPr>
        <w:t xml:space="preserve">Intelligent XBRL-based Digital Financial Reports, </w:t>
      </w:r>
      <w:hyperlink r:id="rId14" w:history="1">
        <w:r w:rsidRPr="00F7605E">
          <w:rPr>
            <w:rStyle w:val="Hyperlink"/>
            <w:sz w:val="16"/>
            <w:szCs w:val="16"/>
          </w:rPr>
          <w:t>http://xbrl.squarespace.com/journal/2017/1/1/intelligent-xbrl-based-digital-financial-reports.html</w:t>
        </w:r>
      </w:hyperlink>
    </w:p>
  </w:footnote>
  <w:footnote w:id="15">
    <w:p w14:paraId="55478C44" w14:textId="4D262099" w:rsidR="00FB466D" w:rsidRDefault="00FB466D" w:rsidP="00FB466D">
      <w:pPr>
        <w:pStyle w:val="FootnoteText"/>
        <w:jc w:val="left"/>
      </w:pPr>
      <w:r>
        <w:rPr>
          <w:rStyle w:val="FootnoteReference"/>
        </w:rPr>
        <w:footnoteRef/>
      </w:r>
      <w:r>
        <w:t xml:space="preserve"> </w:t>
      </w:r>
      <w:r w:rsidRPr="00172E76">
        <w:rPr>
          <w:sz w:val="16"/>
          <w:szCs w:val="16"/>
        </w:rPr>
        <w:t xml:space="preserve">Bernard Marr, Forbes, </w:t>
      </w:r>
      <w:r w:rsidRPr="00172E76">
        <w:rPr>
          <w:i/>
          <w:iCs/>
          <w:sz w:val="16"/>
          <w:szCs w:val="16"/>
        </w:rPr>
        <w:t xml:space="preserve">3 Important Ways Artificial Intelligence Will Transform Your Business </w:t>
      </w:r>
      <w:r>
        <w:rPr>
          <w:i/>
          <w:iCs/>
          <w:sz w:val="16"/>
          <w:szCs w:val="16"/>
        </w:rPr>
        <w:t>a</w:t>
      </w:r>
      <w:r w:rsidRPr="00172E76">
        <w:rPr>
          <w:i/>
          <w:iCs/>
          <w:sz w:val="16"/>
          <w:szCs w:val="16"/>
        </w:rPr>
        <w:t>nd Turbocharge Success</w:t>
      </w:r>
      <w:r w:rsidRPr="00172E76">
        <w:rPr>
          <w:sz w:val="16"/>
          <w:szCs w:val="16"/>
        </w:rPr>
        <w:t xml:space="preserve">, </w:t>
      </w:r>
      <w:hyperlink r:id="rId15" w:anchor="d6dea16620fa" w:history="1">
        <w:r w:rsidRPr="00172E76">
          <w:rPr>
            <w:rStyle w:val="Hyperlink"/>
            <w:sz w:val="16"/>
            <w:szCs w:val="16"/>
          </w:rPr>
          <w:t>https://www.forbes.com/sites/bernardmarr/2020/08/03/3-important-ways-artificial-intelligence-will-transform-your-business-and-turbocharge-success/#d6dea16620fa</w:t>
        </w:r>
      </w:hyperlink>
    </w:p>
  </w:footnote>
  <w:footnote w:id="16">
    <w:p w14:paraId="49D452AB" w14:textId="3AE904B6" w:rsidR="008810AC" w:rsidRDefault="008810AC" w:rsidP="008810AC">
      <w:pPr>
        <w:pStyle w:val="FootnoteText"/>
        <w:jc w:val="left"/>
      </w:pPr>
      <w:r>
        <w:rPr>
          <w:rStyle w:val="FootnoteReference"/>
        </w:rPr>
        <w:footnoteRef/>
      </w:r>
      <w:r>
        <w:t xml:space="preserve"> </w:t>
      </w:r>
      <w:r w:rsidRPr="008810AC">
        <w:rPr>
          <w:sz w:val="16"/>
          <w:szCs w:val="16"/>
        </w:rPr>
        <w:t xml:space="preserve">Charles Hoffman, CPA, </w:t>
      </w:r>
      <w:r w:rsidRPr="008810AC">
        <w:rPr>
          <w:i/>
          <w:iCs/>
          <w:sz w:val="16"/>
          <w:szCs w:val="16"/>
        </w:rPr>
        <w:t>Essence of Accounting</w:t>
      </w:r>
      <w:r w:rsidRPr="008810AC">
        <w:rPr>
          <w:sz w:val="16"/>
          <w:szCs w:val="16"/>
        </w:rPr>
        <w:t xml:space="preserve">, </w:t>
      </w:r>
      <w:hyperlink r:id="rId16" w:history="1">
        <w:r w:rsidRPr="008810AC">
          <w:rPr>
            <w:rStyle w:val="Hyperlink"/>
            <w:sz w:val="16"/>
            <w:szCs w:val="16"/>
          </w:rPr>
          <w:t>http://xbrlsite.azurewebsites.net/2020/Library/EssenceOfAccounting.pdf</w:t>
        </w:r>
      </w:hyperlink>
    </w:p>
  </w:footnote>
  <w:footnote w:id="17">
    <w:p w14:paraId="2A05AA78" w14:textId="77777777" w:rsidR="00BB4127" w:rsidRDefault="00BB4127" w:rsidP="00D417CD">
      <w:pPr>
        <w:pStyle w:val="FootnoteText"/>
        <w:jc w:val="left"/>
      </w:pPr>
      <w:r>
        <w:rPr>
          <w:rStyle w:val="FootnoteReference"/>
        </w:rPr>
        <w:footnoteRef/>
      </w:r>
      <w:r>
        <w:t xml:space="preserve"> </w:t>
      </w:r>
      <w:r w:rsidRPr="00D417CD">
        <w:rPr>
          <w:sz w:val="16"/>
        </w:rPr>
        <w:t xml:space="preserve">Understanding that XBRL-based Digital Financial Reports are made up of Distinct Identifiable Pieces, </w:t>
      </w:r>
      <w:hyperlink r:id="rId17" w:history="1">
        <w:r w:rsidRPr="00D417CD">
          <w:rPr>
            <w:rStyle w:val="Hyperlink"/>
            <w:sz w:val="16"/>
          </w:rPr>
          <w:t>http://xbrl.squarespace.com/journal/2015/5/3/understanding-that-xbrl-based-digital-financial-reports-are.html</w:t>
        </w:r>
      </w:hyperlink>
      <w:r>
        <w:t xml:space="preserve"> </w:t>
      </w:r>
    </w:p>
  </w:footnote>
  <w:footnote w:id="18">
    <w:p w14:paraId="366973EB" w14:textId="77777777" w:rsidR="00BB4127" w:rsidRDefault="00BB4127" w:rsidP="00D417CD">
      <w:pPr>
        <w:pStyle w:val="FootnoteText"/>
        <w:jc w:val="left"/>
      </w:pPr>
      <w:r>
        <w:rPr>
          <w:rStyle w:val="FootnoteReference"/>
        </w:rPr>
        <w:footnoteRef/>
      </w:r>
      <w:r>
        <w:t xml:space="preserve"> </w:t>
      </w:r>
      <w:r w:rsidRPr="00D417CD">
        <w:rPr>
          <w:sz w:val="16"/>
        </w:rPr>
        <w:t xml:space="preserve">See, </w:t>
      </w:r>
      <w:hyperlink r:id="rId18" w:history="1">
        <w:r w:rsidRPr="00D417CD">
          <w:rPr>
            <w:rStyle w:val="Hyperlink"/>
            <w:sz w:val="16"/>
          </w:rPr>
          <w:t>http://xbrl.squarespace.com/blog-archive/</w:t>
        </w:r>
      </w:hyperlink>
      <w:r>
        <w:t xml:space="preserve"> </w:t>
      </w:r>
    </w:p>
  </w:footnote>
  <w:footnote w:id="19">
    <w:p w14:paraId="3788F3CC" w14:textId="5ABE6B8E" w:rsidR="008810AC" w:rsidRDefault="008810AC" w:rsidP="008810AC">
      <w:pPr>
        <w:pStyle w:val="FootnoteText"/>
        <w:jc w:val="left"/>
      </w:pPr>
      <w:r>
        <w:rPr>
          <w:rStyle w:val="FootnoteReference"/>
        </w:rPr>
        <w:footnoteRef/>
      </w:r>
      <w:r>
        <w:t xml:space="preserve"> </w:t>
      </w:r>
      <w:r w:rsidRPr="008810AC">
        <w:rPr>
          <w:sz w:val="16"/>
          <w:szCs w:val="16"/>
        </w:rPr>
        <w:t xml:space="preserve">Charles Hoffman, CPA, </w:t>
      </w:r>
      <w:r w:rsidRPr="008810AC">
        <w:rPr>
          <w:i/>
          <w:iCs/>
          <w:sz w:val="16"/>
          <w:szCs w:val="16"/>
        </w:rPr>
        <w:t>Understanding Semantic Spreadsheets</w:t>
      </w:r>
      <w:r w:rsidRPr="008810AC">
        <w:rPr>
          <w:sz w:val="16"/>
          <w:szCs w:val="16"/>
        </w:rPr>
        <w:t xml:space="preserve">, </w:t>
      </w:r>
      <w:hyperlink r:id="rId19" w:history="1">
        <w:r w:rsidRPr="008810AC">
          <w:rPr>
            <w:rStyle w:val="Hyperlink"/>
            <w:sz w:val="16"/>
            <w:szCs w:val="16"/>
          </w:rPr>
          <w:t>http://xbrlsite.azurewebsites.net/2020/Library/UnderstandingSemanticSpreadsheets.pdf</w:t>
        </w:r>
      </w:hyperlink>
    </w:p>
  </w:footnote>
  <w:footnote w:id="20">
    <w:p w14:paraId="0690CC4D" w14:textId="77777777" w:rsidR="00BB4127" w:rsidRDefault="00BB4127" w:rsidP="00EB6C6E">
      <w:pPr>
        <w:pStyle w:val="FootnoteText"/>
        <w:jc w:val="left"/>
      </w:pPr>
      <w:r>
        <w:rPr>
          <w:rStyle w:val="FootnoteReference"/>
        </w:rPr>
        <w:footnoteRef/>
      </w:r>
      <w:r>
        <w:t xml:space="preserve"> </w:t>
      </w:r>
      <w:r w:rsidRPr="00EB6C6E">
        <w:rPr>
          <w:i/>
          <w:sz w:val="16"/>
        </w:rPr>
        <w:t>XBRL for Dummies</w:t>
      </w:r>
      <w:r w:rsidRPr="00EB6C6E">
        <w:rPr>
          <w:sz w:val="16"/>
        </w:rPr>
        <w:t xml:space="preserve">, </w:t>
      </w:r>
      <w:hyperlink r:id="rId20" w:history="1">
        <w:r w:rsidRPr="00EB6C6E">
          <w:rPr>
            <w:rStyle w:val="Hyperlink"/>
            <w:sz w:val="16"/>
          </w:rPr>
          <w:t>http://xbrl.squarespace.com/xbrl-for-dummies/</w:t>
        </w:r>
      </w:hyperlink>
      <w:r w:rsidRPr="00EB6C6E">
        <w:rPr>
          <w:sz w:val="16"/>
        </w:rPr>
        <w:t xml:space="preserve"> </w:t>
      </w:r>
    </w:p>
  </w:footnote>
  <w:footnote w:id="21">
    <w:p w14:paraId="7BFA55D9" w14:textId="77777777" w:rsidR="00BB4127" w:rsidRDefault="00BB4127" w:rsidP="00C57008">
      <w:pPr>
        <w:pStyle w:val="FootnoteText"/>
        <w:jc w:val="left"/>
      </w:pPr>
      <w:r>
        <w:rPr>
          <w:rStyle w:val="FootnoteReference"/>
        </w:rPr>
        <w:footnoteRef/>
      </w:r>
      <w:r>
        <w:t xml:space="preserve"> </w:t>
      </w:r>
      <w:r w:rsidRPr="00C57008">
        <w:rPr>
          <w:sz w:val="16"/>
          <w:szCs w:val="16"/>
        </w:rPr>
        <w:t xml:space="preserve">Ghislain Fourny, The XBRL Book: Technical, Simple, Precise, </w:t>
      </w:r>
      <w:hyperlink r:id="rId21" w:history="1">
        <w:r w:rsidRPr="00C57008">
          <w:rPr>
            <w:rStyle w:val="Hyperlink"/>
            <w:sz w:val="16"/>
            <w:szCs w:val="16"/>
          </w:rPr>
          <w:t>http://ghislainfourny.github.io/the-xbrl-book/</w:t>
        </w:r>
      </w:hyperlink>
      <w:r>
        <w:t xml:space="preserve"> </w:t>
      </w:r>
    </w:p>
  </w:footnote>
  <w:footnote w:id="22">
    <w:p w14:paraId="2BFCC0B6" w14:textId="11096F3A" w:rsidR="00217802" w:rsidRDefault="00217802" w:rsidP="00217802">
      <w:pPr>
        <w:pStyle w:val="FootnoteText"/>
        <w:jc w:val="left"/>
      </w:pPr>
      <w:r>
        <w:rPr>
          <w:rStyle w:val="FootnoteReference"/>
        </w:rPr>
        <w:footnoteRef/>
      </w:r>
      <w:r>
        <w:t xml:space="preserve"> </w:t>
      </w:r>
      <w:r w:rsidRPr="008810AC">
        <w:rPr>
          <w:sz w:val="16"/>
          <w:szCs w:val="16"/>
        </w:rPr>
        <w:t xml:space="preserve">Charles Hoffman, CPA, </w:t>
      </w:r>
      <w:r w:rsidRPr="008810AC">
        <w:rPr>
          <w:i/>
          <w:iCs/>
          <w:sz w:val="16"/>
          <w:szCs w:val="16"/>
        </w:rPr>
        <w:t>Essence of Accounting</w:t>
      </w:r>
      <w:r w:rsidRPr="008810AC">
        <w:rPr>
          <w:sz w:val="16"/>
          <w:szCs w:val="16"/>
        </w:rPr>
        <w:t xml:space="preserve">, </w:t>
      </w:r>
      <w:hyperlink r:id="rId22" w:history="1">
        <w:r w:rsidRPr="008810AC">
          <w:rPr>
            <w:rStyle w:val="Hyperlink"/>
            <w:sz w:val="16"/>
            <w:szCs w:val="16"/>
          </w:rPr>
          <w:t>http://xbrlsite.azurewebsites.net/2020/Library/EssenceOfAccounting.pdf</w:t>
        </w:r>
      </w:hyperlink>
    </w:p>
  </w:footnote>
  <w:footnote w:id="23">
    <w:p w14:paraId="34C9DAC0" w14:textId="48A62B92" w:rsidR="00217802" w:rsidRDefault="00217802" w:rsidP="00217802">
      <w:pPr>
        <w:pStyle w:val="FootnoteText"/>
        <w:jc w:val="left"/>
      </w:pPr>
      <w:r>
        <w:rPr>
          <w:rStyle w:val="FootnoteReference"/>
        </w:rPr>
        <w:footnoteRef/>
      </w:r>
      <w:r>
        <w:t xml:space="preserve"> </w:t>
      </w:r>
      <w:r w:rsidRPr="00217802">
        <w:rPr>
          <w:sz w:val="16"/>
          <w:szCs w:val="16"/>
        </w:rPr>
        <w:t xml:space="preserve">Charles Hoffman, CPA, </w:t>
      </w:r>
      <w:r w:rsidRPr="00217802">
        <w:rPr>
          <w:i/>
          <w:iCs/>
          <w:sz w:val="16"/>
          <w:szCs w:val="16"/>
        </w:rPr>
        <w:t>Understanding Digital</w:t>
      </w:r>
      <w:r w:rsidRPr="00217802">
        <w:rPr>
          <w:sz w:val="16"/>
          <w:szCs w:val="16"/>
        </w:rPr>
        <w:t xml:space="preserve">, </w:t>
      </w:r>
      <w:hyperlink r:id="rId23" w:history="1">
        <w:r w:rsidRPr="00217802">
          <w:rPr>
            <w:rStyle w:val="Hyperlink"/>
            <w:sz w:val="16"/>
            <w:szCs w:val="16"/>
          </w:rPr>
          <w:t>http://xbrlsite.azurewebsites.net/2020/Library/UnderstandingDigital.pdf</w:t>
        </w:r>
      </w:hyperlink>
    </w:p>
  </w:footnote>
  <w:footnote w:id="24">
    <w:p w14:paraId="47345743" w14:textId="2B6BA3D1" w:rsidR="00217802" w:rsidRDefault="00217802" w:rsidP="00217802">
      <w:pPr>
        <w:pStyle w:val="FootnoteText"/>
        <w:jc w:val="left"/>
      </w:pPr>
      <w:r>
        <w:rPr>
          <w:rStyle w:val="FootnoteReference"/>
        </w:rPr>
        <w:footnoteRef/>
      </w:r>
      <w:r>
        <w:t xml:space="preserve"> </w:t>
      </w:r>
      <w:r w:rsidRPr="00217802">
        <w:rPr>
          <w:i/>
          <w:iCs/>
          <w:sz w:val="16"/>
          <w:szCs w:val="16"/>
        </w:rPr>
        <w:t>XBRL-based Digital Financial Reporting Jumpstart</w:t>
      </w:r>
      <w:r w:rsidRPr="00217802">
        <w:rPr>
          <w:sz w:val="16"/>
          <w:szCs w:val="16"/>
        </w:rPr>
        <w:t xml:space="preserve">, </w:t>
      </w:r>
      <w:hyperlink r:id="rId24" w:history="1">
        <w:r w:rsidRPr="00217802">
          <w:rPr>
            <w:rStyle w:val="Hyperlink"/>
            <w:sz w:val="16"/>
            <w:szCs w:val="16"/>
          </w:rPr>
          <w:t>http://xbrl.squarespace.com/journal/2020/8/6/xbrl-based-digital-financial-reporting-jump-start.html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4445F" w14:textId="3B760F1D" w:rsidR="00E3449C" w:rsidRPr="006842FE" w:rsidRDefault="007B100A" w:rsidP="00D76917">
    <w:pPr>
      <w:pStyle w:val="Header"/>
      <w:jc w:val="center"/>
      <w:rPr>
        <w:sz w:val="18"/>
        <w:szCs w:val="18"/>
      </w:rPr>
    </w:pPr>
    <w:r>
      <w:rPr>
        <w:smallCaps/>
        <w:sz w:val="16"/>
        <w:szCs w:val="18"/>
      </w:rPr>
      <w:t>Mastering XBRL-based</w:t>
    </w:r>
    <w:r w:rsidR="00D50026" w:rsidRPr="006842FE">
      <w:rPr>
        <w:smallCaps/>
        <w:sz w:val="16"/>
        <w:szCs w:val="18"/>
      </w:rPr>
      <w:t xml:space="preserve"> </w:t>
    </w:r>
    <w:r w:rsidR="00E3449C" w:rsidRPr="006842FE">
      <w:rPr>
        <w:smallCaps/>
        <w:sz w:val="16"/>
        <w:szCs w:val="18"/>
      </w:rPr>
      <w:t>Digital Financial Reporting</w:t>
    </w:r>
    <w:r w:rsidR="00D50026" w:rsidRPr="006842FE">
      <w:rPr>
        <w:smallCaps/>
        <w:sz w:val="16"/>
        <w:szCs w:val="18"/>
      </w:rPr>
      <w:t xml:space="preserve"> – Introduction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342F3"/>
    <w:multiLevelType w:val="hybridMultilevel"/>
    <w:tmpl w:val="3AB22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473ACC"/>
    <w:multiLevelType w:val="hybridMultilevel"/>
    <w:tmpl w:val="D192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6"/>
  </w:num>
  <w:num w:numId="2">
    <w:abstractNumId w:val="0"/>
  </w:num>
  <w:num w:numId="3">
    <w:abstractNumId w:val="3"/>
  </w:num>
  <w:num w:numId="4">
    <w:abstractNumId w:val="2"/>
  </w:num>
  <w:num w:numId="5">
    <w:abstractNumId w:val="1"/>
  </w:num>
  <w:num w:numId="6">
    <w:abstractNumId w:val="4"/>
  </w:num>
  <w:num w:numId="7">
    <w:abstractNumId w:val="5"/>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5EEB"/>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66D3"/>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450B"/>
    <w:rsid w:val="000B4D27"/>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16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0F74A2"/>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2E76"/>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5D46"/>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8D"/>
    <w:rsid w:val="00207FCA"/>
    <w:rsid w:val="00211BAF"/>
    <w:rsid w:val="00211D4D"/>
    <w:rsid w:val="00212028"/>
    <w:rsid w:val="002120C0"/>
    <w:rsid w:val="0021234D"/>
    <w:rsid w:val="00212AB2"/>
    <w:rsid w:val="00213647"/>
    <w:rsid w:val="00213A35"/>
    <w:rsid w:val="002140EE"/>
    <w:rsid w:val="00214CEE"/>
    <w:rsid w:val="00214EE0"/>
    <w:rsid w:val="00215739"/>
    <w:rsid w:val="00216137"/>
    <w:rsid w:val="002165D8"/>
    <w:rsid w:val="002172E2"/>
    <w:rsid w:val="00217664"/>
    <w:rsid w:val="00217802"/>
    <w:rsid w:val="00217B38"/>
    <w:rsid w:val="00217FDA"/>
    <w:rsid w:val="00220A1A"/>
    <w:rsid w:val="00220D88"/>
    <w:rsid w:val="00222661"/>
    <w:rsid w:val="00222D5C"/>
    <w:rsid w:val="0022341C"/>
    <w:rsid w:val="0022341F"/>
    <w:rsid w:val="00223708"/>
    <w:rsid w:val="00223BAE"/>
    <w:rsid w:val="0022543F"/>
    <w:rsid w:val="002254FB"/>
    <w:rsid w:val="002261E0"/>
    <w:rsid w:val="002268C6"/>
    <w:rsid w:val="00226B4C"/>
    <w:rsid w:val="00227501"/>
    <w:rsid w:val="00230B99"/>
    <w:rsid w:val="00231E24"/>
    <w:rsid w:val="00231EC4"/>
    <w:rsid w:val="00231FD0"/>
    <w:rsid w:val="0023200D"/>
    <w:rsid w:val="00232868"/>
    <w:rsid w:val="00232F1A"/>
    <w:rsid w:val="00233B37"/>
    <w:rsid w:val="00233F3C"/>
    <w:rsid w:val="002341C2"/>
    <w:rsid w:val="0023604C"/>
    <w:rsid w:val="00236541"/>
    <w:rsid w:val="00237F73"/>
    <w:rsid w:val="002401AA"/>
    <w:rsid w:val="00240961"/>
    <w:rsid w:val="00240C65"/>
    <w:rsid w:val="00241485"/>
    <w:rsid w:val="00241637"/>
    <w:rsid w:val="00241859"/>
    <w:rsid w:val="00242029"/>
    <w:rsid w:val="002423E9"/>
    <w:rsid w:val="002427D3"/>
    <w:rsid w:val="00243386"/>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2DAF"/>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072"/>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CEF"/>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4122"/>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146"/>
    <w:rsid w:val="003C7A41"/>
    <w:rsid w:val="003D1918"/>
    <w:rsid w:val="003D1AF3"/>
    <w:rsid w:val="003D29B9"/>
    <w:rsid w:val="003D2FB1"/>
    <w:rsid w:val="003D446C"/>
    <w:rsid w:val="003D53BA"/>
    <w:rsid w:val="003D5470"/>
    <w:rsid w:val="003D55B1"/>
    <w:rsid w:val="003D5780"/>
    <w:rsid w:val="003D66D2"/>
    <w:rsid w:val="003D753B"/>
    <w:rsid w:val="003E01E7"/>
    <w:rsid w:val="003E0479"/>
    <w:rsid w:val="003E2BFB"/>
    <w:rsid w:val="003E3038"/>
    <w:rsid w:val="003E305D"/>
    <w:rsid w:val="003E3BE0"/>
    <w:rsid w:val="003E4110"/>
    <w:rsid w:val="003E4C31"/>
    <w:rsid w:val="003E621F"/>
    <w:rsid w:val="003E6B4D"/>
    <w:rsid w:val="003E6D92"/>
    <w:rsid w:val="003E7AAF"/>
    <w:rsid w:val="003E7AF9"/>
    <w:rsid w:val="003E7D16"/>
    <w:rsid w:val="003F0138"/>
    <w:rsid w:val="003F27C5"/>
    <w:rsid w:val="003F2908"/>
    <w:rsid w:val="003F33C9"/>
    <w:rsid w:val="003F58EA"/>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293"/>
    <w:rsid w:val="0042274D"/>
    <w:rsid w:val="00422E9A"/>
    <w:rsid w:val="00422F82"/>
    <w:rsid w:val="00423220"/>
    <w:rsid w:val="004240FA"/>
    <w:rsid w:val="004251B6"/>
    <w:rsid w:val="004253DE"/>
    <w:rsid w:val="0042579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3C41"/>
    <w:rsid w:val="004445B7"/>
    <w:rsid w:val="004455A0"/>
    <w:rsid w:val="0044669C"/>
    <w:rsid w:val="00447641"/>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4C90"/>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584"/>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4D23"/>
    <w:rsid w:val="00515CE6"/>
    <w:rsid w:val="00515E01"/>
    <w:rsid w:val="00516152"/>
    <w:rsid w:val="00517428"/>
    <w:rsid w:val="005202A9"/>
    <w:rsid w:val="00520AE2"/>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55FF2"/>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56"/>
    <w:rsid w:val="005668EB"/>
    <w:rsid w:val="00567158"/>
    <w:rsid w:val="0057023F"/>
    <w:rsid w:val="00570FB6"/>
    <w:rsid w:val="005711ED"/>
    <w:rsid w:val="00571257"/>
    <w:rsid w:val="00571579"/>
    <w:rsid w:val="00572203"/>
    <w:rsid w:val="0057508A"/>
    <w:rsid w:val="00575B78"/>
    <w:rsid w:val="0057664E"/>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96176"/>
    <w:rsid w:val="00597C98"/>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1F6"/>
    <w:rsid w:val="00646631"/>
    <w:rsid w:val="00646B46"/>
    <w:rsid w:val="00646CFF"/>
    <w:rsid w:val="006474B4"/>
    <w:rsid w:val="00647C5F"/>
    <w:rsid w:val="00650D9C"/>
    <w:rsid w:val="00650E5E"/>
    <w:rsid w:val="00651B55"/>
    <w:rsid w:val="00652E60"/>
    <w:rsid w:val="006530B0"/>
    <w:rsid w:val="00653185"/>
    <w:rsid w:val="006540EA"/>
    <w:rsid w:val="006546ED"/>
    <w:rsid w:val="00654A49"/>
    <w:rsid w:val="00654AEF"/>
    <w:rsid w:val="00655BBC"/>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2FE"/>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97C6A"/>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266A"/>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256A"/>
    <w:rsid w:val="006F60C0"/>
    <w:rsid w:val="006F64A4"/>
    <w:rsid w:val="006F6CE7"/>
    <w:rsid w:val="007000DB"/>
    <w:rsid w:val="00700674"/>
    <w:rsid w:val="00700BA3"/>
    <w:rsid w:val="007016FD"/>
    <w:rsid w:val="00701C6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33E"/>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65B"/>
    <w:rsid w:val="00762C43"/>
    <w:rsid w:val="0076400C"/>
    <w:rsid w:val="007645D1"/>
    <w:rsid w:val="00764892"/>
    <w:rsid w:val="0076499F"/>
    <w:rsid w:val="00765580"/>
    <w:rsid w:val="00765FFF"/>
    <w:rsid w:val="00767558"/>
    <w:rsid w:val="00767C2C"/>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97DE0"/>
    <w:rsid w:val="007A080F"/>
    <w:rsid w:val="007A0F32"/>
    <w:rsid w:val="007A14EE"/>
    <w:rsid w:val="007A1ED4"/>
    <w:rsid w:val="007A240A"/>
    <w:rsid w:val="007A2513"/>
    <w:rsid w:val="007A2A8B"/>
    <w:rsid w:val="007A2B34"/>
    <w:rsid w:val="007A47A0"/>
    <w:rsid w:val="007A7227"/>
    <w:rsid w:val="007B100A"/>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6C0F"/>
    <w:rsid w:val="007C76AD"/>
    <w:rsid w:val="007D01E1"/>
    <w:rsid w:val="007D4279"/>
    <w:rsid w:val="007D6AC0"/>
    <w:rsid w:val="007D7B8E"/>
    <w:rsid w:val="007D7C2A"/>
    <w:rsid w:val="007E054C"/>
    <w:rsid w:val="007E18F3"/>
    <w:rsid w:val="007E24D6"/>
    <w:rsid w:val="007E25AB"/>
    <w:rsid w:val="007E2DE3"/>
    <w:rsid w:val="007E3E57"/>
    <w:rsid w:val="007E432C"/>
    <w:rsid w:val="007E5021"/>
    <w:rsid w:val="007E5250"/>
    <w:rsid w:val="007E567C"/>
    <w:rsid w:val="007E573F"/>
    <w:rsid w:val="007F0556"/>
    <w:rsid w:val="007F09C0"/>
    <w:rsid w:val="007F12E8"/>
    <w:rsid w:val="007F16D8"/>
    <w:rsid w:val="007F24B6"/>
    <w:rsid w:val="007F3612"/>
    <w:rsid w:val="007F44E7"/>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095B"/>
    <w:rsid w:val="00811542"/>
    <w:rsid w:val="00811D94"/>
    <w:rsid w:val="008123DC"/>
    <w:rsid w:val="00813543"/>
    <w:rsid w:val="00813F3E"/>
    <w:rsid w:val="00813FA9"/>
    <w:rsid w:val="00814004"/>
    <w:rsid w:val="0081524F"/>
    <w:rsid w:val="00815E44"/>
    <w:rsid w:val="0081690B"/>
    <w:rsid w:val="008175B3"/>
    <w:rsid w:val="00817C9C"/>
    <w:rsid w:val="00820CFF"/>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EB7"/>
    <w:rsid w:val="00835F93"/>
    <w:rsid w:val="0083630F"/>
    <w:rsid w:val="00836A2A"/>
    <w:rsid w:val="00836ED2"/>
    <w:rsid w:val="0083725D"/>
    <w:rsid w:val="008402A6"/>
    <w:rsid w:val="00840F29"/>
    <w:rsid w:val="00841EB1"/>
    <w:rsid w:val="0084230A"/>
    <w:rsid w:val="00842B7C"/>
    <w:rsid w:val="00842ECB"/>
    <w:rsid w:val="00843B98"/>
    <w:rsid w:val="00843ED4"/>
    <w:rsid w:val="00847FEF"/>
    <w:rsid w:val="00850D39"/>
    <w:rsid w:val="00851991"/>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0AC"/>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0953"/>
    <w:rsid w:val="008A2A4C"/>
    <w:rsid w:val="008A3E02"/>
    <w:rsid w:val="008A49D1"/>
    <w:rsid w:val="008A4D43"/>
    <w:rsid w:val="008A59B7"/>
    <w:rsid w:val="008A629D"/>
    <w:rsid w:val="008A6549"/>
    <w:rsid w:val="008A6B0F"/>
    <w:rsid w:val="008B057F"/>
    <w:rsid w:val="008B0D43"/>
    <w:rsid w:val="008B13A6"/>
    <w:rsid w:val="008B2C8B"/>
    <w:rsid w:val="008B2F4A"/>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44FD"/>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76DE2"/>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36F0"/>
    <w:rsid w:val="009A40E8"/>
    <w:rsid w:val="009A40F7"/>
    <w:rsid w:val="009A48DC"/>
    <w:rsid w:val="009A5C37"/>
    <w:rsid w:val="009A77E3"/>
    <w:rsid w:val="009B0211"/>
    <w:rsid w:val="009B145F"/>
    <w:rsid w:val="009B19A8"/>
    <w:rsid w:val="009B2F12"/>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014"/>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E7AC6"/>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59AD"/>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5693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0983"/>
    <w:rsid w:val="00A916DA"/>
    <w:rsid w:val="00A924CA"/>
    <w:rsid w:val="00A933F5"/>
    <w:rsid w:val="00A94855"/>
    <w:rsid w:val="00A959C5"/>
    <w:rsid w:val="00A966D5"/>
    <w:rsid w:val="00A97130"/>
    <w:rsid w:val="00A97132"/>
    <w:rsid w:val="00A976DB"/>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2E65"/>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127"/>
    <w:rsid w:val="00BB42F7"/>
    <w:rsid w:val="00BB47AA"/>
    <w:rsid w:val="00BB47F5"/>
    <w:rsid w:val="00BB5267"/>
    <w:rsid w:val="00BB61CA"/>
    <w:rsid w:val="00BB6C90"/>
    <w:rsid w:val="00BB7F91"/>
    <w:rsid w:val="00BC07D2"/>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6F39"/>
    <w:rsid w:val="00C177D1"/>
    <w:rsid w:val="00C17B95"/>
    <w:rsid w:val="00C17D75"/>
    <w:rsid w:val="00C20823"/>
    <w:rsid w:val="00C22494"/>
    <w:rsid w:val="00C230E7"/>
    <w:rsid w:val="00C2370C"/>
    <w:rsid w:val="00C252CE"/>
    <w:rsid w:val="00C25525"/>
    <w:rsid w:val="00C25F00"/>
    <w:rsid w:val="00C26BBD"/>
    <w:rsid w:val="00C30D18"/>
    <w:rsid w:val="00C31954"/>
    <w:rsid w:val="00C32DA6"/>
    <w:rsid w:val="00C347B7"/>
    <w:rsid w:val="00C3497B"/>
    <w:rsid w:val="00C34F08"/>
    <w:rsid w:val="00C34FEB"/>
    <w:rsid w:val="00C35017"/>
    <w:rsid w:val="00C35905"/>
    <w:rsid w:val="00C35A0B"/>
    <w:rsid w:val="00C35C84"/>
    <w:rsid w:val="00C378C7"/>
    <w:rsid w:val="00C40207"/>
    <w:rsid w:val="00C40BDD"/>
    <w:rsid w:val="00C416C6"/>
    <w:rsid w:val="00C41A7A"/>
    <w:rsid w:val="00C432E9"/>
    <w:rsid w:val="00C435F4"/>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57008"/>
    <w:rsid w:val="00C60511"/>
    <w:rsid w:val="00C612B3"/>
    <w:rsid w:val="00C6171B"/>
    <w:rsid w:val="00C63443"/>
    <w:rsid w:val="00C63957"/>
    <w:rsid w:val="00C64255"/>
    <w:rsid w:val="00C6439F"/>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2FBF"/>
    <w:rsid w:val="00CA37C1"/>
    <w:rsid w:val="00CA49F9"/>
    <w:rsid w:val="00CA56AF"/>
    <w:rsid w:val="00CA577D"/>
    <w:rsid w:val="00CA637B"/>
    <w:rsid w:val="00CA6B9F"/>
    <w:rsid w:val="00CA7340"/>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8CD"/>
    <w:rsid w:val="00D24B76"/>
    <w:rsid w:val="00D253D6"/>
    <w:rsid w:val="00D26027"/>
    <w:rsid w:val="00D261FD"/>
    <w:rsid w:val="00D26CC1"/>
    <w:rsid w:val="00D27085"/>
    <w:rsid w:val="00D27221"/>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6D92"/>
    <w:rsid w:val="00D470DE"/>
    <w:rsid w:val="00D477C5"/>
    <w:rsid w:val="00D50026"/>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58A"/>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EF8"/>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56EAA"/>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04A"/>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37D0"/>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6840"/>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05E"/>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66D"/>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8FE"/>
    <w:rsid w:val="00FD0AB5"/>
    <w:rsid w:val="00FD0BA4"/>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598"/>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7288DB"/>
  <w15:docId w15:val="{6EC9D61A-8E66-40DD-8438-546C723A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C57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rles.Hoffman@m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ell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brl.squarespace.com/xbrl-for-dummies" TargetMode="External"/><Relationship Id="rId4" Type="http://schemas.openxmlformats.org/officeDocument/2006/relationships/settings" Target="settings.xml"/><Relationship Id="rId9" Type="http://schemas.openxmlformats.org/officeDocument/2006/relationships/hyperlink" Target="http://xbrl.squarespace.com/mastering-xbr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2020/library/ComputationalProfessionalServices.pdf" TargetMode="External"/><Relationship Id="rId13" Type="http://schemas.openxmlformats.org/officeDocument/2006/relationships/hyperlink" Target="https://youtu.be/_ULPY3B2BoQ" TargetMode="External"/><Relationship Id="rId18" Type="http://schemas.openxmlformats.org/officeDocument/2006/relationships/hyperlink" Target="http://xbrl.squarespace.com/blog-archive/" TargetMode="External"/><Relationship Id="rId3" Type="http://schemas.openxmlformats.org/officeDocument/2006/relationships/hyperlink" Target="http://xbrl.squarespace.com/journal/2019/8/4/adapting-to-changes-caused-by-the-fourth-industrial-revoluti.html" TargetMode="External"/><Relationship Id="rId21" Type="http://schemas.openxmlformats.org/officeDocument/2006/relationships/hyperlink" Target="http://ghislainfourny.github.io/the-xbrl-book/" TargetMode="External"/><Relationship Id="rId7" Type="http://schemas.openxmlformats.org/officeDocument/2006/relationships/hyperlink" Target="http://project10x.com/bio_downloads/web3_manifesto_2009.pdf" TargetMode="External"/><Relationship Id="rId12" Type="http://schemas.openxmlformats.org/officeDocument/2006/relationships/hyperlink" Target="https://en.wikipedia.org/wiki/Accounting_equation" TargetMode="External"/><Relationship Id="rId17" Type="http://schemas.openxmlformats.org/officeDocument/2006/relationships/hyperlink" Target="http://xbrl.squarespace.com/journal/2015/5/3/understanding-that-xbrl-based-digital-financial-reports-are.html" TargetMode="External"/><Relationship Id="rId2" Type="http://schemas.openxmlformats.org/officeDocument/2006/relationships/hyperlink" Target="http://xbrl.squarespace.com/journal/2017/6/28/accounting-and-auditing-in-the-digital-age.html" TargetMode="External"/><Relationship Id="rId16" Type="http://schemas.openxmlformats.org/officeDocument/2006/relationships/hyperlink" Target="http://xbrlsite.azurewebsites.net/2020/Library/EssenceOfAccounting.pdf" TargetMode="External"/><Relationship Id="rId20" Type="http://schemas.openxmlformats.org/officeDocument/2006/relationships/hyperlink" Target="http://xbrl.squarespace.com/xbrl-for-dummies/" TargetMode="External"/><Relationship Id="rId1" Type="http://schemas.openxmlformats.org/officeDocument/2006/relationships/hyperlink" Target="https://youtu.be/ibfQwRTP4_c" TargetMode="External"/><Relationship Id="rId6" Type="http://schemas.openxmlformats.org/officeDocument/2006/relationships/hyperlink" Target="http://xbrl.squarespace.com/journal/2019/2/10/case-for-xbrl-based-general-purpose-financial-reporting-on-o.html" TargetMode="External"/><Relationship Id="rId11" Type="http://schemas.openxmlformats.org/officeDocument/2006/relationships/hyperlink" Target="https://en.wikipedia.org/wiki/Computer-aided_manufacturing" TargetMode="External"/><Relationship Id="rId24" Type="http://schemas.openxmlformats.org/officeDocument/2006/relationships/hyperlink" Target="http://xbrl.squarespace.com/journal/2020/8/6/xbrl-based-digital-financial-reporting-jump-start.html" TargetMode="External"/><Relationship Id="rId5" Type="http://schemas.openxmlformats.org/officeDocument/2006/relationships/hyperlink" Target="http://xbrl.squarespace.com/digital-financial-reporting-ma/" TargetMode="External"/><Relationship Id="rId15" Type="http://schemas.openxmlformats.org/officeDocument/2006/relationships/hyperlink" Target="https://www.forbes.com/sites/bernardmarr/2020/08/03/3-important-ways-artificial-intelligence-will-transform-your-business-and-turbocharge-success/" TargetMode="External"/><Relationship Id="rId23" Type="http://schemas.openxmlformats.org/officeDocument/2006/relationships/hyperlink" Target="http://xbrlsite.azurewebsites.net/2020/Library/UnderstandingDigital.pdf" TargetMode="External"/><Relationship Id="rId10" Type="http://schemas.openxmlformats.org/officeDocument/2006/relationships/hyperlink" Target="https://beyondtransparency.org/chapters/part-5/open-data-and-algorithmic-regulation/" TargetMode="External"/><Relationship Id="rId19" Type="http://schemas.openxmlformats.org/officeDocument/2006/relationships/hyperlink" Target="http://xbrlsite.azurewebsites.net/2020/Library/UnderstandingSemanticSpreadsheets.pdf" TargetMode="External"/><Relationship Id="rId4" Type="http://schemas.openxmlformats.org/officeDocument/2006/relationships/hyperlink" Target="http://xbrl.squarespace.com/journal/2017/7/7/aicpa-news-update-technologies-are-poised-to-reshape-the-acc.html" TargetMode="External"/><Relationship Id="rId9" Type="http://schemas.openxmlformats.org/officeDocument/2006/relationships/hyperlink" Target="http://xbrl.squarespace.com/journal/2012/11/12/smart-regulation-graphic-shows-the-big-picture.html" TargetMode="External"/><Relationship Id="rId14" Type="http://schemas.openxmlformats.org/officeDocument/2006/relationships/hyperlink" Target="http://xbrl.squarespace.com/journal/2017/1/1/intelligent-xbrl-based-digital-financial-reports.html" TargetMode="External"/><Relationship Id="rId22" Type="http://schemas.openxmlformats.org/officeDocument/2006/relationships/hyperlink" Target="http://xbrlsite.azurewebsites.net/2020/Library/EssenceOfAccounting.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8A6B2-BE54-40C4-AD8D-B1806C92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501</TotalTime>
  <Pages>11</Pages>
  <Words>4532</Words>
  <Characters>25837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30309</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40</cp:revision>
  <cp:lastPrinted>2017-07-08T15:59:00Z</cp:lastPrinted>
  <dcterms:created xsi:type="dcterms:W3CDTF">2016-12-18T19:12:00Z</dcterms:created>
  <dcterms:modified xsi:type="dcterms:W3CDTF">2020-09-16T16:37:00Z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