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A323D" w14:textId="20D021C9" w:rsidR="004F339F" w:rsidRDefault="004F339F" w:rsidP="008B3F62">
      <w:pPr>
        <w:pStyle w:val="Heading1"/>
      </w:pPr>
      <w:r>
        <w:t>Lean Six Sigma</w:t>
      </w:r>
    </w:p>
    <w:p w14:paraId="61E88E3E" w14:textId="0B1652DF" w:rsidR="00927A1A" w:rsidRDefault="00927A1A" w:rsidP="00DE259C">
      <w:pPr>
        <w:pStyle w:val="BodyText"/>
      </w:pPr>
      <w:r>
        <w:t xml:space="preserve">This section provides an introduction to Lean Six Sigma </w:t>
      </w:r>
      <w:r w:rsidR="00712E39">
        <w:t xml:space="preserve">philosophies and techniques </w:t>
      </w:r>
      <w:r>
        <w:t>for professional accountants.</w:t>
      </w:r>
    </w:p>
    <w:p w14:paraId="6BB64212" w14:textId="46A92476" w:rsidR="004F339F" w:rsidRDefault="004F339F" w:rsidP="00DE259C">
      <w:pPr>
        <w:pStyle w:val="BodyText"/>
      </w:pPr>
      <w:r>
        <w:t xml:space="preserve">Accounting is a process.  A </w:t>
      </w:r>
      <w:r w:rsidRPr="007A4EBE">
        <w:t xml:space="preserve">kludge </w:t>
      </w:r>
      <w:r>
        <w:t>(</w:t>
      </w:r>
      <w:r w:rsidRPr="007A4EBE">
        <w:t>or kluge</w:t>
      </w:r>
      <w:r>
        <w:t xml:space="preserve">) is an engineering/computer science term that describes what is best described as a </w:t>
      </w:r>
      <w:r w:rsidRPr="007A4EBE">
        <w:t xml:space="preserve">workaround or quick-and-dirty solution that is </w:t>
      </w:r>
      <w:r>
        <w:t xml:space="preserve">typically </w:t>
      </w:r>
      <w:r w:rsidRPr="007A4EBE">
        <w:t>clumsy, inelegant, inefficient, difficult to extend and hard to maintain</w:t>
      </w:r>
      <w:r>
        <w:t>; b</w:t>
      </w:r>
      <w:r w:rsidRPr="007A4EBE">
        <w:t>ut it gets the job done.</w:t>
      </w:r>
      <w:r>
        <w:t xml:space="preserve">  By contrast, e</w:t>
      </w:r>
      <w:r w:rsidRPr="007A4EBE">
        <w:t>legance is beauty that shows unusual effectiveness and simplicity.</w:t>
      </w:r>
    </w:p>
    <w:p w14:paraId="4A11ACAB" w14:textId="77777777" w:rsidR="004F339F" w:rsidRDefault="004F339F" w:rsidP="00DE259C">
      <w:pPr>
        <w:pStyle w:val="BodyText"/>
      </w:pPr>
      <w:r>
        <w:t xml:space="preserve">Many accounting systems their related processes are kludges that are cobbled together over many years. Fewer accounting systems and processes are well-engineered. Accountants sometimes </w:t>
      </w:r>
      <w:r w:rsidRPr="00FC35FA">
        <w:t>spend a lot of time improving the quality of t</w:t>
      </w:r>
      <w:r>
        <w:t>hings that should be destroyed.  Idealized redesign is the notion of imagining what you would do to improve some process or system if you have no constraints.  What would you do to improve your system if you were unconstrained?  If you cannot answer that question and improve a system when unconstrained; you certainly cannot improve a system given the realities of constraints that you must generally live with.  Another term for idealized redesign is greenfield project</w:t>
      </w:r>
      <w:r>
        <w:rPr>
          <w:rStyle w:val="FootnoteReference"/>
        </w:rPr>
        <w:footnoteReference w:id="1"/>
      </w:r>
      <w:r>
        <w:t>.</w:t>
      </w:r>
    </w:p>
    <w:p w14:paraId="2319E6FA" w14:textId="77777777" w:rsidR="004F339F" w:rsidRDefault="004F339F" w:rsidP="00DE259C">
      <w:pPr>
        <w:pStyle w:val="BodyText"/>
      </w:pPr>
      <w:r>
        <w:t>Born in manufacturing, Lean Six Sigma is just as applicable to accounting processes and accounting information systems as it is to building a physical product.</w:t>
      </w:r>
    </w:p>
    <w:p w14:paraId="33BEC9E8" w14:textId="77777777" w:rsidR="004F339F" w:rsidRDefault="004F339F" w:rsidP="003C0646">
      <w:pPr>
        <w:pStyle w:val="Heading2"/>
      </w:pPr>
      <w:r>
        <w:t>Lean</w:t>
      </w:r>
    </w:p>
    <w:p w14:paraId="39548EE4" w14:textId="77777777" w:rsidR="004F339F" w:rsidRDefault="004F339F" w:rsidP="003C0646">
      <w:pPr>
        <w:pStyle w:val="BodyText"/>
      </w:pPr>
      <w:r>
        <w:t>Think about something.  In your 40 to 60 hour work week, how much time do you get to think? How much time do you get to be proactive? To be creative? To apply what you have been trained to do</w:t>
      </w:r>
      <w:r>
        <w:rPr>
          <w:rStyle w:val="FootnoteReference"/>
        </w:rPr>
        <w:footnoteReference w:id="2"/>
      </w:r>
      <w:r>
        <w:t>?</w:t>
      </w:r>
    </w:p>
    <w:p w14:paraId="7BFA90D9" w14:textId="77777777" w:rsidR="004F339F" w:rsidRDefault="004F339F" w:rsidP="003C0646">
      <w:pPr>
        <w:pStyle w:val="BodyText"/>
      </w:pPr>
      <w:r>
        <w:t>A process is about satisfying some customer.  Lean process methodology is about removing tasks that don’t add value and (b) looking carefully to find waste and remove that waste from a system.</w:t>
      </w:r>
    </w:p>
    <w:p w14:paraId="5693D4BC" w14:textId="77777777" w:rsidR="004F339F" w:rsidRDefault="004F339F" w:rsidP="003C0646">
      <w:pPr>
        <w:pStyle w:val="Heading2"/>
      </w:pPr>
      <w:r>
        <w:t>Six Sigma</w:t>
      </w:r>
    </w:p>
    <w:p w14:paraId="00550C8A" w14:textId="77777777" w:rsidR="004F339F" w:rsidRDefault="004F339F" w:rsidP="003C0646">
      <w:pPr>
        <w:pStyle w:val="BodyText"/>
      </w:pPr>
      <w:r>
        <w:t xml:space="preserve">Six Sigma is </w:t>
      </w:r>
      <w:r w:rsidRPr="001F00AD">
        <w:t>a set of techniques and tools for process improvement</w:t>
      </w:r>
      <w:r>
        <w:t>.  Six Sigma is about measurement. Six Sigma essentially targets enhancing the efficiency of business processes by minimizing the number of defects output by processes.  The goal is to attain near-perfect processes.</w:t>
      </w:r>
    </w:p>
    <w:p w14:paraId="59CEAE3F" w14:textId="77777777" w:rsidR="004F339F" w:rsidRDefault="004F339F" w:rsidP="003C0646">
      <w:pPr>
        <w:pStyle w:val="BodyText"/>
      </w:pPr>
      <w:r>
        <w:t>If you can’t measure it, you can’t control it (i.e. if you can measure it, you can control it) The goal of Six Sigma is to have 3.4 errors per 10,000.</w:t>
      </w:r>
    </w:p>
    <w:p w14:paraId="68FF95DB" w14:textId="77777777" w:rsidR="004F339F" w:rsidRDefault="004F339F" w:rsidP="00C2523F">
      <w:pPr>
        <w:pStyle w:val="BodyText"/>
        <w:jc w:val="center"/>
      </w:pPr>
      <w:r>
        <w:rPr>
          <w:noProof/>
        </w:rPr>
        <w:lastRenderedPageBreak/>
        <w:drawing>
          <wp:inline distT="0" distB="0" distL="0" distR="0" wp14:anchorId="03CF5673" wp14:editId="4434205E">
            <wp:extent cx="1236269" cy="1206562"/>
            <wp:effectExtent l="0" t="0" r="254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42133" cy="1212285"/>
                    </a:xfrm>
                    <a:prstGeom prst="rect">
                      <a:avLst/>
                    </a:prstGeom>
                  </pic:spPr>
                </pic:pic>
              </a:graphicData>
            </a:graphic>
          </wp:inline>
        </w:drawing>
      </w:r>
    </w:p>
    <w:p w14:paraId="3024DB29" w14:textId="77777777" w:rsidR="004F339F" w:rsidRDefault="004F339F" w:rsidP="003C0646">
      <w:pPr>
        <w:pStyle w:val="BodyText"/>
      </w:pPr>
      <w:r w:rsidRPr="001F00AD">
        <w:rPr>
          <w:noProof/>
        </w:rPr>
        <w:drawing>
          <wp:inline distT="0" distB="0" distL="0" distR="0" wp14:anchorId="1ECA7E88" wp14:editId="5964ECB7">
            <wp:extent cx="5486400" cy="1557411"/>
            <wp:effectExtent l="0" t="0" r="0" b="5080"/>
            <wp:docPr id="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557411"/>
                    </a:xfrm>
                    <a:prstGeom prst="rect">
                      <a:avLst/>
                    </a:prstGeom>
                    <a:noFill/>
                    <a:ln>
                      <a:noFill/>
                    </a:ln>
                  </pic:spPr>
                </pic:pic>
              </a:graphicData>
            </a:graphic>
          </wp:inline>
        </w:drawing>
      </w:r>
    </w:p>
    <w:p w14:paraId="10F87D41" w14:textId="77777777" w:rsidR="004F339F" w:rsidRDefault="004F339F" w:rsidP="003C0646">
      <w:pPr>
        <w:pStyle w:val="BodyText"/>
      </w:pPr>
      <w:r>
        <w:t xml:space="preserve">Six Sigma is about the proactive control of boundaries.  </w:t>
      </w:r>
      <w:r w:rsidRPr="001F00AD">
        <w:t>Set upper boundaries and lower boundaries such that quality control will be alerted and corrective action taken before problems occur</w:t>
      </w:r>
    </w:p>
    <w:p w14:paraId="27E9D36C" w14:textId="77777777" w:rsidR="004F339F" w:rsidRPr="003C0646" w:rsidRDefault="004F339F" w:rsidP="003C0646">
      <w:pPr>
        <w:pStyle w:val="BodyText"/>
      </w:pPr>
      <w:r w:rsidRPr="001F00AD">
        <w:rPr>
          <w:noProof/>
        </w:rPr>
        <w:drawing>
          <wp:inline distT="0" distB="0" distL="0" distR="0" wp14:anchorId="0FDA02FF" wp14:editId="39B1B44C">
            <wp:extent cx="5486400" cy="2869223"/>
            <wp:effectExtent l="0" t="0" r="0" b="7620"/>
            <wp:docPr id="80" name="Picture 80">
              <a:extLst xmlns:a="http://schemas.openxmlformats.org/drawingml/2006/main">
                <a:ext uri="{FF2B5EF4-FFF2-40B4-BE49-F238E27FC236}">
                  <a16:creationId xmlns:a16="http://schemas.microsoft.com/office/drawing/2014/main" id="{8E3FF41E-571D-46AA-8F0A-4DB0FC5DBA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E3FF41E-571D-46AA-8F0A-4DB0FC5DBAD6}"/>
                        </a:ext>
                      </a:extLst>
                    </pic:cNvPr>
                    <pic:cNvPicPr>
                      <a:picLocks noChangeAspect="1"/>
                    </pic:cNvPicPr>
                  </pic:nvPicPr>
                  <pic:blipFill>
                    <a:blip r:embed="rId10"/>
                    <a:stretch>
                      <a:fillRect/>
                    </a:stretch>
                  </pic:blipFill>
                  <pic:spPr>
                    <a:xfrm>
                      <a:off x="0" y="0"/>
                      <a:ext cx="5486400" cy="2869223"/>
                    </a:xfrm>
                    <a:prstGeom prst="rect">
                      <a:avLst/>
                    </a:prstGeom>
                  </pic:spPr>
                </pic:pic>
              </a:graphicData>
            </a:graphic>
          </wp:inline>
        </w:drawing>
      </w:r>
    </w:p>
    <w:p w14:paraId="5060A189" w14:textId="77777777" w:rsidR="004F339F" w:rsidRPr="003C0646" w:rsidRDefault="004F339F" w:rsidP="003C0646">
      <w:pPr>
        <w:pStyle w:val="BodyText"/>
      </w:pPr>
    </w:p>
    <w:p w14:paraId="2621F3AA" w14:textId="77777777" w:rsidR="004F339F" w:rsidRDefault="004F339F" w:rsidP="00992A9F">
      <w:pPr>
        <w:pStyle w:val="Heading2"/>
      </w:pPr>
      <w:r>
        <w:t>Lean Six Sigma</w:t>
      </w:r>
    </w:p>
    <w:p w14:paraId="7F8D9400" w14:textId="77777777" w:rsidR="004F339F" w:rsidRDefault="004F339F" w:rsidP="00992A9F">
      <w:pPr>
        <w:pStyle w:val="BodyText"/>
      </w:pPr>
      <w:r w:rsidRPr="00992A9F">
        <w:t>Lean Six Sigma</w:t>
      </w:r>
      <w:r>
        <w:rPr>
          <w:rStyle w:val="FootnoteReference"/>
        </w:rPr>
        <w:footnoteReference w:id="3"/>
      </w:r>
      <w:r w:rsidRPr="00992A9F">
        <w:t xml:space="preserve"> is a discipline that combines the problem solving methodologies and quality enhancement techniques of Six Sigma</w:t>
      </w:r>
      <w:r>
        <w:rPr>
          <w:rStyle w:val="FootnoteReference"/>
        </w:rPr>
        <w:footnoteReference w:id="4"/>
      </w:r>
      <w:r w:rsidRPr="00992A9F">
        <w:t xml:space="preserve"> with the process improvement tools </w:t>
      </w:r>
      <w:r w:rsidRPr="00992A9F">
        <w:lastRenderedPageBreak/>
        <w:t>and efficiency concepts of Lean</w:t>
      </w:r>
      <w:r>
        <w:t xml:space="preserve"> Manufacturing</w:t>
      </w:r>
      <w:r>
        <w:rPr>
          <w:rStyle w:val="FootnoteReference"/>
        </w:rPr>
        <w:footnoteReference w:id="5"/>
      </w:r>
      <w:r w:rsidRPr="00992A9F">
        <w:t>. Born in the manufacturing sector, Lean Six Sigma works to produce products and services in a way that meets consumer demand without creating wa</w:t>
      </w:r>
      <w:r>
        <w:t>sted time, money and resources.</w:t>
      </w:r>
    </w:p>
    <w:p w14:paraId="7573BCA2" w14:textId="77777777" w:rsidR="004F339F" w:rsidRDefault="004F339F" w:rsidP="00DE259C">
      <w:pPr>
        <w:pStyle w:val="BodyText"/>
      </w:pPr>
      <w:r w:rsidRPr="00992A9F">
        <w:t xml:space="preserve">Specifically, Lean is ‘the purposeful elimination of wasteful activities.’ It focuses on making process throughout your company faster, which effects production over a period of time. Six Sigma works to develop a </w:t>
      </w:r>
      <w:r>
        <w:t xml:space="preserve">measurable </w:t>
      </w:r>
      <w:r w:rsidRPr="00992A9F">
        <w:t>process that is nearly flawless in terms of defects, while improving quality and removing as much variation as possible</w:t>
      </w:r>
      <w:r>
        <w:t xml:space="preserve"> from the system</w:t>
      </w:r>
      <w:r w:rsidRPr="00992A9F">
        <w:t>.</w:t>
      </w:r>
    </w:p>
    <w:p w14:paraId="74187DC5" w14:textId="77777777" w:rsidR="004F339F" w:rsidRDefault="004F339F" w:rsidP="00DE259C">
      <w:pPr>
        <w:pStyle w:val="Heading2"/>
      </w:pPr>
      <w:r>
        <w:t xml:space="preserve">Defining quality  </w:t>
      </w:r>
    </w:p>
    <w:p w14:paraId="6A9DF68F" w14:textId="77777777" w:rsidR="004F339F" w:rsidRDefault="004F339F" w:rsidP="007A4EBE">
      <w:pPr>
        <w:pStyle w:val="BodyText"/>
      </w:pPr>
      <w:r>
        <w:t>There are many different ways to define or think about quality.  Engineer and statistician W. Edwards Deming</w:t>
      </w:r>
      <w:r>
        <w:rPr>
          <w:rStyle w:val="FootnoteReference"/>
        </w:rPr>
        <w:footnoteReference w:id="6"/>
      </w:r>
      <w:r>
        <w:t xml:space="preserve"> defined quality as “predictability,” and called variance “the enemy of quality.” To achieve an intended outcome, Deming thought it was important to plan for common-cause variation, which can be predicted, and special-cause variation, which cannot be predicted.</w:t>
      </w:r>
    </w:p>
    <w:p w14:paraId="4908BFDD" w14:textId="77777777" w:rsidR="004F339F" w:rsidRDefault="004F339F" w:rsidP="007A4EBE">
      <w:pPr>
        <w:pStyle w:val="BodyText"/>
      </w:pPr>
      <w:r>
        <w:t>Harold F. Dodge, one of the principal architects of the science of statistical quality control said, “You cannot inspect quality into a product.” In other words, once the inspection takes place, it’s too late. Rather, data from the quality inspection needs to be utilized to continually improve the process.</w:t>
      </w:r>
    </w:p>
    <w:p w14:paraId="6FB55B0C" w14:textId="77777777" w:rsidR="004F339F" w:rsidRDefault="004F339F" w:rsidP="007A4EBE">
      <w:pPr>
        <w:pStyle w:val="BodyText"/>
      </w:pPr>
      <w:r>
        <w:t>Businessman Philip B. Crosby, who developed the concept of Zero Defects while working as senior quality engineer at aircraft manufacturer The Martin Company, defined quality as “a conformance to requirements.” He warned against the high cost of nonconformance and said that the desired performance standard of zero defects could only be achieved through the proper management system.</w:t>
      </w:r>
    </w:p>
    <w:p w14:paraId="1B72CC6E" w14:textId="380298F3" w:rsidR="004F339F" w:rsidRDefault="004F339F" w:rsidP="007A4EBE">
      <w:pPr>
        <w:pStyle w:val="BodyText"/>
      </w:pPr>
      <w:r>
        <w:t>Management consultant Joseph Juran, who focused on management training and the human element of quality control for a variety of businesses, stated that quality is “a fitness for use.”</w:t>
      </w:r>
    </w:p>
    <w:p w14:paraId="14922AC5" w14:textId="593B8A6A" w:rsidR="00EC7F13" w:rsidRDefault="00EC7F13" w:rsidP="00EC7F13">
      <w:pPr>
        <w:pStyle w:val="Heading2"/>
      </w:pPr>
      <w:r>
        <w:t>Cost of Quality: the 1-10-100 rule</w:t>
      </w:r>
    </w:p>
    <w:p w14:paraId="56B27752" w14:textId="29F30E5F" w:rsidR="00EC7F13" w:rsidRDefault="00EC7F13" w:rsidP="00EC7F13">
      <w:pPr>
        <w:pStyle w:val="BodyText"/>
      </w:pPr>
      <w:r w:rsidRPr="00EC7F13">
        <w:t>The 1-10-100 Rule is related to what’s called “the cost of quality.” Essentially, the rule states that prevention is less costly than correction is less costly than failure. It makes more sense to invest $1 in prevention, than to spend $10 on correction. That in turn makes more sense than to incur the cost of a $100 failure</w:t>
      </w:r>
      <w:r>
        <w:rPr>
          <w:rStyle w:val="FootnoteReference"/>
        </w:rPr>
        <w:footnoteReference w:id="7"/>
      </w:r>
      <w:r w:rsidRPr="00EC7F13">
        <w:t>.</w:t>
      </w:r>
      <w:r>
        <w:t xml:space="preserve"> This is depicted graphically</w:t>
      </w:r>
      <w:r>
        <w:rPr>
          <w:rStyle w:val="FootnoteReference"/>
        </w:rPr>
        <w:footnoteReference w:id="8"/>
      </w:r>
      <w:r>
        <w:t>:</w:t>
      </w:r>
    </w:p>
    <w:p w14:paraId="0E6164A1" w14:textId="384EBD51" w:rsidR="00EC7F13" w:rsidRDefault="00EC7F13" w:rsidP="00EC7F13">
      <w:pPr>
        <w:pStyle w:val="BodyText"/>
        <w:jc w:val="center"/>
      </w:pPr>
      <w:r>
        <w:rPr>
          <w:noProof/>
        </w:rPr>
        <w:lastRenderedPageBreak/>
        <w:drawing>
          <wp:inline distT="0" distB="0" distL="0" distR="0" wp14:anchorId="4D893AB6" wp14:editId="54CA8FB6">
            <wp:extent cx="2743200" cy="2142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0716" cy="2155707"/>
                    </a:xfrm>
                    <a:prstGeom prst="rect">
                      <a:avLst/>
                    </a:prstGeom>
                  </pic:spPr>
                </pic:pic>
              </a:graphicData>
            </a:graphic>
          </wp:inline>
        </w:drawing>
      </w:r>
    </w:p>
    <w:p w14:paraId="3FC1AA16" w14:textId="77777777" w:rsidR="00EC7F13" w:rsidRDefault="00EC7F13" w:rsidP="00EC7F13">
      <w:pPr>
        <w:pStyle w:val="BodyText"/>
      </w:pPr>
    </w:p>
    <w:p w14:paraId="1E194F2F" w14:textId="77777777" w:rsidR="004F339F" w:rsidRDefault="004F339F" w:rsidP="007A4EBE">
      <w:pPr>
        <w:pStyle w:val="Heading2"/>
      </w:pPr>
      <w:r>
        <w:t>Understanding systems</w:t>
      </w:r>
    </w:p>
    <w:p w14:paraId="4BFF92E5" w14:textId="77777777" w:rsidR="004F339F" w:rsidRDefault="004F339F" w:rsidP="007A4EBE">
      <w:pPr>
        <w:pStyle w:val="BodyText"/>
      </w:pPr>
      <w:r>
        <w:t>The following are several defines of the term system:</w:t>
      </w:r>
    </w:p>
    <w:p w14:paraId="26B32659" w14:textId="77777777" w:rsidR="004F339F" w:rsidRDefault="004F339F" w:rsidP="004F339F">
      <w:pPr>
        <w:pStyle w:val="BodyText"/>
        <w:numPr>
          <w:ilvl w:val="0"/>
          <w:numId w:val="22"/>
        </w:numPr>
      </w:pPr>
      <w:r>
        <w:t>A system is a set of connected things or parts forming a complex whole.</w:t>
      </w:r>
    </w:p>
    <w:p w14:paraId="41D2DEED" w14:textId="77777777" w:rsidR="004F339F" w:rsidRDefault="004F339F" w:rsidP="004F339F">
      <w:pPr>
        <w:pStyle w:val="BodyText"/>
        <w:numPr>
          <w:ilvl w:val="0"/>
          <w:numId w:val="22"/>
        </w:numPr>
      </w:pPr>
      <w:r>
        <w:t>A system is a regularly interacting or interdependent group of items forming a unified whole.</w:t>
      </w:r>
    </w:p>
    <w:p w14:paraId="51BF0596" w14:textId="77777777" w:rsidR="004F339F" w:rsidRDefault="004F339F" w:rsidP="004F339F">
      <w:pPr>
        <w:pStyle w:val="BodyText"/>
        <w:numPr>
          <w:ilvl w:val="0"/>
          <w:numId w:val="22"/>
        </w:numPr>
      </w:pPr>
      <w:r>
        <w:t>A system is a set of detailed methods, procedures and routines created to carry out a specific activity, perform a duty, achieve an objective, or solve a problem.</w:t>
      </w:r>
    </w:p>
    <w:p w14:paraId="28461D04" w14:textId="77777777" w:rsidR="004F339F" w:rsidRDefault="004F339F" w:rsidP="007A4EBE">
      <w:pPr>
        <w:pStyle w:val="BodyText"/>
      </w:pPr>
      <w:r w:rsidRPr="004F5F74">
        <w:t>Deming explains that, “the typical way of managing a complex system is to take the system, break it into parts, and then try and manage each part as well as possible.”  But that does not work because it is possible to improve the performance of each part, and destroy the system as a whole.</w:t>
      </w:r>
    </w:p>
    <w:p w14:paraId="24D3EDE8" w14:textId="77777777" w:rsidR="004F339F" w:rsidRDefault="004F339F" w:rsidP="007A4EBE">
      <w:pPr>
        <w:pStyle w:val="BodyText"/>
      </w:pPr>
      <w:r>
        <w:t>Per Deming, “Working together is the main contribution to systemic thinking as opposed to working apart separately.”</w:t>
      </w:r>
    </w:p>
    <w:p w14:paraId="715AB3BF" w14:textId="77777777" w:rsidR="004F339F" w:rsidRDefault="004F339F" w:rsidP="007A4EBE">
      <w:pPr>
        <w:pStyle w:val="BodyText"/>
      </w:pPr>
      <w:r>
        <w:t>You cannot explain the behavior of a system by analyzing the system; you have to use synthesis to understand a system.  There is a difference between analysis and synthesis:</w:t>
      </w:r>
    </w:p>
    <w:p w14:paraId="3FAE97C1" w14:textId="77777777" w:rsidR="004F339F" w:rsidRDefault="004F339F" w:rsidP="004F339F">
      <w:pPr>
        <w:pStyle w:val="BodyText"/>
        <w:numPr>
          <w:ilvl w:val="0"/>
          <w:numId w:val="23"/>
        </w:numPr>
      </w:pPr>
      <w:r w:rsidRPr="00992A9F">
        <w:rPr>
          <w:b/>
        </w:rPr>
        <w:t>Analysis</w:t>
      </w:r>
      <w:r>
        <w:t xml:space="preserve"> is separate the whole into parts and study each part individually. Analysis is the dominate mode of thought in the western world.  You cannot explain the behavior of a system by analysis. You can reveal its structure and see how it works, but you cannot understand why it works the way it works.</w:t>
      </w:r>
    </w:p>
    <w:p w14:paraId="28009A36" w14:textId="77777777" w:rsidR="004F339F" w:rsidRDefault="004F339F" w:rsidP="004F339F">
      <w:pPr>
        <w:pStyle w:val="BodyText"/>
        <w:numPr>
          <w:ilvl w:val="0"/>
          <w:numId w:val="23"/>
        </w:numPr>
      </w:pPr>
      <w:r w:rsidRPr="004F5F74">
        <w:rPr>
          <w:b/>
        </w:rPr>
        <w:t>Synthesis</w:t>
      </w:r>
      <w:r>
        <w:t xml:space="preserve"> the combination of ideas to form a theory or system.  If you want to understand why something works the way it does you use synthesis to figure that out.</w:t>
      </w:r>
    </w:p>
    <w:p w14:paraId="3A28CDF4" w14:textId="77777777" w:rsidR="004F339F" w:rsidRDefault="004F339F" w:rsidP="004F5F74">
      <w:pPr>
        <w:pStyle w:val="BodyText"/>
      </w:pPr>
      <w:r>
        <w:t>If you want to understand how something works you use analysis.  If you want to understand why something works the way it does you use synthesis.  Both analysis and synthesis is necessary to understand a system.</w:t>
      </w:r>
    </w:p>
    <w:p w14:paraId="4A71D64B" w14:textId="77777777" w:rsidR="004F339F" w:rsidRDefault="004F339F" w:rsidP="004F5F74">
      <w:pPr>
        <w:pStyle w:val="Heading2"/>
      </w:pPr>
      <w:r>
        <w:lastRenderedPageBreak/>
        <w:t>Lean Six Sigma Principles</w:t>
      </w:r>
    </w:p>
    <w:p w14:paraId="0C36CE1F" w14:textId="77777777" w:rsidR="004F339F" w:rsidRDefault="004F339F" w:rsidP="004F5F74">
      <w:pPr>
        <w:pStyle w:val="BodyText"/>
      </w:pPr>
      <w:r>
        <w:t>Six sigma</w:t>
      </w:r>
      <w:r>
        <w:rPr>
          <w:rStyle w:val="FootnoteReference"/>
        </w:rPr>
        <w:footnoteReference w:id="9"/>
      </w:r>
      <w:r>
        <w:t xml:space="preserve"> is about reducing variability and increasing predictability. These are the fundamental principles of Lean Six Sigma:</w:t>
      </w:r>
    </w:p>
    <w:p w14:paraId="2D8E2AB1" w14:textId="77777777" w:rsidR="004F339F" w:rsidRDefault="004F339F" w:rsidP="004F339F">
      <w:pPr>
        <w:pStyle w:val="BodyText"/>
        <w:numPr>
          <w:ilvl w:val="0"/>
          <w:numId w:val="25"/>
        </w:numPr>
      </w:pPr>
      <w:r>
        <w:t>Reducing variability</w:t>
      </w:r>
    </w:p>
    <w:p w14:paraId="4208A151" w14:textId="77777777" w:rsidR="004F339F" w:rsidRDefault="004F339F" w:rsidP="004F339F">
      <w:pPr>
        <w:pStyle w:val="BodyText"/>
        <w:numPr>
          <w:ilvl w:val="0"/>
          <w:numId w:val="25"/>
        </w:numPr>
      </w:pPr>
      <w:r>
        <w:t>Reducing defects</w:t>
      </w:r>
    </w:p>
    <w:p w14:paraId="6021722C" w14:textId="77777777" w:rsidR="004F339F" w:rsidRDefault="004F339F" w:rsidP="004F339F">
      <w:pPr>
        <w:pStyle w:val="BodyText"/>
        <w:numPr>
          <w:ilvl w:val="0"/>
          <w:numId w:val="25"/>
        </w:numPr>
      </w:pPr>
      <w:r>
        <w:t>Reducing unnecessary steps</w:t>
      </w:r>
    </w:p>
    <w:p w14:paraId="7E25E257" w14:textId="77777777" w:rsidR="004F339F" w:rsidRDefault="004F339F" w:rsidP="004F339F">
      <w:pPr>
        <w:pStyle w:val="BodyText"/>
        <w:numPr>
          <w:ilvl w:val="0"/>
          <w:numId w:val="25"/>
        </w:numPr>
      </w:pPr>
      <w:r>
        <w:t>Improving predictability</w:t>
      </w:r>
    </w:p>
    <w:p w14:paraId="0E691414" w14:textId="77777777" w:rsidR="004F339F" w:rsidRDefault="004F339F" w:rsidP="004F5F74">
      <w:pPr>
        <w:pStyle w:val="BodyText"/>
      </w:pPr>
      <w:r w:rsidRPr="004F5F74">
        <w:rPr>
          <w:noProof/>
        </w:rPr>
        <w:drawing>
          <wp:inline distT="0" distB="0" distL="0" distR="0" wp14:anchorId="715EA245" wp14:editId="56842907">
            <wp:extent cx="5501031" cy="2611958"/>
            <wp:effectExtent l="0" t="0" r="4445" b="0"/>
            <wp:docPr id="81" name="Picture 3">
              <a:extLst xmlns:a="http://schemas.openxmlformats.org/drawingml/2006/main">
                <a:ext uri="{FF2B5EF4-FFF2-40B4-BE49-F238E27FC236}">
                  <a16:creationId xmlns:a16="http://schemas.microsoft.com/office/drawing/2014/main" id="{DB9AB2B4-BE09-41CB-94A8-A7185E2CDA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B9AB2B4-BE09-41CB-94A8-A7185E2CDAC1}"/>
                        </a:ext>
                      </a:extLst>
                    </pic:cNvPr>
                    <pic:cNvPicPr>
                      <a:picLocks noChangeAspect="1"/>
                    </pic:cNvPicPr>
                  </pic:nvPicPr>
                  <pic:blipFill>
                    <a:blip r:embed="rId12"/>
                    <a:stretch>
                      <a:fillRect/>
                    </a:stretch>
                  </pic:blipFill>
                  <pic:spPr>
                    <a:xfrm>
                      <a:off x="0" y="0"/>
                      <a:ext cx="5508930" cy="2615708"/>
                    </a:xfrm>
                    <a:prstGeom prst="rect">
                      <a:avLst/>
                    </a:prstGeom>
                  </pic:spPr>
                </pic:pic>
              </a:graphicData>
            </a:graphic>
          </wp:inline>
        </w:drawing>
      </w:r>
    </w:p>
    <w:p w14:paraId="7033E91A" w14:textId="77777777" w:rsidR="004F339F" w:rsidRDefault="004F339F" w:rsidP="004F5F74">
      <w:pPr>
        <w:pStyle w:val="BodyText"/>
      </w:pPr>
    </w:p>
    <w:p w14:paraId="1282803C" w14:textId="77777777" w:rsidR="004F339F" w:rsidRDefault="004F339F" w:rsidP="003C0646">
      <w:pPr>
        <w:pStyle w:val="Heading2"/>
      </w:pPr>
      <w:r>
        <w:t>Process Capability</w:t>
      </w:r>
    </w:p>
    <w:p w14:paraId="337E45F4" w14:textId="77777777" w:rsidR="004F339F" w:rsidRDefault="004F339F" w:rsidP="004F5F74">
      <w:pPr>
        <w:pStyle w:val="BodyText"/>
      </w:pPr>
      <w:r>
        <w:t>Process capability</w:t>
      </w:r>
      <w:r>
        <w:rPr>
          <w:rStyle w:val="FootnoteReference"/>
        </w:rPr>
        <w:footnoteReference w:id="10"/>
      </w:r>
      <w:r>
        <w:t xml:space="preserve"> is the a</w:t>
      </w:r>
      <w:r w:rsidRPr="003C0646">
        <w:t xml:space="preserve">bility of a process to </w:t>
      </w:r>
      <w:r>
        <w:t xml:space="preserve">repeatedly </w:t>
      </w:r>
      <w:r w:rsidRPr="003C0646">
        <w:t>meet a specified requirement</w:t>
      </w:r>
      <w:r>
        <w:t>.</w:t>
      </w:r>
    </w:p>
    <w:p w14:paraId="0E4E7869" w14:textId="77777777" w:rsidR="004F339F" w:rsidRDefault="004F339F" w:rsidP="003C0646">
      <w:pPr>
        <w:pStyle w:val="BodyText"/>
        <w:jc w:val="center"/>
      </w:pPr>
      <w:r>
        <w:rPr>
          <w:noProof/>
        </w:rPr>
        <w:drawing>
          <wp:inline distT="0" distB="0" distL="0" distR="0" wp14:anchorId="2726C40A" wp14:editId="153B8CF3">
            <wp:extent cx="3994099" cy="1971622"/>
            <wp:effectExtent l="0" t="0" r="6985" b="0"/>
            <wp:docPr id="82" name="Picture 4">
              <a:extLst xmlns:a="http://schemas.openxmlformats.org/drawingml/2006/main">
                <a:ext uri="{FF2B5EF4-FFF2-40B4-BE49-F238E27FC236}">
                  <a16:creationId xmlns:a16="http://schemas.microsoft.com/office/drawing/2014/main" id="{8519D584-132E-4586-A8AF-204BC6E0FC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519D584-132E-4586-A8AF-204BC6E0FCA7}"/>
                        </a:ext>
                      </a:extLst>
                    </pic:cNvPr>
                    <pic:cNvPicPr>
                      <a:picLocks noChangeAspect="1"/>
                    </pic:cNvPicPr>
                  </pic:nvPicPr>
                  <pic:blipFill>
                    <a:blip r:embed="rId13"/>
                    <a:stretch>
                      <a:fillRect/>
                    </a:stretch>
                  </pic:blipFill>
                  <pic:spPr>
                    <a:xfrm>
                      <a:off x="0" y="0"/>
                      <a:ext cx="3995650" cy="1972388"/>
                    </a:xfrm>
                    <a:prstGeom prst="rect">
                      <a:avLst/>
                    </a:prstGeom>
                  </pic:spPr>
                </pic:pic>
              </a:graphicData>
            </a:graphic>
          </wp:inline>
        </w:drawing>
      </w:r>
    </w:p>
    <w:p w14:paraId="736E14A8" w14:textId="77777777" w:rsidR="004F339F" w:rsidRDefault="004F339F" w:rsidP="001F00AD">
      <w:pPr>
        <w:pStyle w:val="Heading2"/>
      </w:pPr>
      <w:r w:rsidRPr="001F00AD">
        <w:lastRenderedPageBreak/>
        <w:t>Methodology and Process for Moving Information</w:t>
      </w:r>
    </w:p>
    <w:p w14:paraId="611B59EE" w14:textId="77777777" w:rsidR="004F339F" w:rsidRDefault="004F339F" w:rsidP="001F00AD">
      <w:pPr>
        <w:pStyle w:val="BodyText"/>
      </w:pPr>
      <w:r>
        <w:t>Moving information is a process. What are the capabilities of your accounting information system.  What alternative processes are available and what are their capabilities.</w:t>
      </w:r>
    </w:p>
    <w:p w14:paraId="7155E4B0" w14:textId="77777777" w:rsidR="004F339F" w:rsidRDefault="004F339F" w:rsidP="001F00AD">
      <w:pPr>
        <w:pStyle w:val="BodyText"/>
      </w:pPr>
      <w:r>
        <w:t xml:space="preserve">An accounting information system is a </w:t>
      </w:r>
      <w:r w:rsidRPr="001F00AD">
        <w:t>system that collects, records, stores, and processes data to produce i</w:t>
      </w:r>
      <w:r>
        <w:t xml:space="preserve">nformation for decision makers within an economic entity.  Accounting information systems generally consist of six primary components: </w:t>
      </w:r>
    </w:p>
    <w:p w14:paraId="07331CFE" w14:textId="77777777" w:rsidR="004F339F" w:rsidRDefault="004F339F" w:rsidP="004F339F">
      <w:pPr>
        <w:pStyle w:val="BodyText"/>
        <w:numPr>
          <w:ilvl w:val="0"/>
          <w:numId w:val="27"/>
        </w:numPr>
      </w:pPr>
      <w:r w:rsidRPr="001F00AD">
        <w:rPr>
          <w:b/>
        </w:rPr>
        <w:t>People</w:t>
      </w:r>
      <w:r>
        <w:t xml:space="preserve"> who use the system, </w:t>
      </w:r>
    </w:p>
    <w:p w14:paraId="4EEBE2DC" w14:textId="77777777" w:rsidR="004F339F" w:rsidRDefault="004F339F" w:rsidP="004F339F">
      <w:pPr>
        <w:pStyle w:val="BodyText"/>
        <w:numPr>
          <w:ilvl w:val="0"/>
          <w:numId w:val="27"/>
        </w:numPr>
      </w:pPr>
      <w:r w:rsidRPr="001F00AD">
        <w:rPr>
          <w:b/>
        </w:rPr>
        <w:t>Procedures</w:t>
      </w:r>
      <w:r>
        <w:t xml:space="preserve"> and instructions used,</w:t>
      </w:r>
    </w:p>
    <w:p w14:paraId="4A6B00AA" w14:textId="77777777" w:rsidR="004F339F" w:rsidRDefault="004F339F" w:rsidP="004F339F">
      <w:pPr>
        <w:pStyle w:val="BodyText"/>
        <w:numPr>
          <w:ilvl w:val="0"/>
          <w:numId w:val="27"/>
        </w:numPr>
      </w:pPr>
      <w:r w:rsidRPr="001F00AD">
        <w:rPr>
          <w:b/>
        </w:rPr>
        <w:t>Data</w:t>
      </w:r>
      <w:r>
        <w:t xml:space="preserve"> (or information) about the economic entity and its activities and transactions, </w:t>
      </w:r>
    </w:p>
    <w:p w14:paraId="0605656F" w14:textId="77777777" w:rsidR="004F339F" w:rsidRDefault="004F339F" w:rsidP="004F339F">
      <w:pPr>
        <w:pStyle w:val="BodyText"/>
        <w:numPr>
          <w:ilvl w:val="0"/>
          <w:numId w:val="27"/>
        </w:numPr>
      </w:pPr>
      <w:r w:rsidRPr="001F00AD">
        <w:rPr>
          <w:b/>
        </w:rPr>
        <w:t>Software</w:t>
      </w:r>
      <w:r>
        <w:t xml:space="preserve"> used to process the data/information, </w:t>
      </w:r>
    </w:p>
    <w:p w14:paraId="1811077A" w14:textId="77777777" w:rsidR="004F339F" w:rsidRDefault="004F339F" w:rsidP="004F339F">
      <w:pPr>
        <w:pStyle w:val="BodyText"/>
        <w:numPr>
          <w:ilvl w:val="0"/>
          <w:numId w:val="27"/>
        </w:numPr>
      </w:pPr>
      <w:r w:rsidRPr="001F00AD">
        <w:rPr>
          <w:b/>
        </w:rPr>
        <w:t>Hardware</w:t>
      </w:r>
      <w:r>
        <w:t>, or information technology infrastructure, used by the system,</w:t>
      </w:r>
    </w:p>
    <w:p w14:paraId="605896FB" w14:textId="77777777" w:rsidR="004F339F" w:rsidRDefault="004F339F" w:rsidP="004F339F">
      <w:pPr>
        <w:pStyle w:val="BodyText"/>
        <w:numPr>
          <w:ilvl w:val="0"/>
          <w:numId w:val="27"/>
        </w:numPr>
      </w:pPr>
      <w:r w:rsidRPr="001F00AD">
        <w:rPr>
          <w:b/>
        </w:rPr>
        <w:t>Internal controls and security measures</w:t>
      </w:r>
      <w:r>
        <w:t xml:space="preserve"> used to safeguard the information and assets of the economic entity.</w:t>
      </w:r>
    </w:p>
    <w:p w14:paraId="41A4F5D9" w14:textId="77777777" w:rsidR="004F339F" w:rsidRDefault="004F339F" w:rsidP="001F00AD">
      <w:pPr>
        <w:pStyle w:val="BodyText"/>
      </w:pPr>
      <w:r>
        <w:t>The business function of an accounting information system is to collect and store data about organizational activities, resources, and personal; transform data into information so management can plan, execute, control, evaluate activities, resources, and personnel; and to provide adequate controls to safeguard the organization’s assets and information.</w:t>
      </w:r>
    </w:p>
    <w:p w14:paraId="7078576D" w14:textId="77777777" w:rsidR="004F339F" w:rsidRDefault="004F339F" w:rsidP="00817213">
      <w:pPr>
        <w:pStyle w:val="Heading2"/>
      </w:pPr>
      <w:r>
        <w:t>Problems with Spreadsheets</w:t>
      </w:r>
    </w:p>
    <w:p w14:paraId="53BEE962" w14:textId="77777777" w:rsidR="004F339F" w:rsidRDefault="004F339F" w:rsidP="001F00AD">
      <w:pPr>
        <w:pStyle w:val="BodyText"/>
      </w:pPr>
      <w:r>
        <w:t>Many companies use spreadsheets within their accounting information systems extensively.  But there are problems with spreadsheets</w:t>
      </w:r>
      <w:r>
        <w:rPr>
          <w:rStyle w:val="FootnoteReference"/>
        </w:rPr>
        <w:footnoteReference w:id="11"/>
      </w:r>
      <w:r>
        <w:t>.  Here is a summary of the top 10 disadvantages of spreadsheets</w:t>
      </w:r>
      <w:r>
        <w:rPr>
          <w:rStyle w:val="FootnoteReference"/>
        </w:rPr>
        <w:footnoteReference w:id="12"/>
      </w:r>
      <w:r>
        <w:t>:</w:t>
      </w:r>
    </w:p>
    <w:p w14:paraId="5E0C26F2" w14:textId="77777777" w:rsidR="004F339F" w:rsidRDefault="004F339F" w:rsidP="004F339F">
      <w:pPr>
        <w:pStyle w:val="BodyText"/>
        <w:numPr>
          <w:ilvl w:val="0"/>
          <w:numId w:val="28"/>
        </w:numPr>
      </w:pPr>
      <w:r>
        <w:t>Vulnerable to fraud</w:t>
      </w:r>
    </w:p>
    <w:p w14:paraId="133F03A9" w14:textId="77777777" w:rsidR="004F339F" w:rsidRDefault="004F339F" w:rsidP="004F339F">
      <w:pPr>
        <w:pStyle w:val="BodyText"/>
        <w:numPr>
          <w:ilvl w:val="0"/>
          <w:numId w:val="28"/>
        </w:numPr>
      </w:pPr>
      <w:r>
        <w:t>Susceptible to trivial human errors</w:t>
      </w:r>
    </w:p>
    <w:p w14:paraId="737C1387" w14:textId="77777777" w:rsidR="004F339F" w:rsidRDefault="004F339F" w:rsidP="004F339F">
      <w:pPr>
        <w:pStyle w:val="BodyText"/>
        <w:numPr>
          <w:ilvl w:val="0"/>
          <w:numId w:val="28"/>
        </w:numPr>
      </w:pPr>
      <w:r>
        <w:t>Difficult to troubleshoot or test</w:t>
      </w:r>
    </w:p>
    <w:p w14:paraId="7A061787" w14:textId="77777777" w:rsidR="004F339F" w:rsidRDefault="004F339F" w:rsidP="004F339F">
      <w:pPr>
        <w:pStyle w:val="BodyText"/>
        <w:numPr>
          <w:ilvl w:val="0"/>
          <w:numId w:val="28"/>
        </w:numPr>
      </w:pPr>
      <w:r>
        <w:t>Obstructive to regulatory compliance</w:t>
      </w:r>
    </w:p>
    <w:p w14:paraId="56C18F0D" w14:textId="77777777" w:rsidR="004F339F" w:rsidRDefault="004F339F" w:rsidP="004F339F">
      <w:pPr>
        <w:pStyle w:val="BodyText"/>
        <w:numPr>
          <w:ilvl w:val="0"/>
          <w:numId w:val="28"/>
        </w:numPr>
      </w:pPr>
      <w:r>
        <w:t>Unfit for agile business practices</w:t>
      </w:r>
    </w:p>
    <w:p w14:paraId="5A99CD0C" w14:textId="77777777" w:rsidR="004F339F" w:rsidRDefault="004F339F" w:rsidP="004F339F">
      <w:pPr>
        <w:pStyle w:val="BodyText"/>
        <w:numPr>
          <w:ilvl w:val="0"/>
          <w:numId w:val="28"/>
        </w:numPr>
      </w:pPr>
      <w:r>
        <w:t>Not designed for collaborative work</w:t>
      </w:r>
    </w:p>
    <w:p w14:paraId="595C31B4" w14:textId="77777777" w:rsidR="004F339F" w:rsidRDefault="004F339F" w:rsidP="004F339F">
      <w:pPr>
        <w:pStyle w:val="BodyText"/>
        <w:numPr>
          <w:ilvl w:val="0"/>
          <w:numId w:val="28"/>
        </w:numPr>
      </w:pPr>
      <w:r>
        <w:t>Hard to consolidate</w:t>
      </w:r>
    </w:p>
    <w:p w14:paraId="40EBB942" w14:textId="77777777" w:rsidR="004F339F" w:rsidRDefault="004F339F" w:rsidP="004F339F">
      <w:pPr>
        <w:pStyle w:val="BodyText"/>
        <w:numPr>
          <w:ilvl w:val="0"/>
          <w:numId w:val="28"/>
        </w:numPr>
      </w:pPr>
      <w:r>
        <w:t>Incapable of supporting quick decision making</w:t>
      </w:r>
    </w:p>
    <w:p w14:paraId="2E2EDDE9" w14:textId="77777777" w:rsidR="004F339F" w:rsidRDefault="004F339F" w:rsidP="004F339F">
      <w:pPr>
        <w:pStyle w:val="BodyText"/>
        <w:numPr>
          <w:ilvl w:val="0"/>
          <w:numId w:val="28"/>
        </w:numPr>
      </w:pPr>
      <w:r>
        <w:t>Unsuited for business continuity</w:t>
      </w:r>
    </w:p>
    <w:p w14:paraId="570411AE" w14:textId="77777777" w:rsidR="004F339F" w:rsidRDefault="004F339F" w:rsidP="004F339F">
      <w:pPr>
        <w:pStyle w:val="BodyText"/>
        <w:numPr>
          <w:ilvl w:val="0"/>
          <w:numId w:val="28"/>
        </w:numPr>
      </w:pPr>
      <w:r>
        <w:t>Scales poorly</w:t>
      </w:r>
    </w:p>
    <w:p w14:paraId="5227187A" w14:textId="77777777" w:rsidR="004F339F" w:rsidRDefault="004F339F" w:rsidP="00817213">
      <w:pPr>
        <w:pStyle w:val="BodyText"/>
      </w:pPr>
    </w:p>
    <w:p w14:paraId="40E2D91C" w14:textId="77777777" w:rsidR="004F339F" w:rsidRDefault="004F339F" w:rsidP="00817213">
      <w:pPr>
        <w:pStyle w:val="Heading2"/>
      </w:pPr>
      <w:r>
        <w:lastRenderedPageBreak/>
        <w:t>Automating Processes</w:t>
      </w:r>
    </w:p>
    <w:p w14:paraId="59AFEA60" w14:textId="77777777" w:rsidR="004F339F" w:rsidRDefault="004F339F" w:rsidP="00817213">
      <w:pPr>
        <w:pStyle w:val="BodyText"/>
      </w:pPr>
      <w:r>
        <w:t>Don’t overdo it with process automation.  First, only processes that are working effectively should be automated.  Automating a process that is not working makes no sense.  Second, take an incremental approach to automating processes.</w:t>
      </w:r>
    </w:p>
    <w:p w14:paraId="4CBF5198" w14:textId="77777777" w:rsidR="004F339F" w:rsidRDefault="004F339F" w:rsidP="00817213">
      <w:pPr>
        <w:pStyle w:val="BodyText"/>
      </w:pPr>
      <w:r>
        <w:t>Tesla’s CEO Elon Musk said, “Excessive automation at Tesla was a mistake.”  In the 1980s, General Motors wasted billions of dollars in a largely fruitless effort to automate car product.  A lot of mistakes like these are made only to be repeated in the future because people are no aware of the history.</w:t>
      </w:r>
    </w:p>
    <w:p w14:paraId="62AA238F" w14:textId="77777777" w:rsidR="004F339F" w:rsidRDefault="004F339F" w:rsidP="00817213">
      <w:pPr>
        <w:pStyle w:val="BodyText"/>
      </w:pPr>
      <w:r>
        <w:t>Automation works best when it is applied incrementally to a process that is already working smoothly and effectively.</w:t>
      </w:r>
    </w:p>
    <w:p w14:paraId="34232201" w14:textId="77777777" w:rsidR="004F339F" w:rsidRDefault="004F339F" w:rsidP="00FC5808">
      <w:pPr>
        <w:pStyle w:val="Heading2"/>
      </w:pPr>
      <w:r>
        <w:t>Poka-yoke (Mistake proofing)</w:t>
      </w:r>
    </w:p>
    <w:p w14:paraId="42DC6046" w14:textId="77777777" w:rsidR="004F339F" w:rsidRDefault="004F339F" w:rsidP="00FC5808">
      <w:pPr>
        <w:pStyle w:val="BodyText"/>
      </w:pPr>
      <w:r>
        <w:t>Poka-yoke is a technique used</w:t>
      </w:r>
      <w:r w:rsidRPr="00FC5808">
        <w:t xml:space="preserve"> to prevent mistakes through smarter design. </w:t>
      </w:r>
      <w:r>
        <w:t>Poka-yoke</w:t>
      </w:r>
      <w:r>
        <w:rPr>
          <w:rStyle w:val="FootnoteReference"/>
        </w:rPr>
        <w:footnoteReference w:id="13"/>
      </w:r>
      <w:r>
        <w:t xml:space="preserve"> is a Japanese term that means "mistake-proofing". A poka-yoke is any mechanism consciously added to a process that helps an equipment operator avoid mistakes. Its purpose is to eliminate defects by preventing, correcting, or drawing attention to human errors as the errors occur.</w:t>
      </w:r>
    </w:p>
    <w:p w14:paraId="1B662417" w14:textId="77777777" w:rsidR="004F339F" w:rsidRDefault="004F339F" w:rsidP="00FC5808">
      <w:pPr>
        <w:pStyle w:val="BodyText"/>
      </w:pPr>
      <w:r>
        <w:t>For example, consider the graphic</w:t>
      </w:r>
      <w:r>
        <w:rPr>
          <w:rStyle w:val="FootnoteReference"/>
        </w:rPr>
        <w:footnoteReference w:id="14"/>
      </w:r>
      <w:r>
        <w:t xml:space="preserve"> below.  You want someone to plug the plug into the receptacle such that positive and negative match up; inadvertently reversing this would have catastrophic consequences.  In the top graphic notice that it is possible to make a mistake but in the bottom a mistake would be impossible because of the size differences in the positive and negative receptacle and plug.</w:t>
      </w:r>
    </w:p>
    <w:p w14:paraId="388344D9" w14:textId="77777777" w:rsidR="004F339F" w:rsidRDefault="004F339F" w:rsidP="00FC5808">
      <w:pPr>
        <w:pStyle w:val="BodyText"/>
        <w:jc w:val="center"/>
      </w:pPr>
      <w:r>
        <w:rPr>
          <w:noProof/>
        </w:rPr>
        <w:drawing>
          <wp:inline distT="0" distB="0" distL="0" distR="0" wp14:anchorId="289B0D89" wp14:editId="5F6310A4">
            <wp:extent cx="2013303" cy="1843430"/>
            <wp:effectExtent l="0" t="0" r="6350" b="444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015749" cy="1845670"/>
                    </a:xfrm>
                    <a:prstGeom prst="rect">
                      <a:avLst/>
                    </a:prstGeom>
                  </pic:spPr>
                </pic:pic>
              </a:graphicData>
            </a:graphic>
          </wp:inline>
        </w:drawing>
      </w:r>
    </w:p>
    <w:p w14:paraId="1EF4FF0B" w14:textId="77777777" w:rsidR="004F339F" w:rsidRDefault="004F339F" w:rsidP="00FC5808">
      <w:pPr>
        <w:pStyle w:val="BodyText"/>
      </w:pPr>
      <w:r>
        <w:t>Smart design means less user errors.</w:t>
      </w:r>
    </w:p>
    <w:p w14:paraId="37E9040A" w14:textId="77777777" w:rsidR="004F339F" w:rsidRPr="00817213" w:rsidRDefault="004F339F" w:rsidP="00FC5808">
      <w:pPr>
        <w:pStyle w:val="BodyText"/>
      </w:pPr>
    </w:p>
    <w:sectPr w:rsidR="004F339F" w:rsidRPr="00817213" w:rsidSect="00D5119C">
      <w:headerReference w:type="default" r:id="rId15"/>
      <w:footerReference w:type="default" r:id="rId1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ED809" w14:textId="77777777" w:rsidR="00564F46" w:rsidRDefault="00564F46">
      <w:r>
        <w:separator/>
      </w:r>
    </w:p>
  </w:endnote>
  <w:endnote w:type="continuationSeparator" w:id="0">
    <w:p w14:paraId="50CC00A5" w14:textId="77777777" w:rsidR="00564F46" w:rsidRDefault="0056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FA43D" w14:textId="77777777" w:rsidR="00E3449C" w:rsidRDefault="00B30ABB">
    <w:pPr>
      <w:pStyle w:val="Footer"/>
      <w:rPr>
        <w:rFonts w:cs="Lucida Sans Unicode"/>
        <w:sz w:val="16"/>
      </w:rPr>
    </w:pPr>
    <w:r>
      <w:rPr>
        <w:noProof/>
      </w:rPr>
      <w:drawing>
        <wp:inline distT="0" distB="0" distL="0" distR="0" wp14:anchorId="41670AF4" wp14:editId="291C02E4">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2B6B2F">
      <w:rPr>
        <w:rFonts w:cs="Lucida Sans Unicode"/>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CEC9F" w14:textId="77777777" w:rsidR="00564F46" w:rsidRDefault="00564F46">
      <w:r>
        <w:separator/>
      </w:r>
    </w:p>
  </w:footnote>
  <w:footnote w:type="continuationSeparator" w:id="0">
    <w:p w14:paraId="44945DD1" w14:textId="77777777" w:rsidR="00564F46" w:rsidRDefault="00564F46">
      <w:r>
        <w:continuationSeparator/>
      </w:r>
    </w:p>
  </w:footnote>
  <w:footnote w:id="1">
    <w:p w14:paraId="32A7ACE9" w14:textId="77777777" w:rsidR="004F339F" w:rsidRDefault="004F339F" w:rsidP="00FC35FA">
      <w:pPr>
        <w:pStyle w:val="FootnoteText"/>
        <w:jc w:val="left"/>
      </w:pPr>
      <w:r>
        <w:rPr>
          <w:rStyle w:val="FootnoteReference"/>
        </w:rPr>
        <w:footnoteRef/>
      </w:r>
      <w:r>
        <w:t xml:space="preserve"> </w:t>
      </w:r>
      <w:r w:rsidRPr="00FC35FA">
        <w:rPr>
          <w:sz w:val="16"/>
        </w:rPr>
        <w:t xml:space="preserve">Wikipedia, </w:t>
      </w:r>
      <w:r w:rsidRPr="00FC35FA">
        <w:rPr>
          <w:i/>
          <w:sz w:val="16"/>
        </w:rPr>
        <w:t>Greenfield Project</w:t>
      </w:r>
      <w:r w:rsidRPr="00FC35FA">
        <w:rPr>
          <w:sz w:val="16"/>
        </w:rPr>
        <w:t xml:space="preserve">, </w:t>
      </w:r>
      <w:hyperlink r:id="rId1" w:history="1">
        <w:r w:rsidRPr="00FC35FA">
          <w:rPr>
            <w:rStyle w:val="Hyperlink"/>
            <w:sz w:val="16"/>
          </w:rPr>
          <w:t>https://en.wikipedia.org/wiki/Greenfield_project</w:t>
        </w:r>
      </w:hyperlink>
      <w:r>
        <w:t xml:space="preserve"> </w:t>
      </w:r>
    </w:p>
  </w:footnote>
  <w:footnote w:id="2">
    <w:p w14:paraId="65A13671" w14:textId="77777777" w:rsidR="004F339F" w:rsidRPr="003C0646" w:rsidRDefault="004F339F" w:rsidP="003C0646">
      <w:pPr>
        <w:pStyle w:val="FootnoteText"/>
        <w:jc w:val="left"/>
        <w:rPr>
          <w:sz w:val="16"/>
        </w:rPr>
      </w:pPr>
      <w:r>
        <w:rPr>
          <w:rStyle w:val="FootnoteReference"/>
        </w:rPr>
        <w:footnoteRef/>
      </w:r>
      <w:r>
        <w:t xml:space="preserve"> </w:t>
      </w:r>
      <w:r w:rsidRPr="003C0646">
        <w:rPr>
          <w:sz w:val="16"/>
        </w:rPr>
        <w:t xml:space="preserve">YouTube.com, </w:t>
      </w:r>
      <w:r w:rsidRPr="003C0646">
        <w:rPr>
          <w:i/>
          <w:sz w:val="16"/>
        </w:rPr>
        <w:t>Bill Peterson - Lean Applied to Us</w:t>
      </w:r>
      <w:r w:rsidRPr="003C0646">
        <w:rPr>
          <w:sz w:val="16"/>
        </w:rPr>
        <w:t xml:space="preserve">, </w:t>
      </w:r>
      <w:hyperlink r:id="rId2" w:history="1">
        <w:r w:rsidRPr="00795FEE">
          <w:rPr>
            <w:rStyle w:val="Hyperlink"/>
            <w:sz w:val="16"/>
          </w:rPr>
          <w:t>https://www.youtube.com/watch?v=tfQiGDUBdD0</w:t>
        </w:r>
      </w:hyperlink>
      <w:r>
        <w:rPr>
          <w:sz w:val="16"/>
        </w:rPr>
        <w:t xml:space="preserve"> </w:t>
      </w:r>
    </w:p>
  </w:footnote>
  <w:footnote w:id="3">
    <w:p w14:paraId="74B2780C" w14:textId="77777777" w:rsidR="004F339F" w:rsidRDefault="004F339F">
      <w:pPr>
        <w:pStyle w:val="FootnoteText"/>
      </w:pPr>
      <w:r>
        <w:rPr>
          <w:rStyle w:val="FootnoteReference"/>
        </w:rPr>
        <w:footnoteRef/>
      </w:r>
      <w:r>
        <w:t xml:space="preserve"> </w:t>
      </w:r>
      <w:r w:rsidRPr="00992A9F">
        <w:rPr>
          <w:sz w:val="16"/>
        </w:rPr>
        <w:t xml:space="preserve">Wikipedia, </w:t>
      </w:r>
      <w:r w:rsidRPr="00992A9F">
        <w:rPr>
          <w:i/>
          <w:sz w:val="16"/>
        </w:rPr>
        <w:t>Lean Six Sigma</w:t>
      </w:r>
      <w:r w:rsidRPr="00992A9F">
        <w:rPr>
          <w:sz w:val="16"/>
        </w:rPr>
        <w:t xml:space="preserve">, </w:t>
      </w:r>
      <w:hyperlink r:id="rId3" w:history="1">
        <w:r w:rsidRPr="00992A9F">
          <w:rPr>
            <w:rStyle w:val="Hyperlink"/>
            <w:sz w:val="16"/>
          </w:rPr>
          <w:t>https://en.wikipedia.org/wiki/Lean_Six_Sigma</w:t>
        </w:r>
      </w:hyperlink>
      <w:r>
        <w:t xml:space="preserve"> </w:t>
      </w:r>
    </w:p>
  </w:footnote>
  <w:footnote w:id="4">
    <w:p w14:paraId="7DB44CE2" w14:textId="77777777" w:rsidR="004F339F" w:rsidRDefault="004F339F" w:rsidP="00992A9F">
      <w:pPr>
        <w:pStyle w:val="FootnoteText"/>
        <w:jc w:val="left"/>
      </w:pPr>
      <w:r>
        <w:rPr>
          <w:rStyle w:val="FootnoteReference"/>
        </w:rPr>
        <w:footnoteRef/>
      </w:r>
      <w:r>
        <w:t xml:space="preserve"> </w:t>
      </w:r>
      <w:r w:rsidRPr="00992A9F">
        <w:rPr>
          <w:sz w:val="16"/>
        </w:rPr>
        <w:t xml:space="preserve">Wikipedia, </w:t>
      </w:r>
      <w:r w:rsidRPr="00992A9F">
        <w:rPr>
          <w:i/>
          <w:sz w:val="16"/>
        </w:rPr>
        <w:t>Six Sigma</w:t>
      </w:r>
      <w:r w:rsidRPr="00992A9F">
        <w:rPr>
          <w:sz w:val="16"/>
        </w:rPr>
        <w:t xml:space="preserve">, </w:t>
      </w:r>
      <w:hyperlink r:id="rId4" w:history="1">
        <w:r w:rsidRPr="00992A9F">
          <w:rPr>
            <w:rStyle w:val="Hyperlink"/>
            <w:sz w:val="16"/>
          </w:rPr>
          <w:t>https://en.wikipedia.org/wiki/Six_Sigma</w:t>
        </w:r>
      </w:hyperlink>
      <w:r>
        <w:t xml:space="preserve"> </w:t>
      </w:r>
    </w:p>
  </w:footnote>
  <w:footnote w:id="5">
    <w:p w14:paraId="08F662EE" w14:textId="77777777" w:rsidR="004F339F" w:rsidRDefault="004F339F">
      <w:pPr>
        <w:pStyle w:val="FootnoteText"/>
      </w:pPr>
      <w:r>
        <w:rPr>
          <w:rStyle w:val="FootnoteReference"/>
        </w:rPr>
        <w:footnoteRef/>
      </w:r>
      <w:r>
        <w:t xml:space="preserve"> </w:t>
      </w:r>
      <w:r w:rsidRPr="00992A9F">
        <w:rPr>
          <w:sz w:val="16"/>
        </w:rPr>
        <w:t xml:space="preserve">Wikipedia, </w:t>
      </w:r>
      <w:r w:rsidRPr="00992A9F">
        <w:rPr>
          <w:i/>
          <w:sz w:val="16"/>
        </w:rPr>
        <w:t>Lean Manufacturing</w:t>
      </w:r>
      <w:r w:rsidRPr="00992A9F">
        <w:rPr>
          <w:sz w:val="16"/>
        </w:rPr>
        <w:t xml:space="preserve">, </w:t>
      </w:r>
      <w:hyperlink r:id="rId5" w:history="1">
        <w:r w:rsidRPr="00992A9F">
          <w:rPr>
            <w:rStyle w:val="Hyperlink"/>
            <w:sz w:val="16"/>
          </w:rPr>
          <w:t>https://en.wikipedia.org/wiki/Lean_manufacturing</w:t>
        </w:r>
      </w:hyperlink>
      <w:r>
        <w:t xml:space="preserve"> </w:t>
      </w:r>
    </w:p>
  </w:footnote>
  <w:footnote w:id="6">
    <w:p w14:paraId="6F3DFC6E" w14:textId="77777777" w:rsidR="004F339F" w:rsidRDefault="004F339F" w:rsidP="00992A9F">
      <w:pPr>
        <w:pStyle w:val="FootnoteText"/>
        <w:jc w:val="left"/>
      </w:pPr>
      <w:r>
        <w:rPr>
          <w:rStyle w:val="FootnoteReference"/>
        </w:rPr>
        <w:footnoteRef/>
      </w:r>
      <w:r>
        <w:t xml:space="preserve"> </w:t>
      </w:r>
      <w:r w:rsidRPr="00992A9F">
        <w:rPr>
          <w:sz w:val="16"/>
        </w:rPr>
        <w:t xml:space="preserve">YouTube.com, </w:t>
      </w:r>
      <w:r w:rsidRPr="00992A9F">
        <w:rPr>
          <w:i/>
          <w:sz w:val="16"/>
        </w:rPr>
        <w:t>A Theory of a System for Educators and Managers</w:t>
      </w:r>
      <w:r w:rsidRPr="00992A9F">
        <w:rPr>
          <w:sz w:val="16"/>
        </w:rPr>
        <w:t xml:space="preserve">, </w:t>
      </w:r>
      <w:hyperlink r:id="rId6" w:history="1">
        <w:r w:rsidRPr="00992A9F">
          <w:rPr>
            <w:rStyle w:val="Hyperlink"/>
            <w:sz w:val="16"/>
          </w:rPr>
          <w:t>https://www.youtube.com/watch?v=2MJ3lGJ4OFo</w:t>
        </w:r>
      </w:hyperlink>
      <w:r w:rsidRPr="00992A9F">
        <w:rPr>
          <w:sz w:val="16"/>
        </w:rPr>
        <w:t xml:space="preserve"> </w:t>
      </w:r>
    </w:p>
  </w:footnote>
  <w:footnote w:id="7">
    <w:p w14:paraId="3B2B35F9" w14:textId="3E207508" w:rsidR="00EC7F13" w:rsidRDefault="00EC7F13" w:rsidP="00EC7F13">
      <w:pPr>
        <w:pStyle w:val="FootnoteText"/>
        <w:jc w:val="left"/>
      </w:pPr>
      <w:r>
        <w:rPr>
          <w:rStyle w:val="FootnoteReference"/>
        </w:rPr>
        <w:footnoteRef/>
      </w:r>
      <w:r>
        <w:t xml:space="preserve"> </w:t>
      </w:r>
      <w:r w:rsidRPr="00EC7F13">
        <w:rPr>
          <w:sz w:val="16"/>
          <w:szCs w:val="16"/>
        </w:rPr>
        <w:t xml:space="preserve">Michael Canic, </w:t>
      </w:r>
      <w:r w:rsidRPr="00EC7F13">
        <w:rPr>
          <w:i/>
          <w:iCs/>
          <w:sz w:val="16"/>
          <w:szCs w:val="16"/>
        </w:rPr>
        <w:t>The Cost of Quality: The 1-10-100 Rule</w:t>
      </w:r>
      <w:r w:rsidRPr="00EC7F13">
        <w:rPr>
          <w:sz w:val="16"/>
          <w:szCs w:val="16"/>
        </w:rPr>
        <w:t xml:space="preserve">, </w:t>
      </w:r>
      <w:hyperlink r:id="rId7" w:history="1">
        <w:r w:rsidRPr="00686C5B">
          <w:rPr>
            <w:rStyle w:val="Hyperlink"/>
            <w:sz w:val="16"/>
            <w:szCs w:val="16"/>
          </w:rPr>
          <w:t>https://www.makingstrategyhappen.com/the-cost-of-quality-the-1-10-100-rule/</w:t>
        </w:r>
      </w:hyperlink>
      <w:r>
        <w:rPr>
          <w:sz w:val="16"/>
          <w:szCs w:val="16"/>
        </w:rPr>
        <w:t xml:space="preserve"> </w:t>
      </w:r>
    </w:p>
  </w:footnote>
  <w:footnote w:id="8">
    <w:p w14:paraId="6C7B2B39" w14:textId="5847C04E" w:rsidR="00EC7F13" w:rsidRPr="00EC7F13" w:rsidRDefault="00EC7F13" w:rsidP="00EC7F13">
      <w:pPr>
        <w:pStyle w:val="FootnoteText"/>
        <w:jc w:val="left"/>
        <w:rPr>
          <w:sz w:val="16"/>
          <w:szCs w:val="16"/>
        </w:rPr>
      </w:pPr>
      <w:r>
        <w:rPr>
          <w:rStyle w:val="FootnoteReference"/>
        </w:rPr>
        <w:footnoteRef/>
      </w:r>
      <w:r>
        <w:t xml:space="preserve"> </w:t>
      </w:r>
      <w:r w:rsidRPr="00EC7F13">
        <w:rPr>
          <w:sz w:val="16"/>
          <w:szCs w:val="16"/>
        </w:rPr>
        <w:t xml:space="preserve">Total Quality Management, </w:t>
      </w:r>
      <w:r w:rsidRPr="00EC7F13">
        <w:rPr>
          <w:i/>
          <w:iCs/>
          <w:sz w:val="16"/>
          <w:szCs w:val="16"/>
        </w:rPr>
        <w:t>What is 1-10-100 Rule?</w:t>
      </w:r>
      <w:r w:rsidRPr="00EC7F13">
        <w:rPr>
          <w:sz w:val="16"/>
          <w:szCs w:val="16"/>
        </w:rPr>
        <w:t xml:space="preserve">, </w:t>
      </w:r>
      <w:hyperlink r:id="rId8" w:history="1">
        <w:r w:rsidRPr="00EC7F13">
          <w:rPr>
            <w:rStyle w:val="Hyperlink"/>
            <w:sz w:val="16"/>
            <w:szCs w:val="16"/>
          </w:rPr>
          <w:t>https://totalqualitymanagement.wordpress.com/2009/02/25/what-is-1-10-100-rule/</w:t>
        </w:r>
      </w:hyperlink>
    </w:p>
  </w:footnote>
  <w:footnote w:id="9">
    <w:p w14:paraId="3809FC1A" w14:textId="77777777" w:rsidR="004F339F" w:rsidRPr="004F5F74" w:rsidRDefault="004F339F" w:rsidP="004F5F74">
      <w:pPr>
        <w:pStyle w:val="FootnoteText"/>
        <w:jc w:val="left"/>
        <w:rPr>
          <w:sz w:val="16"/>
        </w:rPr>
      </w:pPr>
      <w:r>
        <w:rPr>
          <w:rStyle w:val="FootnoteReference"/>
        </w:rPr>
        <w:footnoteRef/>
      </w:r>
      <w:r>
        <w:t xml:space="preserve"> </w:t>
      </w:r>
      <w:r w:rsidRPr="004F5F74">
        <w:rPr>
          <w:sz w:val="16"/>
        </w:rPr>
        <w:t xml:space="preserve">YouTube.com, </w:t>
      </w:r>
      <w:r w:rsidRPr="004F5F74">
        <w:rPr>
          <w:i/>
          <w:sz w:val="16"/>
        </w:rPr>
        <w:t>What Is Six Sigma? The basic principles of Six Sigma</w:t>
      </w:r>
      <w:r w:rsidRPr="004F5F74">
        <w:rPr>
          <w:sz w:val="16"/>
        </w:rPr>
        <w:t xml:space="preserve">, </w:t>
      </w:r>
      <w:hyperlink r:id="rId9" w:history="1">
        <w:r w:rsidRPr="00795FEE">
          <w:rPr>
            <w:rStyle w:val="Hyperlink"/>
            <w:sz w:val="16"/>
          </w:rPr>
          <w:t>https://www.youtube.com/watch?v=C8q-Zzgk1Uw</w:t>
        </w:r>
      </w:hyperlink>
      <w:r>
        <w:rPr>
          <w:sz w:val="16"/>
        </w:rPr>
        <w:t xml:space="preserve"> </w:t>
      </w:r>
    </w:p>
  </w:footnote>
  <w:footnote w:id="10">
    <w:p w14:paraId="721939E6" w14:textId="77777777" w:rsidR="004F339F" w:rsidRDefault="004F339F" w:rsidP="003C0646">
      <w:pPr>
        <w:pStyle w:val="FootnoteText"/>
        <w:jc w:val="left"/>
      </w:pPr>
      <w:r>
        <w:rPr>
          <w:rStyle w:val="FootnoteReference"/>
        </w:rPr>
        <w:footnoteRef/>
      </w:r>
      <w:r>
        <w:t xml:space="preserve"> </w:t>
      </w:r>
      <w:r w:rsidRPr="003C0646">
        <w:rPr>
          <w:sz w:val="16"/>
        </w:rPr>
        <w:t xml:space="preserve">YouTube.com, </w:t>
      </w:r>
      <w:r w:rsidRPr="003C0646">
        <w:rPr>
          <w:i/>
          <w:sz w:val="16"/>
        </w:rPr>
        <w:t>Process capability and process capability index</w:t>
      </w:r>
      <w:r w:rsidRPr="003C0646">
        <w:rPr>
          <w:sz w:val="16"/>
        </w:rPr>
        <w:t xml:space="preserve">, </w:t>
      </w:r>
      <w:hyperlink r:id="rId10" w:history="1">
        <w:r w:rsidRPr="003C0646">
          <w:rPr>
            <w:rStyle w:val="Hyperlink"/>
            <w:sz w:val="16"/>
          </w:rPr>
          <w:t>https://www.youtube.com/watch?v=ouMnoLcK6uw</w:t>
        </w:r>
      </w:hyperlink>
      <w:r w:rsidRPr="003C0646">
        <w:rPr>
          <w:sz w:val="16"/>
        </w:rPr>
        <w:t xml:space="preserve"> </w:t>
      </w:r>
    </w:p>
  </w:footnote>
  <w:footnote w:id="11">
    <w:p w14:paraId="4CCF1F32" w14:textId="77777777" w:rsidR="004F339F" w:rsidRDefault="004F339F" w:rsidP="00817213">
      <w:pPr>
        <w:pStyle w:val="FootnoteText"/>
        <w:jc w:val="left"/>
      </w:pPr>
      <w:r>
        <w:rPr>
          <w:rStyle w:val="FootnoteReference"/>
        </w:rPr>
        <w:footnoteRef/>
      </w:r>
      <w:r>
        <w:t xml:space="preserve"> </w:t>
      </w:r>
      <w:r w:rsidRPr="00817213">
        <w:rPr>
          <w:sz w:val="16"/>
        </w:rPr>
        <w:t xml:space="preserve">YouTube.com, Problem with Spreadsheets, </w:t>
      </w:r>
      <w:hyperlink r:id="rId11" w:history="1">
        <w:r w:rsidRPr="00817213">
          <w:rPr>
            <w:rStyle w:val="Hyperlink"/>
            <w:sz w:val="16"/>
          </w:rPr>
          <w:t>https://www.youtube.com/watch?v=wbiVK6HKHHg</w:t>
        </w:r>
      </w:hyperlink>
      <w:r>
        <w:t xml:space="preserve"> </w:t>
      </w:r>
    </w:p>
  </w:footnote>
  <w:footnote w:id="12">
    <w:p w14:paraId="40EC97B5" w14:textId="77777777" w:rsidR="004F339F" w:rsidRDefault="004F339F" w:rsidP="00817213">
      <w:pPr>
        <w:pStyle w:val="FootnoteText"/>
      </w:pPr>
      <w:r>
        <w:rPr>
          <w:rStyle w:val="FootnoteReference"/>
        </w:rPr>
        <w:footnoteRef/>
      </w:r>
      <w:r>
        <w:t xml:space="preserve"> </w:t>
      </w:r>
      <w:r w:rsidRPr="00817213">
        <w:rPr>
          <w:sz w:val="16"/>
        </w:rPr>
        <w:t xml:space="preserve">Denizon Team, </w:t>
      </w:r>
      <w:r w:rsidRPr="00817213">
        <w:rPr>
          <w:i/>
          <w:sz w:val="16"/>
        </w:rPr>
        <w:t>Top 10 Disadvantages of Spreadsheets</w:t>
      </w:r>
      <w:r w:rsidRPr="00817213">
        <w:rPr>
          <w:sz w:val="16"/>
        </w:rPr>
        <w:t xml:space="preserve">, </w:t>
      </w:r>
      <w:hyperlink r:id="rId12" w:history="1">
        <w:r w:rsidRPr="00795FEE">
          <w:rPr>
            <w:rStyle w:val="Hyperlink"/>
            <w:sz w:val="16"/>
          </w:rPr>
          <w:t>http://www.denizon.com/spreadsheets/top-10-disadvantages-of-spreadsheets/</w:t>
        </w:r>
      </w:hyperlink>
      <w:r>
        <w:rPr>
          <w:sz w:val="16"/>
        </w:rPr>
        <w:t xml:space="preserve"> </w:t>
      </w:r>
    </w:p>
  </w:footnote>
  <w:footnote w:id="13">
    <w:p w14:paraId="4F84CCBA" w14:textId="77777777" w:rsidR="004F339F" w:rsidRDefault="004F339F" w:rsidP="00FC5808">
      <w:pPr>
        <w:pStyle w:val="FootnoteText"/>
        <w:jc w:val="left"/>
      </w:pPr>
      <w:r>
        <w:rPr>
          <w:rStyle w:val="FootnoteReference"/>
        </w:rPr>
        <w:footnoteRef/>
      </w:r>
      <w:r>
        <w:t xml:space="preserve"> </w:t>
      </w:r>
      <w:r w:rsidRPr="00FC5808">
        <w:rPr>
          <w:sz w:val="16"/>
        </w:rPr>
        <w:t xml:space="preserve">Wikipedia, </w:t>
      </w:r>
      <w:r w:rsidRPr="00FC5808">
        <w:rPr>
          <w:i/>
          <w:sz w:val="16"/>
        </w:rPr>
        <w:t>Poka-yoke</w:t>
      </w:r>
      <w:r w:rsidRPr="00FC5808">
        <w:rPr>
          <w:sz w:val="16"/>
        </w:rPr>
        <w:t xml:space="preserve">, </w:t>
      </w:r>
      <w:hyperlink r:id="rId13" w:history="1">
        <w:r w:rsidRPr="00FC5808">
          <w:rPr>
            <w:rStyle w:val="Hyperlink"/>
            <w:sz w:val="16"/>
          </w:rPr>
          <w:t>https://en.wikipedia.org/wiki/Poka-yoke</w:t>
        </w:r>
      </w:hyperlink>
      <w:r>
        <w:t xml:space="preserve"> </w:t>
      </w:r>
    </w:p>
  </w:footnote>
  <w:footnote w:id="14">
    <w:p w14:paraId="34AECA79" w14:textId="77777777" w:rsidR="004F339F" w:rsidRDefault="004F339F" w:rsidP="00CA1E19">
      <w:pPr>
        <w:pStyle w:val="FootnoteText"/>
        <w:jc w:val="left"/>
      </w:pPr>
      <w:r>
        <w:rPr>
          <w:rStyle w:val="FootnoteReference"/>
        </w:rPr>
        <w:footnoteRef/>
      </w:r>
      <w:r>
        <w:t xml:space="preserve"> </w:t>
      </w:r>
      <w:r w:rsidRPr="00CA1E19">
        <w:rPr>
          <w:sz w:val="16"/>
        </w:rPr>
        <w:t xml:space="preserve">Process Exam, </w:t>
      </w:r>
      <w:r w:rsidRPr="00CA1E19">
        <w:rPr>
          <w:i/>
          <w:sz w:val="16"/>
        </w:rPr>
        <w:t>Six Sigma Tools - Poka Yoke</w:t>
      </w:r>
      <w:r w:rsidRPr="00CA1E19">
        <w:rPr>
          <w:sz w:val="16"/>
        </w:rPr>
        <w:t xml:space="preserve">, </w:t>
      </w:r>
      <w:hyperlink r:id="rId14" w:history="1">
        <w:r w:rsidRPr="00CA1E19">
          <w:rPr>
            <w:rStyle w:val="Hyperlink"/>
            <w:sz w:val="16"/>
          </w:rPr>
          <w:t>http://www.processexam.com/six-sigma-tools-poka-yoke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B41CE" w14:textId="349CF017" w:rsidR="00E3449C" w:rsidRPr="00791AF5" w:rsidRDefault="00F11E89" w:rsidP="00791AF5">
    <w:pPr>
      <w:pStyle w:val="Header"/>
      <w:jc w:val="center"/>
      <w:rPr>
        <w:sz w:val="18"/>
        <w:szCs w:val="18"/>
      </w:rPr>
    </w:pPr>
    <w:r>
      <w:rPr>
        <w:smallCaps/>
        <w:sz w:val="16"/>
        <w:szCs w:val="18"/>
      </w:rPr>
      <w:t xml:space="preserve">Mastering XBRL-based </w:t>
    </w:r>
    <w:r w:rsidR="00992374" w:rsidRPr="00791AF5">
      <w:rPr>
        <w:smallCaps/>
        <w:sz w:val="16"/>
        <w:szCs w:val="18"/>
      </w:rPr>
      <w:t xml:space="preserve">Digital Financial Reporting – Part 1: </w:t>
    </w:r>
    <w:r>
      <w:rPr>
        <w:smallCaps/>
        <w:sz w:val="16"/>
        <w:szCs w:val="18"/>
      </w:rPr>
      <w:t>Background</w:t>
    </w:r>
    <w:r w:rsidR="00992374" w:rsidRPr="00791AF5">
      <w:rPr>
        <w:smallCaps/>
        <w:sz w:val="16"/>
        <w:szCs w:val="18"/>
      </w:rPr>
      <w:t xml:space="preserve"> – </w:t>
    </w:r>
    <w:r>
      <w:rPr>
        <w:smallCaps/>
        <w:sz w:val="16"/>
        <w:szCs w:val="18"/>
      </w:rPr>
      <w:t>Lean Six Sigma</w:t>
    </w:r>
    <w:r w:rsidR="00992374" w:rsidRPr="00791AF5">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E1401"/>
    <w:multiLevelType w:val="multilevel"/>
    <w:tmpl w:val="49B86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F264E2"/>
    <w:multiLevelType w:val="hybridMultilevel"/>
    <w:tmpl w:val="1366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10DB7"/>
    <w:multiLevelType w:val="hybridMultilevel"/>
    <w:tmpl w:val="974EF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A30D8"/>
    <w:multiLevelType w:val="hybridMultilevel"/>
    <w:tmpl w:val="14C2D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D1A76"/>
    <w:multiLevelType w:val="hybridMultilevel"/>
    <w:tmpl w:val="8C46D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A5F5C"/>
    <w:multiLevelType w:val="hybridMultilevel"/>
    <w:tmpl w:val="E372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03922"/>
    <w:multiLevelType w:val="hybridMultilevel"/>
    <w:tmpl w:val="14A67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12DC7"/>
    <w:multiLevelType w:val="hybridMultilevel"/>
    <w:tmpl w:val="E0A6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931A0D"/>
    <w:multiLevelType w:val="multilevel"/>
    <w:tmpl w:val="1784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33349"/>
    <w:multiLevelType w:val="hybridMultilevel"/>
    <w:tmpl w:val="621C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9"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7"/>
  </w:num>
  <w:num w:numId="5">
    <w:abstractNumId w:val="13"/>
  </w:num>
  <w:num w:numId="6">
    <w:abstractNumId w:val="12"/>
  </w:num>
  <w:num w:numId="7">
    <w:abstractNumId w:val="11"/>
  </w:num>
  <w:num w:numId="8">
    <w:abstractNumId w:val="15"/>
  </w:num>
  <w:num w:numId="9">
    <w:abstractNumId w:val="3"/>
  </w:num>
  <w:num w:numId="10">
    <w:abstractNumId w:val="19"/>
  </w:num>
  <w:num w:numId="11">
    <w:abstractNumId w:val="6"/>
  </w:num>
  <w:num w:numId="12">
    <w:abstractNumId w:val="18"/>
  </w:num>
  <w:num w:numId="13">
    <w:abstractNumId w:val="9"/>
  </w:num>
  <w:num w:numId="14">
    <w:abstractNumId w:val="18"/>
  </w:num>
  <w:num w:numId="15">
    <w:abstractNumId w:val="18"/>
  </w:num>
  <w:num w:numId="16">
    <w:abstractNumId w:val="18"/>
  </w:num>
  <w:num w:numId="17">
    <w:abstractNumId w:val="14"/>
  </w:num>
  <w:num w:numId="18">
    <w:abstractNumId w:val="1"/>
  </w:num>
  <w:num w:numId="19">
    <w:abstractNumId w:val="10"/>
  </w:num>
  <w:num w:numId="20">
    <w:abstractNumId w:val="18"/>
  </w:num>
  <w:num w:numId="21">
    <w:abstractNumId w:val="18"/>
  </w:num>
  <w:num w:numId="22">
    <w:abstractNumId w:val="5"/>
  </w:num>
  <w:num w:numId="23">
    <w:abstractNumId w:val="8"/>
  </w:num>
  <w:num w:numId="24">
    <w:abstractNumId w:val="18"/>
  </w:num>
  <w:num w:numId="25">
    <w:abstractNumId w:val="2"/>
  </w:num>
  <w:num w:numId="26">
    <w:abstractNumId w:val="18"/>
  </w:num>
  <w:num w:numId="27">
    <w:abstractNumId w:val="17"/>
  </w:num>
  <w:num w:numId="28">
    <w:abstractNumId w:val="4"/>
  </w:num>
  <w:num w:numId="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45A"/>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2CBB"/>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4364"/>
    <w:rsid w:val="000653B6"/>
    <w:rsid w:val="000659DD"/>
    <w:rsid w:val="000659E8"/>
    <w:rsid w:val="00065BD3"/>
    <w:rsid w:val="000715DD"/>
    <w:rsid w:val="00072ABF"/>
    <w:rsid w:val="00073599"/>
    <w:rsid w:val="00074E20"/>
    <w:rsid w:val="00074E5B"/>
    <w:rsid w:val="00075EF1"/>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23E7"/>
    <w:rsid w:val="00096E5C"/>
    <w:rsid w:val="000A03AF"/>
    <w:rsid w:val="000A08F0"/>
    <w:rsid w:val="000A135D"/>
    <w:rsid w:val="000A2463"/>
    <w:rsid w:val="000A3DAF"/>
    <w:rsid w:val="000A408C"/>
    <w:rsid w:val="000A4F2F"/>
    <w:rsid w:val="000A6B47"/>
    <w:rsid w:val="000A7166"/>
    <w:rsid w:val="000A76D3"/>
    <w:rsid w:val="000A778C"/>
    <w:rsid w:val="000A7813"/>
    <w:rsid w:val="000B0384"/>
    <w:rsid w:val="000B1561"/>
    <w:rsid w:val="000B1811"/>
    <w:rsid w:val="000B1A7F"/>
    <w:rsid w:val="000B1DF3"/>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7FC"/>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BF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729"/>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548"/>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9FF"/>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00AD"/>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38A6"/>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4A6"/>
    <w:rsid w:val="002827AC"/>
    <w:rsid w:val="00282A89"/>
    <w:rsid w:val="002858A2"/>
    <w:rsid w:val="00285FE4"/>
    <w:rsid w:val="00287743"/>
    <w:rsid w:val="00287B9D"/>
    <w:rsid w:val="00290E4B"/>
    <w:rsid w:val="002910DA"/>
    <w:rsid w:val="00291AA8"/>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B2F"/>
    <w:rsid w:val="002B6FC2"/>
    <w:rsid w:val="002B70C4"/>
    <w:rsid w:val="002B72A6"/>
    <w:rsid w:val="002B7370"/>
    <w:rsid w:val="002B7576"/>
    <w:rsid w:val="002B781C"/>
    <w:rsid w:val="002B7BA8"/>
    <w:rsid w:val="002C01FA"/>
    <w:rsid w:val="002C556A"/>
    <w:rsid w:val="002C5A7F"/>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54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4418"/>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77C34"/>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0A"/>
    <w:rsid w:val="003B1D68"/>
    <w:rsid w:val="003B1F7A"/>
    <w:rsid w:val="003B2899"/>
    <w:rsid w:val="003B29F5"/>
    <w:rsid w:val="003B3219"/>
    <w:rsid w:val="003B3812"/>
    <w:rsid w:val="003B4170"/>
    <w:rsid w:val="003B41E8"/>
    <w:rsid w:val="003B466F"/>
    <w:rsid w:val="003B5961"/>
    <w:rsid w:val="003B72E2"/>
    <w:rsid w:val="003C0646"/>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03F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0062"/>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0D83"/>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BE9"/>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39F"/>
    <w:rsid w:val="004F3B83"/>
    <w:rsid w:val="004F4AD0"/>
    <w:rsid w:val="004F4B53"/>
    <w:rsid w:val="004F4FDC"/>
    <w:rsid w:val="004F57C9"/>
    <w:rsid w:val="004F5A9E"/>
    <w:rsid w:val="004F5E6B"/>
    <w:rsid w:val="004F5F74"/>
    <w:rsid w:val="004F624A"/>
    <w:rsid w:val="004F6432"/>
    <w:rsid w:val="004F75F9"/>
    <w:rsid w:val="0050045A"/>
    <w:rsid w:val="00500DA1"/>
    <w:rsid w:val="005021BA"/>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0DB8"/>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4F46"/>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34A"/>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1F4D"/>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B3C"/>
    <w:rsid w:val="005C4D16"/>
    <w:rsid w:val="005C4D91"/>
    <w:rsid w:val="005C561F"/>
    <w:rsid w:val="005C5900"/>
    <w:rsid w:val="005C5D1E"/>
    <w:rsid w:val="005C6164"/>
    <w:rsid w:val="005D03FC"/>
    <w:rsid w:val="005D12D3"/>
    <w:rsid w:val="005D194F"/>
    <w:rsid w:val="005D217A"/>
    <w:rsid w:val="005D2457"/>
    <w:rsid w:val="005D29E8"/>
    <w:rsid w:val="005D30F6"/>
    <w:rsid w:val="005D4E64"/>
    <w:rsid w:val="005D6D75"/>
    <w:rsid w:val="005D723A"/>
    <w:rsid w:val="005D7B3E"/>
    <w:rsid w:val="005E0B75"/>
    <w:rsid w:val="005E1A49"/>
    <w:rsid w:val="005E3E4B"/>
    <w:rsid w:val="005E45EB"/>
    <w:rsid w:val="005E509D"/>
    <w:rsid w:val="005E5153"/>
    <w:rsid w:val="005E633D"/>
    <w:rsid w:val="005E644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0E9A"/>
    <w:rsid w:val="00651B55"/>
    <w:rsid w:val="00652E60"/>
    <w:rsid w:val="006530B0"/>
    <w:rsid w:val="00653185"/>
    <w:rsid w:val="006540EA"/>
    <w:rsid w:val="006546ED"/>
    <w:rsid w:val="00654A49"/>
    <w:rsid w:val="00654AEF"/>
    <w:rsid w:val="0065630A"/>
    <w:rsid w:val="0066076A"/>
    <w:rsid w:val="00660849"/>
    <w:rsid w:val="00661596"/>
    <w:rsid w:val="0066223A"/>
    <w:rsid w:val="00662A15"/>
    <w:rsid w:val="00663CE1"/>
    <w:rsid w:val="00665B88"/>
    <w:rsid w:val="00665FEA"/>
    <w:rsid w:val="006667F8"/>
    <w:rsid w:val="00666986"/>
    <w:rsid w:val="00666C43"/>
    <w:rsid w:val="00666EBB"/>
    <w:rsid w:val="00667261"/>
    <w:rsid w:val="00667611"/>
    <w:rsid w:val="006700DF"/>
    <w:rsid w:val="00672C7A"/>
    <w:rsid w:val="006732E7"/>
    <w:rsid w:val="0067348E"/>
    <w:rsid w:val="00675016"/>
    <w:rsid w:val="006750D2"/>
    <w:rsid w:val="00675FC3"/>
    <w:rsid w:val="0067718F"/>
    <w:rsid w:val="00677850"/>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5CC4"/>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880"/>
    <w:rsid w:val="006F1EA3"/>
    <w:rsid w:val="006F22B9"/>
    <w:rsid w:val="006F2F15"/>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2E39"/>
    <w:rsid w:val="00714417"/>
    <w:rsid w:val="007152D7"/>
    <w:rsid w:val="0071650D"/>
    <w:rsid w:val="00716517"/>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1D9"/>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0C00"/>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1AF5"/>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4EBE"/>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864"/>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213"/>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4E59"/>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13"/>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2277"/>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27A1A"/>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374"/>
    <w:rsid w:val="00992A9F"/>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1E41"/>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C3E"/>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675A7"/>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6902"/>
    <w:rsid w:val="00A8773D"/>
    <w:rsid w:val="00A87DE8"/>
    <w:rsid w:val="00A916DA"/>
    <w:rsid w:val="00A924CA"/>
    <w:rsid w:val="00A933F5"/>
    <w:rsid w:val="00A94855"/>
    <w:rsid w:val="00A959C5"/>
    <w:rsid w:val="00A966D5"/>
    <w:rsid w:val="00A97130"/>
    <w:rsid w:val="00A97132"/>
    <w:rsid w:val="00A976DB"/>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473"/>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ABB"/>
    <w:rsid w:val="00B30C90"/>
    <w:rsid w:val="00B31367"/>
    <w:rsid w:val="00B315EF"/>
    <w:rsid w:val="00B321CD"/>
    <w:rsid w:val="00B325B5"/>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96E"/>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43C"/>
    <w:rsid w:val="00B76E9B"/>
    <w:rsid w:val="00B7768E"/>
    <w:rsid w:val="00B800AF"/>
    <w:rsid w:val="00B80E6E"/>
    <w:rsid w:val="00B81D25"/>
    <w:rsid w:val="00B82E47"/>
    <w:rsid w:val="00B83C30"/>
    <w:rsid w:val="00B842E4"/>
    <w:rsid w:val="00B8469F"/>
    <w:rsid w:val="00B8484F"/>
    <w:rsid w:val="00B84975"/>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59F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2F3B"/>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04"/>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3F"/>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1E19"/>
    <w:rsid w:val="00CA288E"/>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93B"/>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916"/>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8EC"/>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259C"/>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65F2C"/>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0C0"/>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C7F13"/>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0F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4FE"/>
    <w:rsid w:val="00F079D5"/>
    <w:rsid w:val="00F07FB8"/>
    <w:rsid w:val="00F1190A"/>
    <w:rsid w:val="00F11E89"/>
    <w:rsid w:val="00F12E44"/>
    <w:rsid w:val="00F1414B"/>
    <w:rsid w:val="00F142C8"/>
    <w:rsid w:val="00F14C6F"/>
    <w:rsid w:val="00F15AEC"/>
    <w:rsid w:val="00F15B27"/>
    <w:rsid w:val="00F166EC"/>
    <w:rsid w:val="00F1698C"/>
    <w:rsid w:val="00F177AC"/>
    <w:rsid w:val="00F216E7"/>
    <w:rsid w:val="00F2182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14C"/>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5FC1"/>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22A5"/>
    <w:rsid w:val="00FA3DAA"/>
    <w:rsid w:val="00FA3E66"/>
    <w:rsid w:val="00FA421F"/>
    <w:rsid w:val="00FA4725"/>
    <w:rsid w:val="00FA4740"/>
    <w:rsid w:val="00FA55E2"/>
    <w:rsid w:val="00FA56D1"/>
    <w:rsid w:val="00FA576A"/>
    <w:rsid w:val="00FA6A9D"/>
    <w:rsid w:val="00FB0014"/>
    <w:rsid w:val="00FB0260"/>
    <w:rsid w:val="00FB15CB"/>
    <w:rsid w:val="00FB16AC"/>
    <w:rsid w:val="00FB1A97"/>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5FA"/>
    <w:rsid w:val="00FC38BC"/>
    <w:rsid w:val="00FC39F0"/>
    <w:rsid w:val="00FC48C9"/>
    <w:rsid w:val="00FC490F"/>
    <w:rsid w:val="00FC5808"/>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2160"/>
    <w:rsid w:val="00FE4AF7"/>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6B10C"/>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EC7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125683">
      <w:bodyDiv w:val="1"/>
      <w:marLeft w:val="0"/>
      <w:marRight w:val="0"/>
      <w:marTop w:val="300"/>
      <w:marBottom w:val="0"/>
      <w:divBdr>
        <w:top w:val="none" w:sz="0" w:space="0" w:color="auto"/>
        <w:left w:val="none" w:sz="0" w:space="0" w:color="auto"/>
        <w:bottom w:val="none" w:sz="0" w:space="0" w:color="auto"/>
        <w:right w:val="none" w:sz="0" w:space="0" w:color="auto"/>
      </w:divBdr>
      <w:divsChild>
        <w:div w:id="871918943">
          <w:marLeft w:val="0"/>
          <w:marRight w:val="0"/>
          <w:marTop w:val="0"/>
          <w:marBottom w:val="0"/>
          <w:divBdr>
            <w:top w:val="none" w:sz="0" w:space="0" w:color="auto"/>
            <w:left w:val="none" w:sz="0" w:space="0" w:color="auto"/>
            <w:bottom w:val="none" w:sz="0" w:space="0" w:color="auto"/>
            <w:right w:val="none" w:sz="0" w:space="0" w:color="auto"/>
          </w:divBdr>
          <w:divsChild>
            <w:div w:id="1831170898">
              <w:marLeft w:val="0"/>
              <w:marRight w:val="0"/>
              <w:marTop w:val="0"/>
              <w:marBottom w:val="0"/>
              <w:divBdr>
                <w:top w:val="none" w:sz="0" w:space="0" w:color="auto"/>
                <w:left w:val="none" w:sz="0" w:space="0" w:color="auto"/>
                <w:bottom w:val="none" w:sz="0" w:space="0" w:color="auto"/>
                <w:right w:val="none" w:sz="0" w:space="0" w:color="auto"/>
              </w:divBdr>
              <w:divsChild>
                <w:div w:id="2111119638">
                  <w:marLeft w:val="0"/>
                  <w:marRight w:val="0"/>
                  <w:marTop w:val="0"/>
                  <w:marBottom w:val="0"/>
                  <w:divBdr>
                    <w:top w:val="none" w:sz="0" w:space="0" w:color="auto"/>
                    <w:left w:val="none" w:sz="0" w:space="0" w:color="auto"/>
                    <w:bottom w:val="none" w:sz="0" w:space="0" w:color="auto"/>
                    <w:right w:val="none" w:sz="0" w:space="0" w:color="auto"/>
                  </w:divBdr>
                  <w:divsChild>
                    <w:div w:id="453983603">
                      <w:marLeft w:val="0"/>
                      <w:marRight w:val="0"/>
                      <w:marTop w:val="0"/>
                      <w:marBottom w:val="0"/>
                      <w:divBdr>
                        <w:top w:val="none" w:sz="0" w:space="0" w:color="auto"/>
                        <w:left w:val="none" w:sz="0" w:space="0" w:color="auto"/>
                        <w:bottom w:val="none" w:sz="0" w:space="0" w:color="auto"/>
                        <w:right w:val="none" w:sz="0" w:space="0" w:color="auto"/>
                      </w:divBdr>
                      <w:divsChild>
                        <w:div w:id="1957330453">
                          <w:marLeft w:val="0"/>
                          <w:marRight w:val="300"/>
                          <w:marTop w:val="300"/>
                          <w:marBottom w:val="300"/>
                          <w:divBdr>
                            <w:top w:val="none" w:sz="0" w:space="0" w:color="auto"/>
                            <w:left w:val="none" w:sz="0" w:space="0" w:color="auto"/>
                            <w:bottom w:val="none" w:sz="0" w:space="0" w:color="auto"/>
                            <w:right w:val="none" w:sz="0" w:space="0" w:color="auto"/>
                          </w:divBdr>
                          <w:divsChild>
                            <w:div w:id="1919754485">
                              <w:marLeft w:val="0"/>
                              <w:marRight w:val="0"/>
                              <w:marTop w:val="0"/>
                              <w:marBottom w:val="0"/>
                              <w:divBdr>
                                <w:top w:val="none" w:sz="0" w:space="0" w:color="auto"/>
                                <w:left w:val="none" w:sz="0" w:space="0" w:color="auto"/>
                                <w:bottom w:val="none" w:sz="0" w:space="0" w:color="auto"/>
                                <w:right w:val="none" w:sz="0" w:space="0" w:color="auto"/>
                              </w:divBdr>
                              <w:divsChild>
                                <w:div w:id="1962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433281">
      <w:bodyDiv w:val="1"/>
      <w:marLeft w:val="0"/>
      <w:marRight w:val="0"/>
      <w:marTop w:val="0"/>
      <w:marBottom w:val="0"/>
      <w:divBdr>
        <w:top w:val="none" w:sz="0" w:space="0" w:color="auto"/>
        <w:left w:val="none" w:sz="0" w:space="0" w:color="auto"/>
        <w:bottom w:val="none" w:sz="0" w:space="0" w:color="auto"/>
        <w:right w:val="none" w:sz="0" w:space="0" w:color="auto"/>
      </w:divBdr>
      <w:divsChild>
        <w:div w:id="1335109202">
          <w:marLeft w:val="1166"/>
          <w:marRight w:val="0"/>
          <w:marTop w:val="115"/>
          <w:marBottom w:val="0"/>
          <w:divBdr>
            <w:top w:val="none" w:sz="0" w:space="0" w:color="auto"/>
            <w:left w:val="none" w:sz="0" w:space="0" w:color="auto"/>
            <w:bottom w:val="none" w:sz="0" w:space="0" w:color="auto"/>
            <w:right w:val="none" w:sz="0" w:space="0" w:color="auto"/>
          </w:divBdr>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189104913">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882326550">
      <w:bodyDiv w:val="1"/>
      <w:marLeft w:val="0"/>
      <w:marRight w:val="0"/>
      <w:marTop w:val="0"/>
      <w:marBottom w:val="0"/>
      <w:divBdr>
        <w:top w:val="none" w:sz="0" w:space="0" w:color="auto"/>
        <w:left w:val="none" w:sz="0" w:space="0" w:color="auto"/>
        <w:bottom w:val="none" w:sz="0" w:space="0" w:color="auto"/>
        <w:right w:val="none" w:sz="0" w:space="0" w:color="auto"/>
      </w:divBdr>
      <w:divsChild>
        <w:div w:id="1550530113">
          <w:marLeft w:val="0"/>
          <w:marRight w:val="0"/>
          <w:marTop w:val="0"/>
          <w:marBottom w:val="0"/>
          <w:divBdr>
            <w:top w:val="none" w:sz="0" w:space="0" w:color="auto"/>
            <w:left w:val="none" w:sz="0" w:space="0" w:color="auto"/>
            <w:bottom w:val="none" w:sz="0" w:space="0" w:color="auto"/>
            <w:right w:val="none" w:sz="0" w:space="0" w:color="auto"/>
          </w:divBdr>
          <w:divsChild>
            <w:div w:id="1248003084">
              <w:marLeft w:val="0"/>
              <w:marRight w:val="0"/>
              <w:marTop w:val="0"/>
              <w:marBottom w:val="0"/>
              <w:divBdr>
                <w:top w:val="none" w:sz="0" w:space="0" w:color="auto"/>
                <w:left w:val="none" w:sz="0" w:space="0" w:color="auto"/>
                <w:bottom w:val="none" w:sz="0" w:space="0" w:color="auto"/>
                <w:right w:val="none" w:sz="0" w:space="0" w:color="auto"/>
              </w:divBdr>
              <w:divsChild>
                <w:div w:id="20221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8.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totalqualitymanagement.wordpress.com/2009/02/25/what-is-1-10-100-rule/" TargetMode="External"/><Relationship Id="rId13" Type="http://schemas.openxmlformats.org/officeDocument/2006/relationships/hyperlink" Target="https://en.wikipedia.org/wiki/Poka-yoke" TargetMode="External"/><Relationship Id="rId3" Type="http://schemas.openxmlformats.org/officeDocument/2006/relationships/hyperlink" Target="https://en.wikipedia.org/wiki/Lean_Six_Sigma" TargetMode="External"/><Relationship Id="rId7" Type="http://schemas.openxmlformats.org/officeDocument/2006/relationships/hyperlink" Target="https://www.makingstrategyhappen.com/the-cost-of-quality-the-1-10-100-rule/" TargetMode="External"/><Relationship Id="rId12" Type="http://schemas.openxmlformats.org/officeDocument/2006/relationships/hyperlink" Target="http://www.denizon.com/spreadsheets/top-10-disadvantages-of-spreadsheets/" TargetMode="External"/><Relationship Id="rId2" Type="http://schemas.openxmlformats.org/officeDocument/2006/relationships/hyperlink" Target="https://www.youtube.com/watch?v=tfQiGDUBdD0" TargetMode="External"/><Relationship Id="rId1" Type="http://schemas.openxmlformats.org/officeDocument/2006/relationships/hyperlink" Target="https://en.wikipedia.org/wiki/Greenfield_project" TargetMode="External"/><Relationship Id="rId6" Type="http://schemas.openxmlformats.org/officeDocument/2006/relationships/hyperlink" Target="https://www.youtube.com/watch?v=2MJ3lGJ4OFo" TargetMode="External"/><Relationship Id="rId11" Type="http://schemas.openxmlformats.org/officeDocument/2006/relationships/hyperlink" Target="https://www.youtube.com/watch?v=wbiVK6HKHHg" TargetMode="External"/><Relationship Id="rId5" Type="http://schemas.openxmlformats.org/officeDocument/2006/relationships/hyperlink" Target="https://en.wikipedia.org/wiki/Lean_manufacturing" TargetMode="External"/><Relationship Id="rId10" Type="http://schemas.openxmlformats.org/officeDocument/2006/relationships/hyperlink" Target="https://www.youtube.com/watch?v=ouMnoLcK6uw" TargetMode="External"/><Relationship Id="rId4" Type="http://schemas.openxmlformats.org/officeDocument/2006/relationships/hyperlink" Target="https://en.wikipedia.org/wiki/Six_Sigma" TargetMode="External"/><Relationship Id="rId9" Type="http://schemas.openxmlformats.org/officeDocument/2006/relationships/hyperlink" Target="https://www.youtube.com/watch?v=C8q-Zzgk1Uw" TargetMode="External"/><Relationship Id="rId14" Type="http://schemas.openxmlformats.org/officeDocument/2006/relationships/hyperlink" Target="http://www.processexam.com/six-sigma-tools-poka-yok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8C8F-548C-493A-9800-14458D5C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147</TotalTime>
  <Pages>7</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10076</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17</cp:revision>
  <cp:lastPrinted>2018-08-26T21:45:00Z</cp:lastPrinted>
  <dcterms:created xsi:type="dcterms:W3CDTF">2018-06-26T16:23:00Z</dcterms:created>
  <dcterms:modified xsi:type="dcterms:W3CDTF">2020-06-18T14:37:00Z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