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A397E" w14:textId="34DB7D54" w:rsidR="00627441" w:rsidRDefault="00B64B2B" w:rsidP="004C34D9">
      <w:pPr>
        <w:pStyle w:val="Heading1"/>
      </w:pPr>
      <w:bookmarkStart w:id="0" w:name="_Toc469843740"/>
      <w:r>
        <w:t>Rules</w:t>
      </w:r>
      <w:bookmarkEnd w:id="0"/>
    </w:p>
    <w:p w14:paraId="075C5711" w14:textId="707FC9F9" w:rsidR="00627441" w:rsidRPr="00AC3B31" w:rsidRDefault="00C835DE" w:rsidP="004C34D9">
      <w:pPr>
        <w:pStyle w:val="BodyText"/>
      </w:pPr>
      <w:r w:rsidRPr="00C835DE">
        <w:t xml:space="preserve">The purpose of this section is to explain the notion of </w:t>
      </w:r>
      <w:r>
        <w:t>rules</w:t>
      </w:r>
      <w:r w:rsidRPr="00C835DE">
        <w:t xml:space="preserve"> and how </w:t>
      </w:r>
      <w:r>
        <w:t>rules</w:t>
      </w:r>
      <w:r w:rsidRPr="00C835DE">
        <w:t xml:space="preserve"> are used to in the representation of XBRL-based digital financial reports.</w:t>
      </w:r>
    </w:p>
    <w:p w14:paraId="7C84D4CE" w14:textId="777DC98D" w:rsidR="00627441" w:rsidRPr="00AC3B31" w:rsidRDefault="00627441" w:rsidP="004C34D9">
      <w:pPr>
        <w:pStyle w:val="Heading2"/>
      </w:pPr>
      <w:bookmarkStart w:id="1" w:name="_Toc418919774"/>
      <w:r w:rsidRPr="00AC3B31">
        <w:t>Introduction</w:t>
      </w:r>
      <w:bookmarkEnd w:id="1"/>
      <w:r w:rsidR="00B64B2B">
        <w:t xml:space="preserve"> to Rules</w:t>
      </w:r>
    </w:p>
    <w:p w14:paraId="0DBCA27F" w14:textId="77777777" w:rsidR="00B64B2B" w:rsidRPr="00B64B2B" w:rsidRDefault="00B64B2B" w:rsidP="00B64B2B">
      <w:pPr>
        <w:pStyle w:val="BodyText"/>
      </w:pPr>
      <w:r w:rsidRPr="00B64B2B">
        <w:t>The Merriam-Webster dictionary defines anarchy</w:t>
      </w:r>
      <w:r w:rsidRPr="00B64B2B">
        <w:rPr>
          <w:vertAlign w:val="superscript"/>
        </w:rPr>
        <w:footnoteReference w:id="1"/>
      </w:r>
      <w:r w:rsidRPr="00B64B2B">
        <w:t xml:space="preserve"> as “a situation of confusion and wild behavior in which the people in a country, group, organization, community, etc., are not controlled by rules or laws.”  Business rules prevent information anarchy</w:t>
      </w:r>
      <w:r w:rsidRPr="00B64B2B">
        <w:rPr>
          <w:vertAlign w:val="superscript"/>
        </w:rPr>
        <w:footnoteReference w:id="2"/>
      </w:r>
      <w:r w:rsidRPr="00B64B2B">
        <w:t>.  Business rules are metadata.</w:t>
      </w:r>
    </w:p>
    <w:p w14:paraId="18B2ABB8" w14:textId="77777777" w:rsidR="00B64B2B" w:rsidRPr="00B64B2B" w:rsidRDefault="00B64B2B" w:rsidP="00B64B2B">
      <w:pPr>
        <w:pStyle w:val="BodyText"/>
      </w:pPr>
      <w:r w:rsidRPr="00B64B2B">
        <w:t>Business rules enable a knowledge bearer to describe information they are providing and verify that the information provided is consistent with that description.  Business rules enable a knowledge receiver to understand the description of information provided by the knowledge bearer and likewise verify that the information is consistent with that description.</w:t>
      </w:r>
    </w:p>
    <w:p w14:paraId="19727F0F" w14:textId="77777777" w:rsidR="00B64B2B" w:rsidRPr="00B64B2B" w:rsidRDefault="00B64B2B" w:rsidP="00B64B2B">
      <w:pPr>
        <w:pStyle w:val="BodyText"/>
      </w:pPr>
      <w:r w:rsidRPr="00B64B2B">
        <w:t>Business rules guide, control, suggest, or influence behavior. Business rules cause things to happen, prevent things from happening, or suggest that it might be a good idea if something did or did not happen. Business rules help shape judgment, help make decisions, help evaluate, help shape behavior, and help reach conclusions.</w:t>
      </w:r>
    </w:p>
    <w:p w14:paraId="58813009" w14:textId="77777777" w:rsidR="00B64B2B" w:rsidRPr="00B64B2B" w:rsidRDefault="00B64B2B" w:rsidP="00B64B2B">
      <w:pPr>
        <w:pStyle w:val="BodyText"/>
      </w:pPr>
      <w:r w:rsidRPr="00B64B2B">
        <w:t>Business rules arise from the best practices of knowledgeable business professionals. A business rule is a rule that describes, defines, guides, controls, suggests, influences or otherwise constrains some aspect of knowledge or structure within some problem domain.</w:t>
      </w:r>
    </w:p>
    <w:p w14:paraId="6F1CB9B2" w14:textId="77777777" w:rsidR="00B64B2B" w:rsidRPr="00B64B2B" w:rsidRDefault="00B64B2B" w:rsidP="00B64B2B">
      <w:pPr>
        <w:pStyle w:val="BodyText"/>
      </w:pPr>
      <w:r w:rsidRPr="00B64B2B">
        <w:t>Don't make the mistake of thinking that business rules are completely inflexible and that you cannot break rules.  Sure, maybe there are some rules that can never be broken.  Maybe there are some rules that you can break.  It helps to think of breaking rules as penalties in a football game.  The point is that the guidance, control, suggestions, and influence offered by business rules are a choice of business professionals.  The meaning of a business rule is separate from the level of enforcement someone might apply to the rule.</w:t>
      </w:r>
    </w:p>
    <w:p w14:paraId="3C0CE3E4" w14:textId="77777777" w:rsidR="00B64B2B" w:rsidRPr="00B64B2B" w:rsidRDefault="00B64B2B" w:rsidP="00B64B2B">
      <w:pPr>
        <w:pStyle w:val="BodyText"/>
      </w:pPr>
      <w:r w:rsidRPr="00B64B2B">
        <w:t>A business rule states a fact about the world (declarative rule). A business rule can provide instructions (production rule).  Business rules are metadata.</w:t>
      </w:r>
    </w:p>
    <w:p w14:paraId="558F6FFA" w14:textId="0F31E7B3" w:rsidR="00B64B2B" w:rsidRDefault="00B64B2B" w:rsidP="00B64B2B">
      <w:pPr>
        <w:pStyle w:val="BodyText"/>
      </w:pPr>
      <w:r w:rsidRPr="00B64B2B">
        <w:t xml:space="preserve">The term </w:t>
      </w:r>
      <w:r w:rsidRPr="00B64B2B">
        <w:rPr>
          <w:b/>
          <w:bCs/>
        </w:rPr>
        <w:t>assertion</w:t>
      </w:r>
      <w:r w:rsidRPr="00B64B2B">
        <w:t xml:space="preserve"> is a synonym for business rule.</w:t>
      </w:r>
    </w:p>
    <w:p w14:paraId="089266A4" w14:textId="398ADF1B" w:rsidR="00B64B2B" w:rsidRDefault="00B64B2B" w:rsidP="00B64B2B">
      <w:pPr>
        <w:pStyle w:val="Heading2"/>
      </w:pPr>
      <w:r>
        <w:t xml:space="preserve">Broad </w:t>
      </w:r>
      <w:r w:rsidR="00C4227E">
        <w:t>Types</w:t>
      </w:r>
      <w:r>
        <w:t xml:space="preserve"> of Rules</w:t>
      </w:r>
    </w:p>
    <w:p w14:paraId="70C497A6" w14:textId="01678308" w:rsidR="00B64B2B" w:rsidRPr="00B64B2B" w:rsidRDefault="00B64B2B" w:rsidP="00B64B2B">
      <w:pPr>
        <w:pStyle w:val="BodyText"/>
      </w:pPr>
      <w:r w:rsidRPr="00B64B2B">
        <w:t>A</w:t>
      </w:r>
      <w:r>
        <w:t xml:space="preserve"> rule</w:t>
      </w:r>
      <w:r w:rsidRPr="00B64B2B">
        <w:t xml:space="preserve"> (a.k.a. </w:t>
      </w:r>
      <w:r>
        <w:t>assertion</w:t>
      </w:r>
      <w:r w:rsidRPr="00B64B2B">
        <w:t xml:space="preserve">) is a type of statement which specifies a permissible manipulation within a structure within a model for a theory. </w:t>
      </w:r>
      <w:r w:rsidR="00C4227E">
        <w:t xml:space="preserve">For example, the rule “Assets = Liabilities + Equity” defines that the sum of Liabilities plus Equity must equal the fact value for Assets in the accounting equation is an example of a rule.  </w:t>
      </w:r>
      <w:r w:rsidRPr="00B64B2B">
        <w:t>(</w:t>
      </w:r>
      <w:proofErr w:type="spellStart"/>
      <w:r w:rsidRPr="00B64B2B">
        <w:t>Abox</w:t>
      </w:r>
      <w:proofErr w:type="spellEnd"/>
      <w:r w:rsidRPr="00B64B2B">
        <w:t>)</w:t>
      </w:r>
      <w:r>
        <w:t xml:space="preserve"> There tend to be three broad types of rules:</w:t>
      </w:r>
    </w:p>
    <w:p w14:paraId="40FAAC4D" w14:textId="77777777" w:rsidR="00B64B2B" w:rsidRPr="00B64B2B" w:rsidRDefault="00B64B2B" w:rsidP="006606DC">
      <w:pPr>
        <w:pStyle w:val="BodyText"/>
        <w:numPr>
          <w:ilvl w:val="0"/>
          <w:numId w:val="3"/>
        </w:numPr>
      </w:pPr>
      <w:r w:rsidRPr="00B64B2B">
        <w:rPr>
          <w:b/>
          <w:bCs/>
        </w:rPr>
        <w:lastRenderedPageBreak/>
        <w:t>Axiom</w:t>
      </w:r>
      <w:r w:rsidRPr="00B64B2B">
        <w:t>: An axiom is a statement which describes a self-evident logical principle related to a universe of discourse that no one would argue with or otherwise dispute.</w:t>
      </w:r>
    </w:p>
    <w:p w14:paraId="6BB0CD3A" w14:textId="77777777" w:rsidR="00B64B2B" w:rsidRPr="00B64B2B" w:rsidRDefault="00B64B2B" w:rsidP="006606DC">
      <w:pPr>
        <w:pStyle w:val="BodyText"/>
        <w:numPr>
          <w:ilvl w:val="0"/>
          <w:numId w:val="3"/>
        </w:numPr>
      </w:pPr>
      <w:r w:rsidRPr="00B64B2B">
        <w:rPr>
          <w:b/>
          <w:bCs/>
        </w:rPr>
        <w:t>Theorem</w:t>
      </w:r>
      <w:r w:rsidRPr="00B64B2B">
        <w:t>: A theorem is a statement which makes a logical deduction which can be proven by constructing a chain of reasoning by applying axioms or other theorems in the form of IF…THEN statements.</w:t>
      </w:r>
    </w:p>
    <w:p w14:paraId="78BE204E" w14:textId="77777777" w:rsidR="00B64B2B" w:rsidRPr="00B64B2B" w:rsidRDefault="00B64B2B" w:rsidP="006606DC">
      <w:pPr>
        <w:pStyle w:val="BodyText"/>
        <w:numPr>
          <w:ilvl w:val="0"/>
          <w:numId w:val="3"/>
        </w:numPr>
      </w:pPr>
      <w:r w:rsidRPr="00B64B2B">
        <w:rPr>
          <w:b/>
          <w:bCs/>
        </w:rPr>
        <w:t>Restriction</w:t>
      </w:r>
      <w:r w:rsidRPr="00B64B2B">
        <w:t>: A restriction is a statement that is a special type of axiom or theorem imposed by some authority which restricts, constrains, limits, or imposes some range.</w:t>
      </w:r>
    </w:p>
    <w:p w14:paraId="7AC7B4F7" w14:textId="6F880629" w:rsidR="00B64B2B" w:rsidRPr="00B64B2B" w:rsidRDefault="00B64B2B" w:rsidP="00B64B2B">
      <w:pPr>
        <w:pStyle w:val="Heading2"/>
      </w:pPr>
      <w:r w:rsidRPr="00B64B2B">
        <w:t>Categories of Rules</w:t>
      </w:r>
    </w:p>
    <w:p w14:paraId="5A765E31" w14:textId="7CD0C6E4" w:rsidR="00B64B2B" w:rsidRPr="00B64B2B" w:rsidRDefault="00B64B2B" w:rsidP="00B64B2B">
      <w:pPr>
        <w:pStyle w:val="BodyText"/>
      </w:pPr>
      <w:r w:rsidRPr="00B64B2B">
        <w:t>At their essence, rules articulate information about something or about the relationship between one thing and some other thing. Some examples that can help you better understand exactly what rules are:</w:t>
      </w:r>
    </w:p>
    <w:p w14:paraId="0A085E63" w14:textId="77777777" w:rsidR="00B64B2B" w:rsidRPr="00B64B2B" w:rsidRDefault="00B64B2B" w:rsidP="006606DC">
      <w:pPr>
        <w:pStyle w:val="BodyText"/>
        <w:numPr>
          <w:ilvl w:val="0"/>
          <w:numId w:val="2"/>
        </w:numPr>
      </w:pPr>
      <w:r w:rsidRPr="00B64B2B">
        <w:rPr>
          <w:b/>
        </w:rPr>
        <w:t>Axioms</w:t>
      </w:r>
      <w:r w:rsidRPr="00B64B2B">
        <w:t>: Axioms describe self-evident logical principles related to a domain that no one would argue with. For example, “Assets = Liabilities and Equity”, the accounting equation, is an axiom.  It is true by definition.</w:t>
      </w:r>
    </w:p>
    <w:p w14:paraId="7E19B49B" w14:textId="77777777" w:rsidR="00B64B2B" w:rsidRPr="00B64B2B" w:rsidRDefault="00B64B2B" w:rsidP="006606DC">
      <w:pPr>
        <w:pStyle w:val="BodyText"/>
        <w:numPr>
          <w:ilvl w:val="0"/>
          <w:numId w:val="2"/>
        </w:numPr>
      </w:pPr>
      <w:r w:rsidRPr="00B64B2B">
        <w:rPr>
          <w:b/>
        </w:rPr>
        <w:t>Theorems</w:t>
      </w:r>
      <w:r w:rsidRPr="00B64B2B">
        <w:t>: Theorems are logical deductions which can be proven by constructing a chain of reasoning by applying axioms or other theorems in the form of IF…THEN statements.</w:t>
      </w:r>
    </w:p>
    <w:p w14:paraId="3B32AACD" w14:textId="77777777" w:rsidR="00B64B2B" w:rsidRPr="00B64B2B" w:rsidRDefault="00B64B2B" w:rsidP="006606DC">
      <w:pPr>
        <w:pStyle w:val="BodyText"/>
        <w:numPr>
          <w:ilvl w:val="0"/>
          <w:numId w:val="2"/>
        </w:numPr>
        <w:rPr>
          <w:bCs/>
        </w:rPr>
      </w:pPr>
      <w:r w:rsidRPr="00B64B2B">
        <w:rPr>
          <w:b/>
        </w:rPr>
        <w:t>Restrictions</w:t>
      </w:r>
      <w:r w:rsidRPr="00B64B2B">
        <w:rPr>
          <w:bCs/>
        </w:rPr>
        <w:t>:  A restriction is a constraint usually mandated by some authority.</w:t>
      </w:r>
    </w:p>
    <w:p w14:paraId="21CF4421" w14:textId="77777777" w:rsidR="00B64B2B" w:rsidRPr="00B64B2B" w:rsidRDefault="00B64B2B" w:rsidP="006606DC">
      <w:pPr>
        <w:pStyle w:val="BodyText"/>
        <w:numPr>
          <w:ilvl w:val="0"/>
          <w:numId w:val="2"/>
        </w:numPr>
      </w:pPr>
      <w:r w:rsidRPr="00B64B2B">
        <w:rPr>
          <w:b/>
        </w:rPr>
        <w:t>Constraints</w:t>
      </w:r>
      <w:r w:rsidRPr="00B64B2B">
        <w:t>: For example, specific behavioral constraints that control when it is appropriate to create, update, or remove information.</w:t>
      </w:r>
    </w:p>
    <w:p w14:paraId="27756EAC" w14:textId="77777777" w:rsidR="00B64B2B" w:rsidRPr="00B64B2B" w:rsidRDefault="00B64B2B" w:rsidP="006606DC">
      <w:pPr>
        <w:pStyle w:val="BodyText"/>
        <w:numPr>
          <w:ilvl w:val="0"/>
          <w:numId w:val="2"/>
        </w:numPr>
      </w:pPr>
      <w:r w:rsidRPr="00B64B2B">
        <w:rPr>
          <w:b/>
        </w:rPr>
        <w:t>Limits</w:t>
      </w:r>
      <w:r w:rsidRPr="00B64B2B">
        <w:rPr>
          <w:bCs/>
        </w:rPr>
        <w:t>:  A limit is similar to a constraint.</w:t>
      </w:r>
    </w:p>
    <w:p w14:paraId="5F23774D" w14:textId="77777777" w:rsidR="00B64B2B" w:rsidRPr="00B64B2B" w:rsidRDefault="00B64B2B" w:rsidP="006606DC">
      <w:pPr>
        <w:pStyle w:val="BodyText"/>
        <w:numPr>
          <w:ilvl w:val="0"/>
          <w:numId w:val="2"/>
        </w:numPr>
      </w:pPr>
      <w:r w:rsidRPr="00B64B2B">
        <w:rPr>
          <w:b/>
        </w:rPr>
        <w:t>Computations</w:t>
      </w:r>
      <w:r w:rsidRPr="00B64B2B">
        <w:t>: For example, calculating things, such as "Total Property, Plant and Equipment = Land + Buildings + Fixtures + IT Equipment + Other Property, Plant, and Equipment".</w:t>
      </w:r>
    </w:p>
    <w:p w14:paraId="6EA4B55D" w14:textId="77777777" w:rsidR="00B64B2B" w:rsidRPr="00B64B2B" w:rsidRDefault="00B64B2B" w:rsidP="006606DC">
      <w:pPr>
        <w:pStyle w:val="BodyText"/>
        <w:numPr>
          <w:ilvl w:val="0"/>
          <w:numId w:val="2"/>
        </w:numPr>
      </w:pPr>
      <w:r w:rsidRPr="00B64B2B">
        <w:rPr>
          <w:b/>
        </w:rPr>
        <w:t>Continuity cross-checks</w:t>
      </w:r>
      <w:r w:rsidRPr="00B64B2B">
        <w:t>: For example, if a fact is used in one fact set that fact does not conflict with or contradict other facts in some other fact set.</w:t>
      </w:r>
    </w:p>
    <w:p w14:paraId="3FCE9C4F" w14:textId="77777777" w:rsidR="00B64B2B" w:rsidRPr="00B64B2B" w:rsidRDefault="00B64B2B" w:rsidP="006606DC">
      <w:pPr>
        <w:pStyle w:val="BodyText"/>
        <w:numPr>
          <w:ilvl w:val="0"/>
          <w:numId w:val="2"/>
        </w:numPr>
      </w:pPr>
      <w:r w:rsidRPr="00B64B2B">
        <w:rPr>
          <w:b/>
        </w:rPr>
        <w:t>Process-oriented rules</w:t>
      </w:r>
      <w:r w:rsidRPr="00B64B2B">
        <w:t>:  For example, the disclosure checklist commonly used to create a financial statement which might have a rule, "If the line item Property, Plant, and Equipment exists on the balance sheet, then a Property, Plant and Equipment policies and disclosures must exist."</w:t>
      </w:r>
    </w:p>
    <w:p w14:paraId="744F4F59" w14:textId="77777777" w:rsidR="00B64B2B" w:rsidRPr="00B64B2B" w:rsidRDefault="00B64B2B" w:rsidP="006606DC">
      <w:pPr>
        <w:pStyle w:val="BodyText"/>
        <w:numPr>
          <w:ilvl w:val="0"/>
          <w:numId w:val="2"/>
        </w:numPr>
      </w:pPr>
      <w:r w:rsidRPr="00B64B2B">
        <w:rPr>
          <w:b/>
        </w:rPr>
        <w:t>Regulations</w:t>
      </w:r>
      <w:r w:rsidRPr="00B64B2B">
        <w:t>: Another type of rule is a regulation which must be complied with, such as "The following is the set of ten things that must be reported if you have Property, Plant and Equipment on your balance sheet: depreciation method by class, useful life by class, amount under capital leases by class, ..." and so on.  Many people refer to these as reportability rules or statutory and regulatory compliance requirements.</w:t>
      </w:r>
    </w:p>
    <w:p w14:paraId="21A40291" w14:textId="77777777" w:rsidR="00B64B2B" w:rsidRPr="00B64B2B" w:rsidRDefault="00B64B2B" w:rsidP="006606DC">
      <w:pPr>
        <w:pStyle w:val="BodyText"/>
        <w:numPr>
          <w:ilvl w:val="0"/>
          <w:numId w:val="2"/>
        </w:numPr>
      </w:pPr>
      <w:r w:rsidRPr="00B64B2B">
        <w:rPr>
          <w:b/>
        </w:rPr>
        <w:t>Instructions or documentation</w:t>
      </w:r>
      <w:r w:rsidRPr="00B64B2B">
        <w:t>: Rules can document relations or provide instructions, such as "Cash flow types must be either operating, financing, or investing."</w:t>
      </w:r>
    </w:p>
    <w:p w14:paraId="2EF31F34" w14:textId="2032AD06" w:rsidR="00B64B2B" w:rsidRPr="00AA3839" w:rsidRDefault="00B64B2B" w:rsidP="006606DC">
      <w:pPr>
        <w:pStyle w:val="BodyText"/>
        <w:numPr>
          <w:ilvl w:val="0"/>
          <w:numId w:val="2"/>
        </w:numPr>
      </w:pPr>
      <w:r w:rsidRPr="00B64B2B">
        <w:rPr>
          <w:b/>
        </w:rPr>
        <w:lastRenderedPageBreak/>
        <w:t>Relations</w:t>
      </w:r>
      <w:r w:rsidRPr="00B64B2B">
        <w:t>: How things can be related or associated, such as whole-part relations.  For example, how the business segments of an economic entity are related.</w:t>
      </w:r>
    </w:p>
    <w:p w14:paraId="023AB0CE" w14:textId="77777777" w:rsidR="00B64B2B" w:rsidRPr="00B64B2B" w:rsidRDefault="00B64B2B" w:rsidP="00B64B2B">
      <w:pPr>
        <w:pStyle w:val="Heading2"/>
      </w:pPr>
      <w:r w:rsidRPr="00B64B2B">
        <w:t>Business Rules and Business Professionals</w:t>
      </w:r>
    </w:p>
    <w:p w14:paraId="209D76ED" w14:textId="22DEF405" w:rsidR="00B64B2B" w:rsidRDefault="00B64B2B" w:rsidP="00B64B2B">
      <w:pPr>
        <w:pStyle w:val="BodyText"/>
      </w:pPr>
      <w:r w:rsidRPr="00B64B2B">
        <w:t>Business professionals interact with business rules every day and may not even realize it. Most business rules are in human-readable form.  But business rules can be represented in both human-readable form and machine-readable form. With the move to digital, more and more business rules are being represented in both human readable form and more importantly machine-readable form.  Machine-readable business rules help automate processes which have been manual in the past.</w:t>
      </w:r>
    </w:p>
    <w:p w14:paraId="5E44174A" w14:textId="06623B4D" w:rsidR="0030378D" w:rsidRDefault="0030378D" w:rsidP="0030378D">
      <w:pPr>
        <w:pStyle w:val="Heading2"/>
      </w:pPr>
      <w:r>
        <w:t>Machine-readable Rules (a.k.a. “Rules as Code”)</w:t>
      </w:r>
    </w:p>
    <w:p w14:paraId="0D897FAD" w14:textId="65E44FDC" w:rsidR="0030378D" w:rsidRDefault="0030378D" w:rsidP="0030378D">
      <w:r>
        <w:t>In his Ted Talk, Jason Morris discusses the notion of “rules as code”</w:t>
      </w:r>
      <w:r>
        <w:rPr>
          <w:rStyle w:val="FootnoteReference"/>
        </w:rPr>
        <w:footnoteReference w:id="3"/>
      </w:r>
      <w:r>
        <w:t>.  Rules as code is a methodology for creating and applying legal rules, accounting rules, reporting rules, auditing rules and such in the digital age. Some of the important features of Rules as Code are</w:t>
      </w:r>
      <w:r>
        <w:rPr>
          <w:rStyle w:val="FootnoteReference"/>
        </w:rPr>
        <w:footnoteReference w:id="4"/>
      </w:r>
      <w:r>
        <w:t>:</w:t>
      </w:r>
    </w:p>
    <w:p w14:paraId="02D8A56F" w14:textId="77777777" w:rsidR="0030378D" w:rsidRDefault="0030378D" w:rsidP="0030378D"/>
    <w:p w14:paraId="6EF3DA79" w14:textId="77777777" w:rsidR="0030378D" w:rsidRDefault="0030378D" w:rsidP="0030378D">
      <w:pPr>
        <w:pStyle w:val="ListParagraph"/>
        <w:numPr>
          <w:ilvl w:val="0"/>
          <w:numId w:val="18"/>
        </w:numPr>
        <w:spacing w:after="200" w:line="276" w:lineRule="auto"/>
      </w:pPr>
      <w:r>
        <w:t>Legislation, statutes, and regulations should be drafted in a natural language and in the form of machine-readable rules at the same time.</w:t>
      </w:r>
    </w:p>
    <w:p w14:paraId="1C1150DD" w14:textId="77777777" w:rsidR="0030378D" w:rsidRDefault="0030378D" w:rsidP="0030378D">
      <w:pPr>
        <w:pStyle w:val="ListParagraph"/>
        <w:numPr>
          <w:ilvl w:val="0"/>
          <w:numId w:val="18"/>
        </w:numPr>
        <w:spacing w:after="200" w:line="276" w:lineRule="auto"/>
      </w:pPr>
      <w:r>
        <w:t>Rules should be declarative.</w:t>
      </w:r>
    </w:p>
    <w:p w14:paraId="5F580054" w14:textId="77777777" w:rsidR="0030378D" w:rsidRDefault="0030378D" w:rsidP="0030378D">
      <w:pPr>
        <w:pStyle w:val="ListParagraph"/>
        <w:numPr>
          <w:ilvl w:val="0"/>
          <w:numId w:val="18"/>
        </w:numPr>
        <w:spacing w:after="200" w:line="276" w:lineRule="auto"/>
      </w:pPr>
      <w:r>
        <w:t>The platform on which the legislation is encoded should be open, accountable, transparent and standardized.</w:t>
      </w:r>
    </w:p>
    <w:p w14:paraId="0189A509" w14:textId="4973BAA3" w:rsidR="0030378D" w:rsidRPr="0030378D" w:rsidRDefault="0030378D" w:rsidP="0030378D">
      <w:pPr>
        <w:pStyle w:val="ListParagraph"/>
        <w:numPr>
          <w:ilvl w:val="0"/>
          <w:numId w:val="18"/>
        </w:numPr>
        <w:spacing w:after="200" w:line="276" w:lineRule="auto"/>
      </w:pPr>
      <w:r>
        <w:t>Definitions should be consistent across all acts, statutes, and regulations; not only within them. Each law should add to the shared dictionary of terms.</w:t>
      </w:r>
    </w:p>
    <w:p w14:paraId="53E81C65" w14:textId="77777777" w:rsidR="00B64B2B" w:rsidRPr="00B64B2B" w:rsidRDefault="00B64B2B" w:rsidP="00B64B2B">
      <w:pPr>
        <w:pStyle w:val="Heading2"/>
      </w:pPr>
      <w:r w:rsidRPr="00B64B2B">
        <w:t>Business professionals create and maintain business rules</w:t>
      </w:r>
    </w:p>
    <w:p w14:paraId="0A962550" w14:textId="77777777" w:rsidR="00B64B2B" w:rsidRPr="00B64B2B" w:rsidRDefault="00B64B2B" w:rsidP="00B64B2B">
      <w:pPr>
        <w:pStyle w:val="BodyText"/>
      </w:pPr>
      <w:r w:rsidRPr="00B64B2B">
        <w:t xml:space="preserve">Business professionals create and maintain business rules.  Imagine an information technology professional being responsible for maintaining the fundamental accounting concept relations rules.  That simply would never work.  To maintain the fundamental accounting concept </w:t>
      </w:r>
      <w:proofErr w:type="gramStart"/>
      <w:r w:rsidRPr="00B64B2B">
        <w:t>relations rules</w:t>
      </w:r>
      <w:proofErr w:type="gramEnd"/>
      <w:r w:rsidRPr="00B64B2B">
        <w:t xml:space="preserve"> one needs to have an intimate understanding of financial accounting and financial reporting.</w:t>
      </w:r>
    </w:p>
    <w:p w14:paraId="3D2220A4" w14:textId="77777777" w:rsidR="00B64B2B" w:rsidRPr="00B64B2B" w:rsidRDefault="00B64B2B" w:rsidP="00B64B2B">
      <w:pPr>
        <w:pStyle w:val="BodyText"/>
      </w:pPr>
      <w:r w:rsidRPr="00B64B2B">
        <w:t xml:space="preserve">As Article 9 of the </w:t>
      </w:r>
      <w:r w:rsidRPr="00B64B2B">
        <w:rPr>
          <w:i/>
        </w:rPr>
        <w:t>Business Rules Manifesto</w:t>
      </w:r>
      <w:r w:rsidRPr="00B64B2B">
        <w:rPr>
          <w:vertAlign w:val="superscript"/>
        </w:rPr>
        <w:footnoteReference w:id="5"/>
      </w:r>
      <w:r w:rsidRPr="00B64B2B">
        <w:t xml:space="preserve"> states, business rules are of, by, and for business people; not IT people. </w:t>
      </w:r>
    </w:p>
    <w:p w14:paraId="614AFE5B" w14:textId="77777777" w:rsidR="00B64B2B" w:rsidRPr="00B64B2B" w:rsidRDefault="00B64B2B" w:rsidP="006606DC">
      <w:pPr>
        <w:pStyle w:val="BodyText"/>
        <w:numPr>
          <w:ilvl w:val="0"/>
          <w:numId w:val="4"/>
        </w:numPr>
      </w:pPr>
      <w:r w:rsidRPr="00B64B2B">
        <w:t xml:space="preserve">9.1. Rules should arise from knowledgeable business people. </w:t>
      </w:r>
    </w:p>
    <w:p w14:paraId="150CCD8A" w14:textId="77777777" w:rsidR="00B64B2B" w:rsidRPr="00B64B2B" w:rsidRDefault="00B64B2B" w:rsidP="006606DC">
      <w:pPr>
        <w:pStyle w:val="BodyText"/>
        <w:numPr>
          <w:ilvl w:val="0"/>
          <w:numId w:val="4"/>
        </w:numPr>
      </w:pPr>
      <w:r w:rsidRPr="00B64B2B">
        <w:t>9.2. Business people should have tools available to help them formulate, validate, and manage rules.</w:t>
      </w:r>
    </w:p>
    <w:p w14:paraId="2735F0DD" w14:textId="77777777" w:rsidR="00B64B2B" w:rsidRPr="00B64B2B" w:rsidRDefault="00B64B2B" w:rsidP="006606DC">
      <w:pPr>
        <w:pStyle w:val="BodyText"/>
        <w:numPr>
          <w:ilvl w:val="0"/>
          <w:numId w:val="4"/>
        </w:numPr>
      </w:pPr>
      <w:r w:rsidRPr="00B64B2B">
        <w:t>9.3. Business people should have tools available to help them verify business rules against each other for consistency.</w:t>
      </w:r>
    </w:p>
    <w:p w14:paraId="5B661DEF" w14:textId="77777777" w:rsidR="00B64B2B" w:rsidRPr="00B64B2B" w:rsidRDefault="00B64B2B" w:rsidP="00B64B2B">
      <w:pPr>
        <w:pStyle w:val="BodyText"/>
      </w:pPr>
      <w:r w:rsidRPr="00B64B2B">
        <w:lastRenderedPageBreak/>
        <w:t>Rather than creating tools that only IT professionals can use because they are so complicated; business professionals need to demand software tools that properly expose functionality that exposes business rules to business users such that business users are working with business domain knowledge, not technical details that should have been buried deeply within the software applications.</w:t>
      </w:r>
    </w:p>
    <w:p w14:paraId="779736E2" w14:textId="77777777" w:rsidR="00B64B2B" w:rsidRPr="00B64B2B" w:rsidRDefault="00B64B2B" w:rsidP="00B64B2B">
      <w:pPr>
        <w:pStyle w:val="BodyText"/>
      </w:pPr>
      <w:r w:rsidRPr="00B64B2B">
        <w:t xml:space="preserve">Business professionals need to understand the </w:t>
      </w:r>
      <w:r w:rsidRPr="00B64B2B">
        <w:rPr>
          <w:i/>
        </w:rPr>
        <w:t>Law of Conservation of Complexity</w:t>
      </w:r>
      <w:r w:rsidRPr="00B64B2B">
        <w:rPr>
          <w:vertAlign w:val="superscript"/>
        </w:rPr>
        <w:footnoteReference w:id="6"/>
      </w:r>
      <w:r w:rsidRPr="00B64B2B">
        <w:t xml:space="preserve"> which states that complexity can never be removed from a system, but complexity can be moved.  The </w:t>
      </w:r>
      <w:r w:rsidRPr="00B64B2B">
        <w:rPr>
          <w:i/>
        </w:rPr>
        <w:t>Law of Conservation of Complexity</w:t>
      </w:r>
      <w:r w:rsidRPr="00B64B2B">
        <w:t xml:space="preserve"> states: "Every application has an inherent amount of irreducible complexity. The only question is: Who will have to deal with it - the user, the application developer, or the platform developer?"</w:t>
      </w:r>
    </w:p>
    <w:p w14:paraId="7F216CDD" w14:textId="77777777" w:rsidR="00B64B2B" w:rsidRPr="00B64B2B" w:rsidRDefault="00B64B2B" w:rsidP="00B64B2B">
      <w:pPr>
        <w:pStyle w:val="Heading2"/>
      </w:pPr>
      <w:r w:rsidRPr="00B64B2B">
        <w:t>Reusing and sharing business rules</w:t>
      </w:r>
    </w:p>
    <w:p w14:paraId="405A68B9" w14:textId="77777777" w:rsidR="00B64B2B" w:rsidRPr="00B64B2B" w:rsidRDefault="00B64B2B" w:rsidP="00B64B2B">
      <w:pPr>
        <w:pStyle w:val="BodyText"/>
      </w:pPr>
      <w:r w:rsidRPr="00B64B2B">
        <w:t xml:space="preserve">The </w:t>
      </w:r>
      <w:r w:rsidRPr="00B64B2B">
        <w:rPr>
          <w:i/>
        </w:rPr>
        <w:t>Business Rules Manifesto</w:t>
      </w:r>
      <w:r w:rsidRPr="00B64B2B">
        <w:t>, Article 4</w:t>
      </w:r>
      <w:r w:rsidRPr="00B64B2B">
        <w:rPr>
          <w:vertAlign w:val="superscript"/>
        </w:rPr>
        <w:footnoteReference w:id="7"/>
      </w:r>
      <w:r w:rsidRPr="00B64B2B">
        <w:t>, points out that business rules should be declarative rather than procedural.  The declarative approach has important advantages including that your business rules become reusable across both processes and software platforms.  As such, the rules become both highly re-engineerable and highly re-deployable.</w:t>
      </w:r>
    </w:p>
    <w:p w14:paraId="67706695" w14:textId="77777777" w:rsidR="00B64B2B" w:rsidRPr="00B64B2B" w:rsidRDefault="00B64B2B" w:rsidP="00B64B2B">
      <w:pPr>
        <w:pStyle w:val="BodyText"/>
      </w:pPr>
      <w:r w:rsidRPr="00B64B2B">
        <w:t xml:space="preserve">Declarative involves stating </w:t>
      </w:r>
      <w:r w:rsidRPr="00B64B2B">
        <w:rPr>
          <w:i/>
        </w:rPr>
        <w:t>that</w:t>
      </w:r>
      <w:r w:rsidRPr="00B64B2B">
        <w:t xml:space="preserve"> something is the case. Procedural involves stating </w:t>
      </w:r>
      <w:r w:rsidRPr="00B64B2B">
        <w:rPr>
          <w:i/>
        </w:rPr>
        <w:t>how</w:t>
      </w:r>
      <w:r w:rsidRPr="00B64B2B">
        <w:t xml:space="preserve"> to do something.  The following is a simple example of </w:t>
      </w:r>
      <w:r w:rsidRPr="00B64B2B">
        <w:rPr>
          <w:b/>
          <w:bCs/>
        </w:rPr>
        <w:t>procedural</w:t>
      </w:r>
      <w:r w:rsidRPr="00B64B2B">
        <w:t xml:space="preserve"> rules and </w:t>
      </w:r>
      <w:r w:rsidRPr="00B64B2B">
        <w:rPr>
          <w:b/>
          <w:bCs/>
        </w:rPr>
        <w:t>declarative</w:t>
      </w:r>
      <w:r w:rsidRPr="00B64B2B">
        <w:t>: Suppose you desire a cup of coffee.</w:t>
      </w:r>
    </w:p>
    <w:p w14:paraId="5E1C591D" w14:textId="77777777" w:rsidR="00B64B2B" w:rsidRPr="00B64B2B" w:rsidRDefault="00B64B2B" w:rsidP="00B64B2B">
      <w:pPr>
        <w:pStyle w:val="BodyText"/>
      </w:pPr>
      <w:r w:rsidRPr="00B64B2B">
        <w:rPr>
          <w:i/>
        </w:rPr>
        <w:t>Procedural</w:t>
      </w:r>
      <w:r w:rsidRPr="00B64B2B">
        <w:t xml:space="preserve">: </w:t>
      </w:r>
    </w:p>
    <w:p w14:paraId="00939876" w14:textId="77777777" w:rsidR="00B64B2B" w:rsidRPr="00B64B2B" w:rsidRDefault="00B64B2B" w:rsidP="006606DC">
      <w:pPr>
        <w:pStyle w:val="BodyText"/>
        <w:numPr>
          <w:ilvl w:val="0"/>
          <w:numId w:val="5"/>
        </w:numPr>
      </w:pPr>
      <w:r w:rsidRPr="00B64B2B">
        <w:t>Go to kitchen.</w:t>
      </w:r>
    </w:p>
    <w:p w14:paraId="394CA210" w14:textId="77777777" w:rsidR="00B64B2B" w:rsidRPr="00B64B2B" w:rsidRDefault="00B64B2B" w:rsidP="006606DC">
      <w:pPr>
        <w:pStyle w:val="BodyText"/>
        <w:numPr>
          <w:ilvl w:val="0"/>
          <w:numId w:val="5"/>
        </w:numPr>
      </w:pPr>
      <w:r w:rsidRPr="00B64B2B">
        <w:t>Get water, coffee, sugar, cream.</w:t>
      </w:r>
    </w:p>
    <w:p w14:paraId="4BF20652" w14:textId="77777777" w:rsidR="00B64B2B" w:rsidRPr="00B64B2B" w:rsidRDefault="00B64B2B" w:rsidP="006606DC">
      <w:pPr>
        <w:pStyle w:val="BodyText"/>
        <w:numPr>
          <w:ilvl w:val="0"/>
          <w:numId w:val="5"/>
        </w:numPr>
      </w:pPr>
      <w:r w:rsidRPr="00B64B2B">
        <w:t>Heat the water on the stove until the water boils.</w:t>
      </w:r>
    </w:p>
    <w:p w14:paraId="1EE95A2C" w14:textId="77777777" w:rsidR="00B64B2B" w:rsidRPr="00B64B2B" w:rsidRDefault="00B64B2B" w:rsidP="006606DC">
      <w:pPr>
        <w:pStyle w:val="BodyText"/>
        <w:numPr>
          <w:ilvl w:val="0"/>
          <w:numId w:val="5"/>
        </w:numPr>
      </w:pPr>
      <w:r w:rsidRPr="00B64B2B">
        <w:t>Put the coffee, sugar, and cream into the water.</w:t>
      </w:r>
    </w:p>
    <w:p w14:paraId="7935106A" w14:textId="77777777" w:rsidR="00B64B2B" w:rsidRPr="00B64B2B" w:rsidRDefault="00B64B2B" w:rsidP="006606DC">
      <w:pPr>
        <w:pStyle w:val="BodyText"/>
        <w:numPr>
          <w:ilvl w:val="0"/>
          <w:numId w:val="5"/>
        </w:numPr>
      </w:pPr>
      <w:r w:rsidRPr="00B64B2B">
        <w:t>Bring the result to me.</w:t>
      </w:r>
    </w:p>
    <w:p w14:paraId="03C3A8D3" w14:textId="77777777" w:rsidR="00B64B2B" w:rsidRPr="00B64B2B" w:rsidRDefault="00B64B2B" w:rsidP="00B64B2B">
      <w:pPr>
        <w:pStyle w:val="BodyText"/>
      </w:pPr>
      <w:r w:rsidRPr="00B64B2B">
        <w:rPr>
          <w:i/>
        </w:rPr>
        <w:t>Declarative</w:t>
      </w:r>
      <w:r w:rsidRPr="00B64B2B">
        <w:t>:</w:t>
      </w:r>
    </w:p>
    <w:p w14:paraId="043052F0" w14:textId="77777777" w:rsidR="00B64B2B" w:rsidRPr="00B64B2B" w:rsidRDefault="00B64B2B" w:rsidP="006606DC">
      <w:pPr>
        <w:pStyle w:val="BodyText"/>
        <w:numPr>
          <w:ilvl w:val="0"/>
          <w:numId w:val="6"/>
        </w:numPr>
      </w:pPr>
      <w:r w:rsidRPr="00B64B2B">
        <w:t>Get me a cup of coffee.</w:t>
      </w:r>
    </w:p>
    <w:p w14:paraId="4CEA8213" w14:textId="20AF8F19" w:rsidR="00B64B2B" w:rsidRPr="00B64B2B" w:rsidRDefault="00B64B2B" w:rsidP="00B64B2B">
      <w:pPr>
        <w:pStyle w:val="BodyText"/>
      </w:pPr>
      <w:r w:rsidRPr="00B64B2B">
        <w:t>Taking a procedural approach, you define the entire process and provide each step necessary to obtain the desired result. Taking a declarative approach, you state the desired result, and let the system determine the best way to get that result; all you care about is the result without worrying how the result will be achieved.</w:t>
      </w:r>
    </w:p>
    <w:p w14:paraId="5B8CF847" w14:textId="77777777" w:rsidR="00B64B2B" w:rsidRPr="00B64B2B" w:rsidRDefault="00B64B2B" w:rsidP="00B64B2B">
      <w:pPr>
        <w:pStyle w:val="BodyText"/>
      </w:pPr>
      <w:r w:rsidRPr="00B64B2B">
        <w:t>A procedure is used in only one way, but a declarative specification can be used in many different ways</w:t>
      </w:r>
      <w:r w:rsidRPr="00B64B2B">
        <w:rPr>
          <w:vertAlign w:val="superscript"/>
        </w:rPr>
        <w:footnoteReference w:id="8"/>
      </w:r>
      <w:r w:rsidRPr="00B64B2B">
        <w:t>.  Again, either a procedural or a declarative approach to representing business rules will work.  It is important to understand the pros and cons of each approach.</w:t>
      </w:r>
    </w:p>
    <w:p w14:paraId="4A1DB2C7" w14:textId="77777777" w:rsidR="00B64B2B" w:rsidRPr="00B64B2B" w:rsidRDefault="00B64B2B" w:rsidP="00B64B2B">
      <w:pPr>
        <w:pStyle w:val="BodyText"/>
      </w:pPr>
      <w:r w:rsidRPr="00B64B2B">
        <w:t xml:space="preserve">Next, business rules should not be mixed within software application code.  Why? There are three reasons.  First, if business rules are within application code then it </w:t>
      </w:r>
      <w:r w:rsidRPr="00B64B2B">
        <w:lastRenderedPageBreak/>
        <w:t>takes a programmer to change the code.  Second, if the business rules are embedded within one software application that it is challenging to reuse those same rules within another application. Third, sharing business rules becomes easy.</w:t>
      </w:r>
    </w:p>
    <w:p w14:paraId="70606737" w14:textId="77777777" w:rsidR="00B64B2B" w:rsidRPr="00B64B2B" w:rsidRDefault="00B64B2B" w:rsidP="00B64B2B">
      <w:pPr>
        <w:pStyle w:val="BodyText"/>
      </w:pPr>
      <w:r w:rsidRPr="00B64B2B">
        <w:t>Think of what it would mean if you could create a spreadsheet and test the spreadsheet against a shared set of rules provided somewhere on the Internet or on a private intranet.</w:t>
      </w:r>
    </w:p>
    <w:p w14:paraId="3D648A8A" w14:textId="787DBDA3" w:rsidR="00B64B2B" w:rsidRPr="00B64B2B" w:rsidRDefault="00B64B2B" w:rsidP="00B64B2B">
      <w:pPr>
        <w:pStyle w:val="BodyText"/>
      </w:pPr>
      <w:r w:rsidRPr="00B64B2B">
        <w:t>This does not mean that all business rules become publicly available.  Using security rules could be available only to a department, or a company, or even across an entire supply chain.</w:t>
      </w:r>
    </w:p>
    <w:p w14:paraId="7671AE5A" w14:textId="1C96E1D1" w:rsidR="00B64B2B" w:rsidRDefault="00B64B2B" w:rsidP="004C34D9">
      <w:pPr>
        <w:pStyle w:val="BodyText"/>
      </w:pPr>
      <w:r w:rsidRPr="00B64B2B">
        <w:t>Basically, just as applications and the databases they use were separated from one another (they were combined in the early days of software); business rules and applications are now being separated.</w:t>
      </w:r>
    </w:p>
    <w:p w14:paraId="6361C420" w14:textId="38ADE39E" w:rsidR="00AA3839" w:rsidRDefault="00AA3839" w:rsidP="004C34D9">
      <w:pPr>
        <w:pStyle w:val="BodyText"/>
      </w:pPr>
    </w:p>
    <w:p w14:paraId="0201FA6C" w14:textId="20F0A26E" w:rsidR="00AA3839" w:rsidRDefault="00AA3839" w:rsidP="004C34D9">
      <w:pPr>
        <w:pStyle w:val="BodyText"/>
      </w:pPr>
    </w:p>
    <w:p w14:paraId="4A941B59" w14:textId="2EE9F774" w:rsidR="00AA3839" w:rsidRDefault="00AA3839" w:rsidP="004C34D9">
      <w:pPr>
        <w:pStyle w:val="BodyText"/>
      </w:pPr>
    </w:p>
    <w:p w14:paraId="60C6F9FA" w14:textId="4C70C7AF" w:rsidR="00AA3839" w:rsidRDefault="00AA3839" w:rsidP="004C34D9">
      <w:pPr>
        <w:pStyle w:val="BodyText"/>
      </w:pPr>
    </w:p>
    <w:p w14:paraId="1DA95294" w14:textId="03D1AE9E" w:rsidR="00AA3839" w:rsidRDefault="00AA3839" w:rsidP="004C34D9">
      <w:pPr>
        <w:pStyle w:val="BodyText"/>
      </w:pPr>
    </w:p>
    <w:p w14:paraId="1E249561" w14:textId="7C8363A1" w:rsidR="00AA3839" w:rsidRDefault="00AA3839" w:rsidP="004C34D9">
      <w:pPr>
        <w:pStyle w:val="BodyText"/>
      </w:pPr>
    </w:p>
    <w:p w14:paraId="57921CEF" w14:textId="1B6CE9FF" w:rsidR="00AA3839" w:rsidRDefault="00AA3839" w:rsidP="004C34D9">
      <w:pPr>
        <w:pStyle w:val="BodyText"/>
      </w:pPr>
    </w:p>
    <w:p w14:paraId="3C59A810" w14:textId="56915224" w:rsidR="00AA3839" w:rsidRDefault="00AA3839" w:rsidP="004C34D9">
      <w:pPr>
        <w:pStyle w:val="BodyText"/>
      </w:pPr>
    </w:p>
    <w:p w14:paraId="555BE088" w14:textId="77777777" w:rsidR="00AA3839" w:rsidRPr="00AA3839" w:rsidRDefault="00AA3839" w:rsidP="00AA3839">
      <w:pPr>
        <w:pStyle w:val="Heading2"/>
      </w:pPr>
      <w:r w:rsidRPr="00AA3839">
        <w:t>Human-readable and machine-readable business rules</w:t>
      </w:r>
    </w:p>
    <w:p w14:paraId="40C1A5A9" w14:textId="77777777" w:rsidR="00AA3839" w:rsidRPr="00AA3839" w:rsidRDefault="00AA3839" w:rsidP="00AA3839">
      <w:pPr>
        <w:pStyle w:val="BodyText"/>
      </w:pPr>
      <w:r w:rsidRPr="00AA3839">
        <w:t>Business professionals interact with facts and rules every day and may not even realize it. Most business rules are in human readable form.  But business rules can be represented in both human-readable form and machine-readable form. With the move to digital, more and more business rules are being represented in both human readable form and more importantly machine-readable form.  Machine-readable business rules help automate processes which have been manual in the past.</w:t>
      </w:r>
    </w:p>
    <w:p w14:paraId="5FFD1F95" w14:textId="77777777" w:rsidR="00AA3839" w:rsidRPr="00AA3839" w:rsidRDefault="00AA3839" w:rsidP="00AA3839">
      <w:pPr>
        <w:pStyle w:val="BodyText"/>
      </w:pPr>
      <w:r w:rsidRPr="00AA3839">
        <w:t>Rules and facts must be written in some formal language in order for computer software applications to reason using the rules and draw conclusions about facts. Such a computer software application is often called a rule engine.</w:t>
      </w:r>
    </w:p>
    <w:p w14:paraId="0CB17325" w14:textId="77777777" w:rsidR="00AA3839" w:rsidRPr="00AA3839" w:rsidRDefault="00AA3839" w:rsidP="00AA3839">
      <w:pPr>
        <w:pStyle w:val="Heading2"/>
      </w:pPr>
      <w:r w:rsidRPr="00AA3839">
        <w:t>Using business rules to influence software behavior</w:t>
      </w:r>
    </w:p>
    <w:p w14:paraId="0E9B0805" w14:textId="77777777" w:rsidR="00AA3839" w:rsidRPr="00AA3839" w:rsidRDefault="00AA3839" w:rsidP="00AA3839">
      <w:pPr>
        <w:pStyle w:val="BodyText"/>
      </w:pPr>
      <w:r w:rsidRPr="00AA3839">
        <w:t>Key to making an expert system or intelligent software agent</w:t>
      </w:r>
      <w:r w:rsidRPr="00AA3839">
        <w:rPr>
          <w:vertAlign w:val="superscript"/>
        </w:rPr>
        <w:footnoteReference w:id="9"/>
      </w:r>
      <w:r w:rsidRPr="00AA3839">
        <w:t xml:space="preserve"> work is business rules</w:t>
      </w:r>
      <w:r w:rsidRPr="00AA3839">
        <w:rPr>
          <w:vertAlign w:val="superscript"/>
        </w:rPr>
        <w:footnoteReference w:id="10"/>
      </w:r>
      <w:r w:rsidRPr="00AA3839">
        <w:t xml:space="preserve"> of the domain being put into machine-readable form.</w:t>
      </w:r>
    </w:p>
    <w:p w14:paraId="6C8F566B" w14:textId="77777777" w:rsidR="00AA3839" w:rsidRPr="00AA3839" w:rsidRDefault="00AA3839" w:rsidP="00AA3839">
      <w:pPr>
        <w:pStyle w:val="BodyText"/>
      </w:pPr>
      <w:r w:rsidRPr="00AA3839">
        <w:t>Artificial intelligence</w:t>
      </w:r>
      <w:r w:rsidRPr="00AA3839">
        <w:rPr>
          <w:vertAlign w:val="superscript"/>
        </w:rPr>
        <w:footnoteReference w:id="11"/>
      </w:r>
      <w:r w:rsidRPr="00AA3839">
        <w:t xml:space="preserve"> is a branch of computer science.  There are many good descriptions of artificial intelligence</w:t>
      </w:r>
      <w:r w:rsidRPr="00AA3839">
        <w:rPr>
          <w:vertAlign w:val="superscript"/>
        </w:rPr>
        <w:footnoteReference w:id="12"/>
      </w:r>
      <w:r w:rsidRPr="00AA3839">
        <w:t>.  Here is one good definition:</w:t>
      </w:r>
    </w:p>
    <w:p w14:paraId="51F34653" w14:textId="77777777" w:rsidR="00AA3839" w:rsidRPr="00AA3839" w:rsidRDefault="00AA3839" w:rsidP="00AA3839">
      <w:pPr>
        <w:pStyle w:val="BodyText"/>
      </w:pPr>
      <w:r w:rsidRPr="00AA3839">
        <w:lastRenderedPageBreak/>
        <w:t>Artificial intelligence is the automation of activities that we associate with human thinking and activities such as decision making, problem solving, learning and so on.</w:t>
      </w:r>
    </w:p>
    <w:p w14:paraId="7CDDB6F0" w14:textId="77777777" w:rsidR="00AA3839" w:rsidRPr="00AA3839" w:rsidRDefault="00AA3839" w:rsidP="00AA3839">
      <w:pPr>
        <w:pStyle w:val="BodyText"/>
      </w:pPr>
      <w:r w:rsidRPr="00AA3839">
        <w:t>Those trying to make artificial intelligence work over the past 40 or so years have had limited success.  But that is changing.  Both under estimating or over estimating the capabilities the computer software will be able to achieve can have catastrophic consequences.</w:t>
      </w:r>
    </w:p>
    <w:p w14:paraId="60C01EC1" w14:textId="77777777" w:rsidR="00AA3839" w:rsidRPr="00AA3839" w:rsidRDefault="00AA3839" w:rsidP="00AA3839">
      <w:pPr>
        <w:pStyle w:val="BodyText"/>
      </w:pPr>
      <w:r w:rsidRPr="00AA3839">
        <w:t>Expert systems</w:t>
      </w:r>
      <w:r w:rsidRPr="00AA3839">
        <w:rPr>
          <w:vertAlign w:val="superscript"/>
        </w:rPr>
        <w:footnoteReference w:id="13"/>
      </w:r>
      <w:r w:rsidRPr="00AA3839">
        <w:t xml:space="preserve"> is a branch of artificial intelligence.  The following is a definition of an expert system:</w:t>
      </w:r>
    </w:p>
    <w:p w14:paraId="4568BED6" w14:textId="77777777" w:rsidR="00AA3839" w:rsidRPr="00AA3839" w:rsidRDefault="00AA3839" w:rsidP="00AA3839">
      <w:pPr>
        <w:pStyle w:val="BodyText"/>
      </w:pPr>
      <w:r w:rsidRPr="00AA3839">
        <w:t>Expert systems are computer programs that are built to mimic human behavior and knowledge. The computer program performs tasks that would otherwise be performed by a human expert.  A model of the expertise of a domain of knowledge of the best practitioners or experts is put into machine-readable form and the expert system reaches conclusions or takes actions based on that information.</w:t>
      </w:r>
    </w:p>
    <w:p w14:paraId="5E6DE0B9" w14:textId="77777777" w:rsidR="00AA3839" w:rsidRPr="00AA3839" w:rsidRDefault="00AA3839" w:rsidP="00AA3839">
      <w:pPr>
        <w:pStyle w:val="BodyText"/>
      </w:pPr>
      <w:r w:rsidRPr="00AA3839">
        <w:t>Intelligent software agents</w:t>
      </w:r>
      <w:r w:rsidRPr="00AA3839">
        <w:rPr>
          <w:vertAlign w:val="superscript"/>
        </w:rPr>
        <w:footnoteReference w:id="14"/>
      </w:r>
      <w:r w:rsidRPr="00AA3839">
        <w:t xml:space="preserve"> are computer code written in a specific way. An </w:t>
      </w:r>
      <w:r w:rsidRPr="00AA3839">
        <w:rPr>
          <w:b/>
        </w:rPr>
        <w:t>agent</w:t>
      </w:r>
      <w:r w:rsidRPr="00AA3839">
        <w:t xml:space="preserve"> is an entity capable of </w:t>
      </w:r>
      <w:r w:rsidRPr="00AA3839">
        <w:rPr>
          <w:b/>
        </w:rPr>
        <w:t>sensing</w:t>
      </w:r>
      <w:r w:rsidRPr="00AA3839">
        <w:t xml:space="preserve"> the </w:t>
      </w:r>
      <w:r w:rsidRPr="00AA3839">
        <w:rPr>
          <w:b/>
        </w:rPr>
        <w:t>state</w:t>
      </w:r>
      <w:r w:rsidRPr="00AA3839">
        <w:t xml:space="preserve"> of its </w:t>
      </w:r>
      <w:r w:rsidRPr="00AA3839">
        <w:rPr>
          <w:b/>
        </w:rPr>
        <w:t>environment</w:t>
      </w:r>
      <w:r w:rsidRPr="00AA3839">
        <w:t xml:space="preserve"> and </w:t>
      </w:r>
      <w:r w:rsidRPr="00AA3839">
        <w:rPr>
          <w:b/>
        </w:rPr>
        <w:t>acting</w:t>
      </w:r>
      <w:r w:rsidRPr="00AA3839">
        <w:t xml:space="preserve"> upon it based on a </w:t>
      </w:r>
      <w:r w:rsidRPr="00AA3839">
        <w:rPr>
          <w:b/>
        </w:rPr>
        <w:t>set of specified rules</w:t>
      </w:r>
      <w:r w:rsidRPr="00AA3839">
        <w:t>. An agent performs specific tasks on behalf of another. In the case of software, an agent is a software program.  Consider that definition of an agent and look at the graphic below to get an idea of how an intelligent agent software works:</w:t>
      </w:r>
    </w:p>
    <w:p w14:paraId="3852EFE6" w14:textId="77777777" w:rsidR="00AA3839" w:rsidRPr="00AA3839" w:rsidRDefault="00AA3839" w:rsidP="00AA3839">
      <w:pPr>
        <w:pStyle w:val="BodyText"/>
      </w:pPr>
      <w:r w:rsidRPr="00AA3839">
        <w:rPr>
          <w:noProof/>
        </w:rPr>
        <w:drawing>
          <wp:inline distT="0" distB="0" distL="0" distR="0" wp14:anchorId="5F962AA0" wp14:editId="1EEE3211">
            <wp:extent cx="4675210" cy="3094330"/>
            <wp:effectExtent l="0" t="0" r="0" b="0"/>
            <wp:docPr id="5163" name="Picture 5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673127" cy="3092952"/>
                    </a:xfrm>
                    <a:prstGeom prst="rect">
                      <a:avLst/>
                    </a:prstGeom>
                  </pic:spPr>
                </pic:pic>
              </a:graphicData>
            </a:graphic>
          </wp:inline>
        </w:drawing>
      </w:r>
    </w:p>
    <w:p w14:paraId="60CA2A76" w14:textId="77777777" w:rsidR="00AA3839" w:rsidRPr="00AA3839" w:rsidRDefault="00AA3839" w:rsidP="00AA3839">
      <w:pPr>
        <w:pStyle w:val="BodyText"/>
      </w:pPr>
      <w:r w:rsidRPr="00AA3839">
        <w:t>An intelligent agent is software that assists people and acts on their behalf. Intelligent agents work by allowing people to:</w:t>
      </w:r>
    </w:p>
    <w:p w14:paraId="46CBDDE3" w14:textId="77777777" w:rsidR="00AA3839" w:rsidRPr="00AA3839" w:rsidRDefault="00AA3839" w:rsidP="006606DC">
      <w:pPr>
        <w:pStyle w:val="BodyText"/>
        <w:numPr>
          <w:ilvl w:val="0"/>
          <w:numId w:val="7"/>
        </w:numPr>
      </w:pPr>
      <w:r w:rsidRPr="00AA3839">
        <w:t>delegate work that they could have done to the agent software,</w:t>
      </w:r>
    </w:p>
    <w:p w14:paraId="160C3252" w14:textId="77777777" w:rsidR="00AA3839" w:rsidRPr="00AA3839" w:rsidRDefault="00AA3839" w:rsidP="006606DC">
      <w:pPr>
        <w:pStyle w:val="BodyText"/>
        <w:numPr>
          <w:ilvl w:val="0"/>
          <w:numId w:val="4"/>
        </w:numPr>
      </w:pPr>
      <w:r w:rsidRPr="00AA3839">
        <w:t>perform repetitive tasks,</w:t>
      </w:r>
    </w:p>
    <w:p w14:paraId="6CF339FF" w14:textId="77777777" w:rsidR="00AA3839" w:rsidRPr="00AA3839" w:rsidRDefault="00AA3839" w:rsidP="006606DC">
      <w:pPr>
        <w:pStyle w:val="BodyText"/>
        <w:numPr>
          <w:ilvl w:val="0"/>
          <w:numId w:val="4"/>
        </w:numPr>
      </w:pPr>
      <w:r w:rsidRPr="00AA3839">
        <w:lastRenderedPageBreak/>
        <w:t>remember things you forgot,</w:t>
      </w:r>
    </w:p>
    <w:p w14:paraId="4A04CD0B" w14:textId="77777777" w:rsidR="00AA3839" w:rsidRPr="00AA3839" w:rsidRDefault="00AA3839" w:rsidP="006606DC">
      <w:pPr>
        <w:pStyle w:val="BodyText"/>
        <w:numPr>
          <w:ilvl w:val="0"/>
          <w:numId w:val="4"/>
        </w:numPr>
      </w:pPr>
      <w:r w:rsidRPr="00AA3839">
        <w:t>intelligently find, filter and summarize complex information,</w:t>
      </w:r>
    </w:p>
    <w:p w14:paraId="353AFDEE" w14:textId="77777777" w:rsidR="00AA3839" w:rsidRPr="00AA3839" w:rsidRDefault="00AA3839" w:rsidP="006606DC">
      <w:pPr>
        <w:pStyle w:val="BodyText"/>
        <w:numPr>
          <w:ilvl w:val="0"/>
          <w:numId w:val="4"/>
        </w:numPr>
      </w:pPr>
      <w:r w:rsidRPr="00AA3839">
        <w:t>customize information to your preferences,</w:t>
      </w:r>
    </w:p>
    <w:p w14:paraId="332C729F" w14:textId="77777777" w:rsidR="00AA3839" w:rsidRPr="00AA3839" w:rsidRDefault="00AA3839" w:rsidP="006606DC">
      <w:pPr>
        <w:pStyle w:val="BodyText"/>
        <w:numPr>
          <w:ilvl w:val="0"/>
          <w:numId w:val="4"/>
        </w:numPr>
      </w:pPr>
      <w:r w:rsidRPr="00AA3839">
        <w:t>learn from you and even make recommendations to you.</w:t>
      </w:r>
    </w:p>
    <w:p w14:paraId="4B360B76" w14:textId="77777777" w:rsidR="00AA3839" w:rsidRPr="00AA3839" w:rsidRDefault="00AA3839" w:rsidP="00AA3839">
      <w:pPr>
        <w:pStyle w:val="Heading2"/>
      </w:pPr>
      <w:r w:rsidRPr="00AA3839">
        <w:t>Business rules drive intelligent software agents and expert systems automating work</w:t>
      </w:r>
    </w:p>
    <w:p w14:paraId="73629591" w14:textId="77777777" w:rsidR="00AA3839" w:rsidRPr="00AA3839" w:rsidRDefault="00AA3839" w:rsidP="00AA3839">
      <w:pPr>
        <w:pStyle w:val="BodyText"/>
      </w:pPr>
      <w:r w:rsidRPr="00AA3839">
        <w:t>The global consultancy firm Gartner classifies XBRL as a transformational technology</w:t>
      </w:r>
      <w:r w:rsidRPr="00AA3839">
        <w:rPr>
          <w:vertAlign w:val="superscript"/>
        </w:rPr>
        <w:footnoteReference w:id="15"/>
      </w:r>
      <w:r w:rsidRPr="00AA3839">
        <w:t>.  Gartner defines transformational as something that "</w:t>
      </w:r>
      <w:r w:rsidRPr="00AA3839">
        <w:rPr>
          <w:i/>
        </w:rPr>
        <w:t>enables new ways of doing business across industries that will result in major shifts in industry dynamics</w:t>
      </w:r>
      <w:r w:rsidRPr="00AA3839">
        <w:t>".  Major shifts mean lots of change and some winners and some losers.</w:t>
      </w:r>
    </w:p>
    <w:p w14:paraId="2810C481" w14:textId="77777777" w:rsidR="00AA3839" w:rsidRPr="00AA3839" w:rsidRDefault="00AA3839" w:rsidP="00AA3839">
      <w:pPr>
        <w:pStyle w:val="BodyText"/>
      </w:pPr>
      <w:r w:rsidRPr="00AA3839">
        <w:t>An example of one major shift is provided by what professional accountants call the "disclosure checklist".  Accountants creating financial reports often use accounting and reporting checklists or "disclosure checklists" as memory joggers to help them get the reports right</w:t>
      </w:r>
      <w:r w:rsidRPr="00AA3839">
        <w:rPr>
          <w:vertAlign w:val="superscript"/>
        </w:rPr>
        <w:footnoteReference w:id="16"/>
      </w:r>
      <w:r w:rsidRPr="00AA3839">
        <w:t xml:space="preserve">.  These memory joggers were created to be read by humans and can be a couple hundred pages.  What if a financial report was structured, such as an XBRL-based public company financial report that must be submitted to the U.S. Securities and Exchange Commission?  What if these human-readable memory joggers could be made machine-readable?  And what if an intelligent software agent could be created to automate the manual task of checking a financial report to make sure that report was mechanically correct.  </w:t>
      </w:r>
    </w:p>
    <w:p w14:paraId="264F40D6" w14:textId="77777777" w:rsidR="00AA3839" w:rsidRPr="00AA3839" w:rsidRDefault="00AA3839" w:rsidP="00AA3839">
      <w:pPr>
        <w:pStyle w:val="BodyText"/>
      </w:pPr>
      <w:r w:rsidRPr="00AA3839">
        <w:t xml:space="preserve">Note the statement “mechanically correct”.  This is a very important distinction.  No computer program will ever have the judgement of a professional accountant.  See the section </w:t>
      </w:r>
      <w:r w:rsidRPr="00AA3839">
        <w:rPr>
          <w:i/>
        </w:rPr>
        <w:t>Setting the right expectations</w:t>
      </w:r>
      <w:r w:rsidRPr="00AA3839">
        <w:t xml:space="preserve"> later in this document.  But computer programs can perform work if the financial report is structured and the necessary business rules are made machine-readable.  How much of a disclosure checklist can be automated?  That percentage is as-of-yet to be determined.  Perhaps 20% can be automated or even 80% will be automated.  Maybe even a higher percentage.  The probability 0% of a disclosure checklist can be automated is extremely low.</w:t>
      </w:r>
    </w:p>
    <w:p w14:paraId="49771F84" w14:textId="77777777" w:rsidR="00AA3839" w:rsidRPr="00AA3839" w:rsidRDefault="00AA3839" w:rsidP="00AA3839">
      <w:pPr>
        <w:pStyle w:val="BodyText"/>
      </w:pPr>
      <w:r w:rsidRPr="00AA3839">
        <w:t>Humans augmented by machine capabilities, much like an electronic calculator enabling a human to do math quicker, will empower knowledge workers who know how to leverage the use of those machines.</w:t>
      </w:r>
    </w:p>
    <w:p w14:paraId="7A00F99E" w14:textId="77777777" w:rsidR="00AA3839" w:rsidRPr="00AA3839" w:rsidRDefault="00AA3839" w:rsidP="00AA3839">
      <w:pPr>
        <w:pStyle w:val="Heading2"/>
      </w:pPr>
      <w:r w:rsidRPr="00AA3839">
        <w:t>Business rules are metadata and follow the rules of formal logic</w:t>
      </w:r>
    </w:p>
    <w:p w14:paraId="12752D78" w14:textId="77777777" w:rsidR="00AA3839" w:rsidRPr="00AA3839" w:rsidRDefault="00AA3839" w:rsidP="00AA3839">
      <w:pPr>
        <w:pStyle w:val="BodyText"/>
      </w:pPr>
      <w:r w:rsidRPr="00AA3839">
        <w:t>Business rules provide a thick metadata layer that enables computer systems to perform useful work.  The more business rules that exist, the more work a computer system can perform.</w:t>
      </w:r>
    </w:p>
    <w:p w14:paraId="345E0CDE" w14:textId="77777777" w:rsidR="00AA3839" w:rsidRPr="00AA3839" w:rsidRDefault="00AA3839" w:rsidP="00AA3839">
      <w:pPr>
        <w:pStyle w:val="BodyText"/>
      </w:pPr>
      <w:r w:rsidRPr="00AA3839">
        <w:lastRenderedPageBreak/>
        <w:t xml:space="preserve">A simple example of a business </w:t>
      </w:r>
      <w:proofErr w:type="gramStart"/>
      <w:r w:rsidRPr="00AA3839">
        <w:t>rule</w:t>
      </w:r>
      <w:proofErr w:type="gramEnd"/>
      <w:r w:rsidRPr="00AA3839">
        <w:t xml:space="preserve"> the accounting equation</w:t>
      </w:r>
      <w:r w:rsidRPr="00AA3839">
        <w:rPr>
          <w:vertAlign w:val="superscript"/>
        </w:rPr>
        <w:footnoteReference w:id="17"/>
      </w:r>
      <w:r w:rsidRPr="00AA3839">
        <w:t xml:space="preserve"> which is universally accepted: </w:t>
      </w:r>
      <w:r w:rsidRPr="00AA3839">
        <w:rPr>
          <w:i/>
        </w:rPr>
        <w:t>Assets = Liabilities and Equity</w:t>
      </w:r>
      <w:r w:rsidRPr="00AA3839">
        <w:t xml:space="preserve">.  The accounting equation is an axiom.  </w:t>
      </w:r>
      <w:r w:rsidRPr="00AA3839">
        <w:rPr>
          <w:i/>
        </w:rPr>
        <w:t>Axioms</w:t>
      </w:r>
      <w:r w:rsidRPr="00AA3839">
        <w:t xml:space="preserve"> describe self-evident logical principles that no one would argue with.  The accounting equation is the foundation upon which double-entry accounting is built. </w:t>
      </w:r>
      <w:r w:rsidRPr="00AA3839">
        <w:rPr>
          <w:i/>
        </w:rPr>
        <w:t>Theorems</w:t>
      </w:r>
      <w:r w:rsidRPr="00AA3839">
        <w:t xml:space="preserve"> are deductions which can be proven by constructing a chain of reasoning by applying axioms in the form of IF…THEN statements.  These axioms and theorems are the basis for formal logic</w:t>
      </w:r>
      <w:r w:rsidRPr="00AA3839">
        <w:rPr>
          <w:vertAlign w:val="superscript"/>
        </w:rPr>
        <w:footnoteReference w:id="18"/>
      </w:r>
      <w:r w:rsidRPr="00AA3839">
        <w:t xml:space="preserve">.  Formal logic is a discipline of philosophy which has been around since the days of Aristotle.  Computers work based on formal logic.  But you have to be careful.  Computers are dumb beasts (see the section </w:t>
      </w:r>
      <w:r w:rsidRPr="00AA3839">
        <w:rPr>
          <w:i/>
        </w:rPr>
        <w:t>Major obstacles to harnessing the power of computers</w:t>
      </w:r>
      <w:r w:rsidRPr="00AA3839">
        <w:t>).  Computers cannot follow all the rules of logic, only a limited set.  To effectively get the tool, the computer, to perform work correctly, you need to follow certain guidelines and not push the tool beyond its capabilities.</w:t>
      </w:r>
    </w:p>
    <w:p w14:paraId="172063F0" w14:textId="77777777" w:rsidR="00AA3839" w:rsidRPr="00AA3839" w:rsidRDefault="00AA3839" w:rsidP="00AA3839">
      <w:pPr>
        <w:pStyle w:val="Heading2"/>
      </w:pPr>
      <w:r w:rsidRPr="00AA3839">
        <w:t>Basic example of business rules, fundamental accounting concept relations</w:t>
      </w:r>
    </w:p>
    <w:p w14:paraId="50A6A602" w14:textId="77777777" w:rsidR="00AA3839" w:rsidRPr="00AA3839" w:rsidRDefault="00AA3839" w:rsidP="00AA3839">
      <w:pPr>
        <w:pStyle w:val="BodyText"/>
      </w:pPr>
      <w:r w:rsidRPr="00AA3839">
        <w:t>A basic example of business rules is the fundamental accounting concept relations</w:t>
      </w:r>
      <w:r w:rsidRPr="00AA3839">
        <w:rPr>
          <w:vertAlign w:val="superscript"/>
        </w:rPr>
        <w:footnoteReference w:id="19"/>
      </w:r>
      <w:r w:rsidRPr="00AA3839">
        <w:t xml:space="preserve">.  The fundamental accounting concept relations build upon the accounting equation.  For example, assets can be broken down into current and noncurrent portions.  And </w:t>
      </w:r>
      <w:proofErr w:type="gramStart"/>
      <w:r w:rsidRPr="00AA3839">
        <w:t>so</w:t>
      </w:r>
      <w:proofErr w:type="gramEnd"/>
      <w:r w:rsidRPr="00AA3839">
        <w:t xml:space="preserve"> you can create the rule: Assets = Current assets + Noncurrent assets.  Another rule is: Liabilities = Current liabilities + Noncurrent liabilities.</w:t>
      </w:r>
    </w:p>
    <w:p w14:paraId="243B80EE" w14:textId="77777777" w:rsidR="00AA3839" w:rsidRPr="00AA3839" w:rsidRDefault="00AA3839" w:rsidP="00AA3839">
      <w:pPr>
        <w:pStyle w:val="BodyText"/>
      </w:pPr>
      <w:r w:rsidRPr="00AA3839">
        <w:t>But accountants understand that not every economic entity breaks assets and liabilities down into their current and noncurrent portions.  For example, banks report using an unclassified balance sheet, reporting only total assets and total liabilities.</w:t>
      </w:r>
    </w:p>
    <w:p w14:paraId="19CDFB03" w14:textId="77777777" w:rsidR="00AA3839" w:rsidRPr="00AA3839" w:rsidRDefault="00AA3839" w:rsidP="00AA3839">
      <w:pPr>
        <w:pStyle w:val="BodyText"/>
      </w:pPr>
      <w:r w:rsidRPr="00AA3839">
        <w:t xml:space="preserve">To address this, another rule is created.  Economic entities are partitioned into groups based on how they report, their reporting style.  Those that provide classified balance sheets and therefore report current and noncurrent assets and liabilities are put into one group.  Those that report using an unclassified balance sheet, reporting only totals for assets and liabilities, are put into a different group.  And </w:t>
      </w:r>
      <w:proofErr w:type="gramStart"/>
      <w:r w:rsidRPr="00AA3839">
        <w:t>so</w:t>
      </w:r>
      <w:proofErr w:type="gramEnd"/>
      <w:r w:rsidRPr="00AA3839">
        <w:t xml:space="preserve"> the result is rules that are universally applicable to all economic entities. Not every economic entity uses every fundamental accounting concept relations rule, only rules that apply to the group that the economic entity is in are applicable.  This is only a brief description of the fundamental accounting concept relations.  See the actual fundamental accounting concept relations metadata</w:t>
      </w:r>
      <w:r w:rsidRPr="00AA3839">
        <w:rPr>
          <w:vertAlign w:val="superscript"/>
        </w:rPr>
        <w:footnoteReference w:id="20"/>
      </w:r>
      <w:r w:rsidRPr="00AA3839">
        <w:t xml:space="preserve"> for a more comprehensive explanation.</w:t>
      </w:r>
    </w:p>
    <w:p w14:paraId="0E235FAF" w14:textId="77777777" w:rsidR="00AA3839" w:rsidRPr="00AA3839" w:rsidRDefault="00AA3839" w:rsidP="00AA3839">
      <w:pPr>
        <w:pStyle w:val="BodyText"/>
      </w:pPr>
      <w:r w:rsidRPr="00AA3839">
        <w:t>An example of a more comprehensive set of business rules is accounting and reporting checklists</w:t>
      </w:r>
      <w:r w:rsidRPr="00AA3839">
        <w:rPr>
          <w:vertAlign w:val="superscript"/>
        </w:rPr>
        <w:footnoteReference w:id="21"/>
      </w:r>
      <w:r w:rsidRPr="00AA3839">
        <w:t xml:space="preserve"> that are used by professional accountants to create external financial reports. Today, these business rules are organized in the form of a human-</w:t>
      </w:r>
      <w:r w:rsidRPr="00AA3839">
        <w:lastRenderedPageBreak/>
        <w:t>readable accounting and disclosure checklist which are used as a memory jogger by professional accountants creating a financial report.</w:t>
      </w:r>
    </w:p>
    <w:p w14:paraId="7E1A7BE3" w14:textId="77777777" w:rsidR="00AA3839" w:rsidRPr="00AA3839" w:rsidRDefault="00AA3839" w:rsidP="00AA3839">
      <w:pPr>
        <w:pStyle w:val="Heading2"/>
      </w:pPr>
      <w:r w:rsidRPr="00AA3839">
        <w:t>Business rules can result in a theory</w:t>
      </w:r>
    </w:p>
    <w:p w14:paraId="590F9FF6" w14:textId="77777777" w:rsidR="00AA3839" w:rsidRPr="00AA3839" w:rsidRDefault="00AA3839" w:rsidP="00AA3839">
      <w:pPr>
        <w:pStyle w:val="BodyText"/>
      </w:pPr>
      <w:r w:rsidRPr="00AA3839">
        <w:t>Business rules can result in a theory as to how the business domain covered by the business rules behaves.  Looking at this from 180 degrees, the opposite perspective, if you have a set of business rules you can make computer software behave like the business domain.</w:t>
      </w:r>
    </w:p>
    <w:p w14:paraId="47787ACE" w14:textId="77777777" w:rsidR="00AA3839" w:rsidRPr="00AA3839" w:rsidRDefault="00AA3839" w:rsidP="00AA3839">
      <w:pPr>
        <w:pStyle w:val="BodyText"/>
      </w:pPr>
      <w:r w:rsidRPr="00AA3839">
        <w:t>For example, there are approximately 6,500 public companies that submit XBRL-based financial reports to the U.S. Securities and Exchange Commission.  (Note that this explicitly excludes economic entities which are funds or trusts because they follow different rules which are not provided by this set of rules because I am not interested in funds or trusts.)</w:t>
      </w:r>
    </w:p>
    <w:p w14:paraId="740C13E3" w14:textId="77777777" w:rsidR="00AA3839" w:rsidRPr="00AA3839" w:rsidRDefault="00AA3839" w:rsidP="00AA3839">
      <w:pPr>
        <w:pStyle w:val="BodyText"/>
      </w:pPr>
      <w:r w:rsidRPr="00AA3839">
        <w:t>Those 6,500 economic entities can be broken down into 104 different reporting styles.  About 80% of all economic entities fit into a set of only 12 different reporting styles, so there are some large groups and much smaller groups of reporting styles, some groups are comprised of just one economic entity.</w:t>
      </w:r>
    </w:p>
    <w:p w14:paraId="0E63F09E" w14:textId="77777777" w:rsidR="00AA3839" w:rsidRPr="00AA3839" w:rsidRDefault="00AA3839" w:rsidP="00AA3839">
      <w:pPr>
        <w:pStyle w:val="BodyText"/>
      </w:pPr>
      <w:r w:rsidRPr="00AA3839">
        <w:t>As of the most current results, 99.88% of economic entities are consistent with each of the individual fundamental accounting concept relations applicable to that entity. A total of 88.8% of economic entities are consistent with all of the fundamental accounting concept relations for their specific reporting style</w:t>
      </w:r>
      <w:r w:rsidRPr="00AA3839">
        <w:rPr>
          <w:vertAlign w:val="superscript"/>
        </w:rPr>
        <w:footnoteReference w:id="22"/>
      </w:r>
      <w:r w:rsidRPr="00AA3839">
        <w:t>.</w:t>
      </w:r>
    </w:p>
    <w:p w14:paraId="2B128855" w14:textId="77777777" w:rsidR="00AA3839" w:rsidRPr="00AA3839" w:rsidRDefault="00AA3839" w:rsidP="00AA3839">
      <w:pPr>
        <w:pStyle w:val="BodyText"/>
      </w:pPr>
      <w:r w:rsidRPr="00AA3839">
        <w:t>Different software vendors and filing agents are more consistent with the fundamental accounting concept relations than are others.  A total of 6 software vendors/filing agents have 96% or more of all of their customers consistent with these basic, fundamental accounting concept relations.  Whereas there are 9 software vendors/filing agents that have 75% or less of their customers consistent with these basic relations.</w:t>
      </w:r>
    </w:p>
    <w:p w14:paraId="010501CB" w14:textId="77777777" w:rsidR="00AA3839" w:rsidRPr="00AA3839" w:rsidRDefault="00AA3839" w:rsidP="00AA3839">
      <w:pPr>
        <w:pStyle w:val="BodyText"/>
      </w:pPr>
      <w:r w:rsidRPr="00AA3839">
        <w:t>Does this mean that there is some correlation between what software vendor/filing agent that is used and the fundamental accounting concept relations that exist?  No.  What this information points out is that different software vendors/filing agents are better, or worse, and creating XBRL-based financial reports that are consistent with the basic, fundamental accounting concept relations.</w:t>
      </w:r>
    </w:p>
    <w:p w14:paraId="38228537" w14:textId="77777777" w:rsidR="00AA3839" w:rsidRPr="00AA3839" w:rsidRDefault="00AA3839" w:rsidP="00AA3839">
      <w:pPr>
        <w:pStyle w:val="BodyText"/>
      </w:pPr>
      <w:r w:rsidRPr="00AA3839">
        <w:t>So again, now look at this from the opposite perspective.  The business rules articulated by the fundamental accounting concept relations can influence the software of software vendors/filing agents so that they financial reports created are consistent with the fundamental rules of financial reporting.  Said succinctly, software can help professional accountants create better financial reports.</w:t>
      </w:r>
    </w:p>
    <w:p w14:paraId="3500A7F4" w14:textId="77777777" w:rsidR="00AA3839" w:rsidRPr="00AA3839" w:rsidRDefault="00AA3839" w:rsidP="00AA3839">
      <w:pPr>
        <w:pStyle w:val="Heading2"/>
      </w:pPr>
      <w:r w:rsidRPr="00AA3839">
        <w:lastRenderedPageBreak/>
        <w:t>Logical layers of business rules</w:t>
      </w:r>
    </w:p>
    <w:p w14:paraId="75380BA9" w14:textId="77777777" w:rsidR="00AA3839" w:rsidRPr="00AA3839" w:rsidRDefault="00AA3839" w:rsidP="00AA3839">
      <w:pPr>
        <w:pStyle w:val="BodyText"/>
      </w:pPr>
      <w:r w:rsidRPr="00AA3839">
        <w:t>Business rules can be organized into convenient logical layers that interact with one another.  These layers</w:t>
      </w:r>
      <w:r w:rsidRPr="00AA3839">
        <w:rPr>
          <w:vertAlign w:val="superscript"/>
        </w:rPr>
        <w:footnoteReference w:id="23"/>
      </w:r>
      <w:r w:rsidRPr="00AA3839">
        <w:t xml:space="preserve"> contribute to helping business professionals manage, use, and otherwise organize and interact with business rules.</w:t>
      </w:r>
    </w:p>
    <w:p w14:paraId="0224524D" w14:textId="77777777" w:rsidR="00AA3839" w:rsidRPr="00AA3839" w:rsidRDefault="00AA3839" w:rsidP="006606DC">
      <w:pPr>
        <w:pStyle w:val="BodyText"/>
        <w:numPr>
          <w:ilvl w:val="0"/>
          <w:numId w:val="9"/>
        </w:numPr>
      </w:pPr>
      <w:r w:rsidRPr="00AA3839">
        <w:rPr>
          <w:b/>
        </w:rPr>
        <w:t xml:space="preserve">Flow logic: </w:t>
      </w:r>
      <w:r w:rsidRPr="00AA3839">
        <w:t>(sequence, process or flow)</w:t>
      </w:r>
    </w:p>
    <w:p w14:paraId="467609D9" w14:textId="77777777" w:rsidR="00AA3839" w:rsidRPr="00AA3839" w:rsidRDefault="00AA3839" w:rsidP="006606DC">
      <w:pPr>
        <w:pStyle w:val="BodyText"/>
        <w:numPr>
          <w:ilvl w:val="1"/>
          <w:numId w:val="9"/>
        </w:numPr>
      </w:pPr>
      <w:r w:rsidRPr="00AA3839">
        <w:rPr>
          <w:b/>
        </w:rPr>
        <w:t>Procedural logic</w:t>
      </w:r>
      <w:r w:rsidRPr="00AA3839">
        <w:t xml:space="preserve"> – model sequence, loop, or iterative procedures.</w:t>
      </w:r>
    </w:p>
    <w:p w14:paraId="39649450" w14:textId="77777777" w:rsidR="00AA3839" w:rsidRPr="00AA3839" w:rsidRDefault="00AA3839" w:rsidP="006606DC">
      <w:pPr>
        <w:pStyle w:val="BodyText"/>
        <w:numPr>
          <w:ilvl w:val="1"/>
          <w:numId w:val="9"/>
        </w:numPr>
      </w:pPr>
      <w:r w:rsidRPr="00AA3839">
        <w:rPr>
          <w:b/>
        </w:rPr>
        <w:t>Flow logic</w:t>
      </w:r>
      <w:r w:rsidRPr="00AA3839">
        <w:t xml:space="preserve"> – fully automated sequence of operations, actions, tasks, decisions, rules.</w:t>
      </w:r>
    </w:p>
    <w:p w14:paraId="629AA0AB" w14:textId="77777777" w:rsidR="00AA3839" w:rsidRPr="00AA3839" w:rsidRDefault="00AA3839" w:rsidP="006606DC">
      <w:pPr>
        <w:pStyle w:val="BodyText"/>
        <w:numPr>
          <w:ilvl w:val="2"/>
          <w:numId w:val="9"/>
        </w:numPr>
      </w:pPr>
      <w:r w:rsidRPr="00AA3839">
        <w:rPr>
          <w:b/>
        </w:rPr>
        <w:t>Workflow logic</w:t>
      </w:r>
      <w:r w:rsidRPr="00AA3839">
        <w:t xml:space="preserve"> – type of flow logic, semi-automated or manual processes that need an action to be taken from outside the system by another system or human.</w:t>
      </w:r>
    </w:p>
    <w:p w14:paraId="6112B7A1" w14:textId="77777777" w:rsidR="00AA3839" w:rsidRPr="00AA3839" w:rsidRDefault="00AA3839" w:rsidP="006606DC">
      <w:pPr>
        <w:pStyle w:val="BodyText"/>
        <w:numPr>
          <w:ilvl w:val="0"/>
          <w:numId w:val="9"/>
        </w:numPr>
      </w:pPr>
      <w:r w:rsidRPr="00AA3839">
        <w:rPr>
          <w:b/>
        </w:rPr>
        <w:t>Information assertions:</w:t>
      </w:r>
      <w:r w:rsidRPr="00AA3839">
        <w:t xml:space="preserve"> (compliance, quality, consistency, completeness, accuracy)</w:t>
      </w:r>
    </w:p>
    <w:p w14:paraId="261B90D4" w14:textId="77777777" w:rsidR="00AA3839" w:rsidRPr="00AA3839" w:rsidRDefault="00AA3839" w:rsidP="006606DC">
      <w:pPr>
        <w:pStyle w:val="BodyText"/>
        <w:numPr>
          <w:ilvl w:val="1"/>
          <w:numId w:val="9"/>
        </w:numPr>
      </w:pPr>
      <w:r w:rsidRPr="00AA3839">
        <w:rPr>
          <w:b/>
        </w:rPr>
        <w:t>Business terminology logic</w:t>
      </w:r>
      <w:r w:rsidRPr="00AA3839">
        <w:t xml:space="preserve"> – definition of business concepts</w:t>
      </w:r>
    </w:p>
    <w:p w14:paraId="0A8FD9BA" w14:textId="77777777" w:rsidR="00AA3839" w:rsidRPr="00AA3839" w:rsidRDefault="00AA3839" w:rsidP="006606DC">
      <w:pPr>
        <w:pStyle w:val="BodyText"/>
        <w:numPr>
          <w:ilvl w:val="1"/>
          <w:numId w:val="9"/>
        </w:numPr>
      </w:pPr>
      <w:r w:rsidRPr="00AA3839">
        <w:rPr>
          <w:b/>
        </w:rPr>
        <w:t>Validation logic</w:t>
      </w:r>
      <w:r w:rsidRPr="00AA3839">
        <w:t xml:space="preserve"> – validate action assertions.</w:t>
      </w:r>
    </w:p>
    <w:p w14:paraId="4BA07DB3" w14:textId="77777777" w:rsidR="00AA3839" w:rsidRPr="00AA3839" w:rsidRDefault="00AA3839" w:rsidP="006606DC">
      <w:pPr>
        <w:pStyle w:val="BodyText"/>
        <w:numPr>
          <w:ilvl w:val="2"/>
          <w:numId w:val="9"/>
        </w:numPr>
      </w:pPr>
      <w:r w:rsidRPr="00AA3839">
        <w:t>Action assertions</w:t>
      </w:r>
    </w:p>
    <w:p w14:paraId="670320A7" w14:textId="77777777" w:rsidR="00AA3839" w:rsidRPr="00AA3839" w:rsidRDefault="00AA3839" w:rsidP="006606DC">
      <w:pPr>
        <w:pStyle w:val="BodyText"/>
        <w:numPr>
          <w:ilvl w:val="2"/>
          <w:numId w:val="9"/>
        </w:numPr>
      </w:pPr>
      <w:r w:rsidRPr="00AA3839">
        <w:t>Structural assertions</w:t>
      </w:r>
    </w:p>
    <w:p w14:paraId="7E08A4B2" w14:textId="77777777" w:rsidR="00AA3839" w:rsidRPr="00AA3839" w:rsidRDefault="00AA3839" w:rsidP="006606DC">
      <w:pPr>
        <w:pStyle w:val="BodyText"/>
        <w:numPr>
          <w:ilvl w:val="1"/>
          <w:numId w:val="9"/>
        </w:numPr>
      </w:pPr>
      <w:r w:rsidRPr="00AA3839">
        <w:rPr>
          <w:b/>
        </w:rPr>
        <w:t>Decision logic</w:t>
      </w:r>
      <w:r w:rsidRPr="00AA3839">
        <w:t xml:space="preserve"> – type of validation logic, handles execution que and conflict resolution</w:t>
      </w:r>
    </w:p>
    <w:p w14:paraId="2CA32E6F" w14:textId="77777777" w:rsidR="00AA3839" w:rsidRPr="00AA3839" w:rsidRDefault="00AA3839" w:rsidP="006606DC">
      <w:pPr>
        <w:pStyle w:val="BodyText"/>
        <w:numPr>
          <w:ilvl w:val="2"/>
          <w:numId w:val="9"/>
        </w:numPr>
      </w:pPr>
      <w:r w:rsidRPr="00AA3839">
        <w:t>Execution logic</w:t>
      </w:r>
    </w:p>
    <w:p w14:paraId="0B393637" w14:textId="77777777" w:rsidR="00AA3839" w:rsidRPr="00AA3839" w:rsidRDefault="00AA3839" w:rsidP="006606DC">
      <w:pPr>
        <w:pStyle w:val="BodyText"/>
        <w:numPr>
          <w:ilvl w:val="2"/>
          <w:numId w:val="9"/>
        </w:numPr>
      </w:pPr>
      <w:r w:rsidRPr="00AA3839">
        <w:t>Conflict resolution logic</w:t>
      </w:r>
    </w:p>
    <w:p w14:paraId="2CE17FF3" w14:textId="77777777" w:rsidR="00AA3839" w:rsidRPr="00AA3839" w:rsidRDefault="00AA3839" w:rsidP="006606DC">
      <w:pPr>
        <w:pStyle w:val="BodyText"/>
        <w:numPr>
          <w:ilvl w:val="1"/>
          <w:numId w:val="9"/>
        </w:numPr>
      </w:pPr>
      <w:r w:rsidRPr="00AA3839">
        <w:rPr>
          <w:b/>
        </w:rPr>
        <w:t>Derivation logic</w:t>
      </w:r>
      <w:r w:rsidRPr="00AA3839">
        <w:t xml:space="preserve"> – deviations which derives new facts using existing facts, rules, and logical or mathematical reasoning</w:t>
      </w:r>
    </w:p>
    <w:p w14:paraId="61F647F2" w14:textId="77777777" w:rsidR="00AA3839" w:rsidRPr="00AA3839" w:rsidRDefault="00AA3839" w:rsidP="006606DC">
      <w:pPr>
        <w:pStyle w:val="BodyText"/>
        <w:numPr>
          <w:ilvl w:val="2"/>
          <w:numId w:val="9"/>
        </w:numPr>
      </w:pPr>
      <w:r w:rsidRPr="00AA3839">
        <w:t>Logical inference</w:t>
      </w:r>
    </w:p>
    <w:p w14:paraId="4032F15F" w14:textId="77777777" w:rsidR="00AA3839" w:rsidRPr="00AA3839" w:rsidRDefault="00AA3839" w:rsidP="006606DC">
      <w:pPr>
        <w:pStyle w:val="BodyText"/>
        <w:numPr>
          <w:ilvl w:val="2"/>
          <w:numId w:val="9"/>
        </w:numPr>
      </w:pPr>
      <w:r w:rsidRPr="00AA3839">
        <w:t>Mathematical inference</w:t>
      </w:r>
    </w:p>
    <w:p w14:paraId="7D6296E9" w14:textId="77777777" w:rsidR="00AA3839" w:rsidRPr="00AA3839" w:rsidRDefault="00AA3839" w:rsidP="00AA3839">
      <w:pPr>
        <w:pStyle w:val="Heading2"/>
      </w:pPr>
      <w:r w:rsidRPr="00AA3839">
        <w:t>Understanding the Business Rules Engine</w:t>
      </w:r>
    </w:p>
    <w:p w14:paraId="4A445AD6" w14:textId="77777777" w:rsidR="00AA3839" w:rsidRPr="00AA3839" w:rsidRDefault="00AA3839" w:rsidP="00AA3839">
      <w:pPr>
        <w:pStyle w:val="BodyText"/>
      </w:pPr>
      <w:r w:rsidRPr="00AA3839">
        <w:t xml:space="preserve">Rather than a computer programmer writing a bunch of </w:t>
      </w:r>
      <w:proofErr w:type="gramStart"/>
      <w:r w:rsidRPr="00AA3839">
        <w:t>IF</w:t>
      </w:r>
      <w:proofErr w:type="gramEnd"/>
      <w:r w:rsidRPr="00AA3839">
        <w:t>…THEN sequential computer code to enforce business rules as had been the case in the past, today business rules are enforced differently.  There are two pieces to enforcing business rules:</w:t>
      </w:r>
    </w:p>
    <w:p w14:paraId="3B5D96B0" w14:textId="77777777" w:rsidR="00AA3839" w:rsidRPr="00AA3839" w:rsidRDefault="00AA3839" w:rsidP="006606DC">
      <w:pPr>
        <w:pStyle w:val="BodyText"/>
        <w:numPr>
          <w:ilvl w:val="0"/>
          <w:numId w:val="10"/>
        </w:numPr>
      </w:pPr>
      <w:r w:rsidRPr="00AA3839">
        <w:t>Writing the business rules</w:t>
      </w:r>
    </w:p>
    <w:p w14:paraId="106ABAB4" w14:textId="77777777" w:rsidR="00AA3839" w:rsidRPr="00AA3839" w:rsidRDefault="00AA3839" w:rsidP="006606DC">
      <w:pPr>
        <w:pStyle w:val="BodyText"/>
        <w:numPr>
          <w:ilvl w:val="0"/>
          <w:numId w:val="10"/>
        </w:numPr>
      </w:pPr>
      <w:r w:rsidRPr="00AA3839">
        <w:t>Using a business rules engine to process business rules</w:t>
      </w:r>
    </w:p>
    <w:p w14:paraId="698939EB" w14:textId="77777777" w:rsidR="00AA3839" w:rsidRPr="00AA3839" w:rsidRDefault="00AA3839" w:rsidP="00AA3839">
      <w:pPr>
        <w:pStyle w:val="BodyText"/>
      </w:pPr>
      <w:r w:rsidRPr="00AA3839">
        <w:t xml:space="preserve">This separation of concerns produces many significant benefits.  Business rules can be repurposed for many things, flexibility, easier maintenance, and so forth.  </w:t>
      </w:r>
      <w:proofErr w:type="gramStart"/>
      <w:r w:rsidRPr="00AA3839">
        <w:t>So</w:t>
      </w:r>
      <w:proofErr w:type="gramEnd"/>
      <w:r w:rsidRPr="00AA3839">
        <w:t xml:space="preserve"> what is a business rules engine?  What type of business rules engine do you need?</w:t>
      </w:r>
    </w:p>
    <w:p w14:paraId="507FE4DB" w14:textId="77777777" w:rsidR="00AA3839" w:rsidRPr="00AA3839" w:rsidRDefault="00AA3839" w:rsidP="006606DC">
      <w:pPr>
        <w:pStyle w:val="BodyText"/>
        <w:numPr>
          <w:ilvl w:val="0"/>
          <w:numId w:val="12"/>
        </w:numPr>
      </w:pPr>
      <w:r w:rsidRPr="00AA3839">
        <w:rPr>
          <w:b/>
        </w:rPr>
        <w:t>Semantic reasoner</w:t>
      </w:r>
      <w:r w:rsidRPr="00AA3839">
        <w:rPr>
          <w:vertAlign w:val="superscript"/>
        </w:rPr>
        <w:footnoteReference w:id="24"/>
      </w:r>
      <w:r w:rsidRPr="00AA3839">
        <w:t xml:space="preserve">: A semantic reasoner, reasoning engine, rules engine, or simply a reasoner, is a piece of software able to infer logical consequences </w:t>
      </w:r>
      <w:r w:rsidRPr="00AA3839">
        <w:lastRenderedPageBreak/>
        <w:t>from a set of asserted facts or axioms. The notion of a semantic reasoner generalizes that of an inference engine, by providing a richer set of mechanisms to work with.</w:t>
      </w:r>
    </w:p>
    <w:p w14:paraId="557B8265" w14:textId="77777777" w:rsidR="00AA3839" w:rsidRPr="00AA3839" w:rsidRDefault="00AA3839" w:rsidP="006606DC">
      <w:pPr>
        <w:pStyle w:val="BodyText"/>
        <w:numPr>
          <w:ilvl w:val="0"/>
          <w:numId w:val="12"/>
        </w:numPr>
      </w:pPr>
      <w:r w:rsidRPr="00AA3839">
        <w:rPr>
          <w:b/>
        </w:rPr>
        <w:t>Inference engine</w:t>
      </w:r>
      <w:r w:rsidRPr="00AA3839">
        <w:rPr>
          <w:bCs/>
          <w:vertAlign w:val="superscript"/>
        </w:rPr>
        <w:footnoteReference w:id="25"/>
      </w:r>
      <w:r w:rsidRPr="00AA3839">
        <w:t>: The inference engine applied logical rules to the knowledge base and deduced new knowledge.</w:t>
      </w:r>
    </w:p>
    <w:p w14:paraId="7E46388D" w14:textId="77777777" w:rsidR="00AA3839" w:rsidRPr="00AA3839" w:rsidRDefault="00AA3839" w:rsidP="006606DC">
      <w:pPr>
        <w:pStyle w:val="BodyText"/>
        <w:numPr>
          <w:ilvl w:val="0"/>
          <w:numId w:val="12"/>
        </w:numPr>
      </w:pPr>
      <w:r w:rsidRPr="00AA3839">
        <w:rPr>
          <w:b/>
        </w:rPr>
        <w:t>Business rules engine</w:t>
      </w:r>
      <w:r w:rsidRPr="00AA3839">
        <w:rPr>
          <w:bCs/>
          <w:vertAlign w:val="superscript"/>
        </w:rPr>
        <w:footnoteReference w:id="26"/>
      </w:r>
      <w:r w:rsidRPr="00AA3839">
        <w:t xml:space="preserve">: A business rules engine is a software system that executes one or more business rules in a runtime production environment.  Some </w:t>
      </w:r>
      <w:proofErr w:type="gramStart"/>
      <w:r w:rsidRPr="00AA3839">
        <w:t>problem solving</w:t>
      </w:r>
      <w:proofErr w:type="gramEnd"/>
      <w:r w:rsidRPr="00AA3839">
        <w:t xml:space="preserve"> logic</w:t>
      </w:r>
      <w:r w:rsidRPr="00AA3839">
        <w:rPr>
          <w:vertAlign w:val="superscript"/>
        </w:rPr>
        <w:footnoteReference w:id="27"/>
      </w:r>
      <w:r w:rsidRPr="00AA3839">
        <w:t xml:space="preserve"> and some problem solving method is used by the business rules processor.</w:t>
      </w:r>
    </w:p>
    <w:p w14:paraId="66F46D96" w14:textId="77777777" w:rsidR="00AA3839" w:rsidRPr="00AA3839" w:rsidRDefault="00AA3839" w:rsidP="00AA3839">
      <w:pPr>
        <w:pStyle w:val="Heading2"/>
      </w:pPr>
      <w:r w:rsidRPr="00AA3839">
        <w:t>Business rules engine terminology</w:t>
      </w:r>
    </w:p>
    <w:p w14:paraId="4A1CF0C7" w14:textId="77777777" w:rsidR="00AA3839" w:rsidRPr="00AA3839" w:rsidRDefault="00AA3839" w:rsidP="00AA3839">
      <w:pPr>
        <w:pStyle w:val="BodyText"/>
      </w:pPr>
      <w:r w:rsidRPr="00AA3839">
        <w:t>This blog post</w:t>
      </w:r>
      <w:r w:rsidRPr="00AA3839">
        <w:rPr>
          <w:vertAlign w:val="superscript"/>
        </w:rPr>
        <w:footnoteReference w:id="28"/>
      </w:r>
      <w:r w:rsidRPr="00AA3839">
        <w:t xml:space="preserve"> about semantic reasoners provides the following definition which points out that there are many different terms that refer to what might be, or might not be, the same sort of thing:</w:t>
      </w:r>
    </w:p>
    <w:p w14:paraId="534DE19A" w14:textId="77777777" w:rsidR="00AA3839" w:rsidRPr="00AA3839" w:rsidRDefault="00AA3839" w:rsidP="00AA3839">
      <w:pPr>
        <w:pStyle w:val="BodyText"/>
      </w:pPr>
      <w:r w:rsidRPr="00AA3839">
        <w:t xml:space="preserve">A semantic reasoner, reasoning engine, rules engine, or simply a reasoner, is a piece of software able to </w:t>
      </w:r>
      <w:r w:rsidRPr="00AA3839">
        <w:rPr>
          <w:b/>
        </w:rPr>
        <w:t>infer logical consequences from a set of asserted facts or axioms</w:t>
      </w:r>
      <w:r w:rsidRPr="00AA3839">
        <w:t>. The notion of a semantic reasoner generalizes that of an inference engine, by providing a richer set of mechanisms to work with. The inference rules are commonly specified by means of an ontology language, and often a description language. Many reasoners use first-order predicate logic to perform reasoning; inference commonly proceeds by forward chaining and backward chaining.</w:t>
      </w:r>
    </w:p>
    <w:p w14:paraId="6DD4AC95" w14:textId="77777777" w:rsidR="00AA3839" w:rsidRPr="00AA3839" w:rsidRDefault="00AA3839" w:rsidP="00AA3839">
      <w:pPr>
        <w:pStyle w:val="BodyText"/>
      </w:pPr>
      <w:r w:rsidRPr="00AA3839">
        <w:t>Breaking these terms out, these are the important pieces to understand:</w:t>
      </w:r>
    </w:p>
    <w:p w14:paraId="12EDAF97" w14:textId="77777777" w:rsidR="00AA3839" w:rsidRPr="00AA3839" w:rsidRDefault="00AA3839" w:rsidP="006606DC">
      <w:pPr>
        <w:pStyle w:val="BodyText"/>
        <w:numPr>
          <w:ilvl w:val="0"/>
          <w:numId w:val="11"/>
        </w:numPr>
      </w:pPr>
      <w:r w:rsidRPr="00AA3839">
        <w:rPr>
          <w:b/>
        </w:rPr>
        <w:t>Machine or engine</w:t>
      </w:r>
      <w:r w:rsidRPr="00AA3839">
        <w:t xml:space="preserve">: an apparatus using or applying mechanical power and having several parts, each with a </w:t>
      </w:r>
      <w:r w:rsidRPr="00AA3839">
        <w:rPr>
          <w:i/>
        </w:rPr>
        <w:t>definite function</w:t>
      </w:r>
      <w:r w:rsidRPr="00AA3839">
        <w:t xml:space="preserve"> and together performing a </w:t>
      </w:r>
      <w:r w:rsidRPr="00AA3839">
        <w:rPr>
          <w:i/>
        </w:rPr>
        <w:t>particular task</w:t>
      </w:r>
      <w:r w:rsidRPr="00AA3839">
        <w:t>.</w:t>
      </w:r>
    </w:p>
    <w:p w14:paraId="4375F737" w14:textId="77777777" w:rsidR="00AA3839" w:rsidRPr="00AA3839" w:rsidRDefault="00AA3839" w:rsidP="006606DC">
      <w:pPr>
        <w:pStyle w:val="BodyText"/>
        <w:numPr>
          <w:ilvl w:val="0"/>
          <w:numId w:val="11"/>
        </w:numPr>
      </w:pPr>
      <w:r w:rsidRPr="00AA3839">
        <w:rPr>
          <w:b/>
        </w:rPr>
        <w:t>Inference</w:t>
      </w:r>
      <w:r w:rsidRPr="00AA3839">
        <w:t>: a business rules engine either does, or does not, include the ability to infer new information using existing information and logical rules.</w:t>
      </w:r>
    </w:p>
    <w:p w14:paraId="1F99DE23" w14:textId="77777777" w:rsidR="00AA3839" w:rsidRPr="00AA3839" w:rsidRDefault="00AA3839" w:rsidP="006606DC">
      <w:pPr>
        <w:pStyle w:val="BodyText"/>
        <w:numPr>
          <w:ilvl w:val="0"/>
          <w:numId w:val="11"/>
        </w:numPr>
      </w:pPr>
      <w:r w:rsidRPr="00AA3839">
        <w:rPr>
          <w:b/>
        </w:rPr>
        <w:t>First-order predicate logic</w:t>
      </w:r>
      <w:r w:rsidRPr="00AA3839">
        <w:t>: Formal logic was consciously broken into two groups: first-order logic and higher-order logic.  There is a reason for this. Systems based on first-order logic can be proven to be sound (all provable theory statements are true in all models) and complete (all theory statements which are true in all models are provable using proof theory). Higher-order logics are less well-behaved than those of first-order logic. They are less predictable and therefore less reliable and they are significantly harder to implement using computers. That is why computer systems are generally based on first-order logic.</w:t>
      </w:r>
    </w:p>
    <w:p w14:paraId="6CEBA06E" w14:textId="77777777" w:rsidR="00AA3839" w:rsidRPr="00AA3839" w:rsidRDefault="00AA3839" w:rsidP="006606DC">
      <w:pPr>
        <w:pStyle w:val="BodyText"/>
        <w:numPr>
          <w:ilvl w:val="0"/>
          <w:numId w:val="11"/>
        </w:numPr>
      </w:pPr>
      <w:r w:rsidRPr="00AA3839">
        <w:rPr>
          <w:b/>
        </w:rPr>
        <w:lastRenderedPageBreak/>
        <w:t>Logical catastrophes</w:t>
      </w:r>
      <w:r w:rsidRPr="00AA3839">
        <w:rPr>
          <w:bCs/>
          <w:vertAlign w:val="superscript"/>
        </w:rPr>
        <w:footnoteReference w:id="29"/>
      </w:r>
      <w:r w:rsidRPr="00AA3839">
        <w:t>: There are things that someone can do under first-order predicate logic that cause what I refer to as logical catastrophes or system failure points. For example, inadvertently putting a system into an infinite loop from which it cannot escape is a logical catastrophe.  The possibility of all such catastrophes must be eliminated from business rules systems.</w:t>
      </w:r>
    </w:p>
    <w:p w14:paraId="26769340" w14:textId="77777777" w:rsidR="00AA3839" w:rsidRPr="00AA3839" w:rsidRDefault="00AA3839" w:rsidP="006606DC">
      <w:pPr>
        <w:pStyle w:val="BodyText"/>
        <w:numPr>
          <w:ilvl w:val="0"/>
          <w:numId w:val="11"/>
        </w:numPr>
      </w:pPr>
      <w:r w:rsidRPr="00AA3839">
        <w:rPr>
          <w:b/>
        </w:rPr>
        <w:t>Horn Clauses</w:t>
      </w:r>
      <w:r w:rsidRPr="00AA3839">
        <w:t>: Horn Clauses is a safe subset of first-order predicate logic.  PROLOG is limited by Horn Clauses.  However, PROLOG still has specific cases which cause systems to inadvertently break.  As such, DATALOG was created to create an even safer set of first-order predicate logic.</w:t>
      </w:r>
    </w:p>
    <w:p w14:paraId="2DFBB852" w14:textId="77777777" w:rsidR="00AA3839" w:rsidRPr="00AA3839" w:rsidRDefault="00AA3839" w:rsidP="006606DC">
      <w:pPr>
        <w:pStyle w:val="BodyText"/>
        <w:numPr>
          <w:ilvl w:val="0"/>
          <w:numId w:val="11"/>
        </w:numPr>
      </w:pPr>
      <w:r w:rsidRPr="00AA3839">
        <w:rPr>
          <w:b/>
        </w:rPr>
        <w:t>Multidimensional model</w:t>
      </w:r>
      <w:r w:rsidRPr="00AA3839">
        <w:t>: Transaction processing systems (OLTP</w:t>
      </w:r>
      <w:r w:rsidRPr="00AA3839">
        <w:rPr>
          <w:vertAlign w:val="superscript"/>
        </w:rPr>
        <w:footnoteReference w:id="30"/>
      </w:r>
      <w:r w:rsidRPr="00AA3839">
        <w:t>) and analytical systems (OLAP</w:t>
      </w:r>
      <w:r w:rsidRPr="00AA3839">
        <w:rPr>
          <w:vertAlign w:val="superscript"/>
        </w:rPr>
        <w:footnoteReference w:id="31"/>
      </w:r>
      <w:r w:rsidRPr="00AA3839">
        <w:t>) are used for different things.  OLAP leverages a multidimensional model which makes querying information more flexible and efficient.  Business rules engines might need to have an inherent understanding of the multidimensional model</w:t>
      </w:r>
      <w:r w:rsidRPr="00AA3839">
        <w:rPr>
          <w:vertAlign w:val="superscript"/>
        </w:rPr>
        <w:footnoteReference w:id="32"/>
      </w:r>
      <w:r w:rsidRPr="00AA3839">
        <w:t>.  XBRL provides a global standard multidimensional model</w:t>
      </w:r>
      <w:r w:rsidRPr="00AA3839">
        <w:rPr>
          <w:vertAlign w:val="superscript"/>
        </w:rPr>
        <w:footnoteReference w:id="33"/>
      </w:r>
      <w:r w:rsidRPr="00AA3839">
        <w:t>.  RDF also provides a global standard dimensional model</w:t>
      </w:r>
      <w:r w:rsidRPr="00AA3839">
        <w:rPr>
          <w:vertAlign w:val="superscript"/>
        </w:rPr>
        <w:footnoteReference w:id="34"/>
      </w:r>
      <w:r w:rsidRPr="00AA3839">
        <w:t>.</w:t>
      </w:r>
    </w:p>
    <w:p w14:paraId="2CDAF2DD" w14:textId="77777777" w:rsidR="00AA3839" w:rsidRPr="00AA3839" w:rsidRDefault="00AA3839" w:rsidP="006606DC">
      <w:pPr>
        <w:pStyle w:val="BodyText"/>
        <w:numPr>
          <w:ilvl w:val="0"/>
          <w:numId w:val="11"/>
        </w:numPr>
      </w:pPr>
      <w:r w:rsidRPr="00AA3839">
        <w:rPr>
          <w:b/>
        </w:rPr>
        <w:t>Mathematics</w:t>
      </w:r>
      <w:r w:rsidRPr="00AA3839">
        <w:t>: Business rules engines or semantic processors need to have an inherent understanding of mathematics to the extent that mathematics is used within business rules.</w:t>
      </w:r>
    </w:p>
    <w:p w14:paraId="66A3D04A" w14:textId="77777777" w:rsidR="00AA3839" w:rsidRPr="00AA3839" w:rsidRDefault="00AA3839" w:rsidP="006606DC">
      <w:pPr>
        <w:pStyle w:val="BodyText"/>
        <w:numPr>
          <w:ilvl w:val="0"/>
          <w:numId w:val="11"/>
        </w:numPr>
      </w:pPr>
      <w:r w:rsidRPr="00AA3839">
        <w:rPr>
          <w:b/>
        </w:rPr>
        <w:t>Standard or proprietary</w:t>
      </w:r>
      <w:r w:rsidRPr="00AA3839">
        <w:t>: There are standard approaches to implementing rules engines and there are proprietary approaches and tools.  Some business rules engines might be open source.</w:t>
      </w:r>
    </w:p>
    <w:p w14:paraId="357A9614" w14:textId="77777777" w:rsidR="00AA3839" w:rsidRPr="00AA3839" w:rsidRDefault="00AA3839" w:rsidP="006606DC">
      <w:pPr>
        <w:pStyle w:val="BodyText"/>
        <w:numPr>
          <w:ilvl w:val="0"/>
          <w:numId w:val="11"/>
        </w:numPr>
      </w:pPr>
      <w:r w:rsidRPr="00AA3839">
        <w:rPr>
          <w:b/>
        </w:rPr>
        <w:t>XBRL Formula processor</w:t>
      </w:r>
      <w:r w:rsidRPr="00AA3839">
        <w:t>: An XBRL formula processor is a type of business rules engine.  There is a global standard specification</w:t>
      </w:r>
      <w:r w:rsidRPr="00AA3839">
        <w:rPr>
          <w:vertAlign w:val="superscript"/>
        </w:rPr>
        <w:footnoteReference w:id="35"/>
      </w:r>
      <w:r w:rsidRPr="00AA3839">
        <w:t xml:space="preserve"> for expressing business rules using XBRL.</w:t>
      </w:r>
    </w:p>
    <w:p w14:paraId="3ADC4606" w14:textId="77777777" w:rsidR="00AA3839" w:rsidRPr="00AA3839" w:rsidRDefault="00AA3839" w:rsidP="00AA3839">
      <w:pPr>
        <w:pStyle w:val="Heading2"/>
      </w:pPr>
      <w:r w:rsidRPr="00AA3839">
        <w:t>Best business rules engines</w:t>
      </w:r>
    </w:p>
    <w:p w14:paraId="2F7715F8" w14:textId="77777777" w:rsidR="00AA3839" w:rsidRPr="00AA3839" w:rsidRDefault="00AA3839" w:rsidP="00AA3839">
      <w:pPr>
        <w:pStyle w:val="BodyText"/>
      </w:pPr>
      <w:r w:rsidRPr="00AA3839">
        <w:t>So, what is the best business rules engine?  There are different categories of semantic reasoners:</w:t>
      </w:r>
    </w:p>
    <w:p w14:paraId="06929101" w14:textId="77777777" w:rsidR="00AA3839" w:rsidRPr="00AA3839" w:rsidRDefault="00AA3839" w:rsidP="006606DC">
      <w:pPr>
        <w:pStyle w:val="BodyText"/>
        <w:numPr>
          <w:ilvl w:val="0"/>
          <w:numId w:val="14"/>
        </w:numPr>
      </w:pPr>
      <w:r w:rsidRPr="00AA3839">
        <w:rPr>
          <w:b/>
        </w:rPr>
        <w:t>OWL reasoners</w:t>
      </w:r>
      <w:r w:rsidRPr="00AA3839">
        <w:rPr>
          <w:vertAlign w:val="superscript"/>
        </w:rPr>
        <w:footnoteReference w:id="36"/>
      </w:r>
      <w:r w:rsidRPr="00AA3839">
        <w:t xml:space="preserve">: Business rules engines, or reasoners, that work with OWL. </w:t>
      </w:r>
      <w:hyperlink r:id="rId9" w:history="1">
        <w:r w:rsidRPr="00AA3839">
          <w:rPr>
            <w:rStyle w:val="Hyperlink"/>
          </w:rPr>
          <w:t>https://en.wikipedia.org/wiki/Semantic_Web_Stack</w:t>
        </w:r>
      </w:hyperlink>
      <w:r w:rsidRPr="00AA3839">
        <w:t xml:space="preserve"> </w:t>
      </w:r>
    </w:p>
    <w:p w14:paraId="3FD198E6" w14:textId="77777777" w:rsidR="00AA3839" w:rsidRPr="00AA3839" w:rsidRDefault="00AA3839" w:rsidP="006606DC">
      <w:pPr>
        <w:pStyle w:val="BodyText"/>
        <w:numPr>
          <w:ilvl w:val="1"/>
          <w:numId w:val="14"/>
        </w:numPr>
      </w:pPr>
      <w:r w:rsidRPr="00AA3839">
        <w:rPr>
          <w:b/>
        </w:rPr>
        <w:lastRenderedPageBreak/>
        <w:t>List of OWL Reasoners</w:t>
      </w:r>
      <w:r w:rsidRPr="00AA3839">
        <w:t xml:space="preserve">: </w:t>
      </w:r>
      <w:hyperlink r:id="rId10" w:history="1">
        <w:r w:rsidRPr="00AA3839">
          <w:rPr>
            <w:rStyle w:val="Hyperlink"/>
          </w:rPr>
          <w:t>http://owl.cs.manchester.ac.uk/tools/list-of-reasoners/</w:t>
        </w:r>
      </w:hyperlink>
      <w:r w:rsidRPr="00AA3839">
        <w:t xml:space="preserve"> </w:t>
      </w:r>
    </w:p>
    <w:p w14:paraId="66E3789C" w14:textId="77777777" w:rsidR="00AA3839" w:rsidRPr="00AA3839" w:rsidRDefault="00AA3839" w:rsidP="006606DC">
      <w:pPr>
        <w:pStyle w:val="BodyText"/>
        <w:numPr>
          <w:ilvl w:val="1"/>
          <w:numId w:val="14"/>
        </w:numPr>
      </w:pPr>
      <w:r w:rsidRPr="00AA3839">
        <w:rPr>
          <w:b/>
        </w:rPr>
        <w:t>Free open source reasoners:</w:t>
      </w:r>
      <w:r w:rsidRPr="00AA3839">
        <w:t xml:space="preserve"> </w:t>
      </w:r>
      <w:hyperlink r:id="rId11" w:anchor="Free_Software_.28Open_Source.29" w:history="1">
        <w:r w:rsidRPr="00AA3839">
          <w:rPr>
            <w:rStyle w:val="Hyperlink"/>
          </w:rPr>
          <w:t>https://en.wikipedia.org/wiki/Semantic_reasoner#Free_Software_.28Open_Source.29</w:t>
        </w:r>
      </w:hyperlink>
      <w:r w:rsidRPr="00AA3839">
        <w:t xml:space="preserve"> </w:t>
      </w:r>
    </w:p>
    <w:p w14:paraId="3F96D655" w14:textId="77777777" w:rsidR="00AA3839" w:rsidRPr="00AA3839" w:rsidRDefault="00AA3839" w:rsidP="006606DC">
      <w:pPr>
        <w:pStyle w:val="BodyText"/>
        <w:numPr>
          <w:ilvl w:val="0"/>
          <w:numId w:val="14"/>
        </w:numPr>
      </w:pPr>
      <w:r w:rsidRPr="00AA3839">
        <w:rPr>
          <w:b/>
        </w:rPr>
        <w:t>XBRL Formula processors</w:t>
      </w:r>
      <w:r w:rsidRPr="00AA3839">
        <w:t>:</w:t>
      </w:r>
      <w:r w:rsidRPr="00AA3839">
        <w:rPr>
          <w:b/>
        </w:rPr>
        <w:t xml:space="preserve"> </w:t>
      </w:r>
      <w:r w:rsidRPr="00AA3839">
        <w:t xml:space="preserve">Business rules engines that work with XBRL Formula. For </w:t>
      </w:r>
      <w:proofErr w:type="gramStart"/>
      <w:r w:rsidRPr="00AA3839">
        <w:t>example</w:t>
      </w:r>
      <w:proofErr w:type="gramEnd"/>
      <w:r w:rsidRPr="00AA3839">
        <w:t xml:space="preserve"> </w:t>
      </w:r>
      <w:proofErr w:type="spellStart"/>
      <w:r w:rsidRPr="00AA3839">
        <w:t>Arelle</w:t>
      </w:r>
      <w:proofErr w:type="spellEnd"/>
      <w:r w:rsidRPr="00AA3839">
        <w:t xml:space="preserve"> (</w:t>
      </w:r>
      <w:hyperlink r:id="rId12" w:history="1">
        <w:r w:rsidRPr="00AA3839">
          <w:rPr>
            <w:rStyle w:val="Hyperlink"/>
          </w:rPr>
          <w:t>http://arelle.org/</w:t>
        </w:r>
      </w:hyperlink>
      <w:r w:rsidRPr="00AA3839">
        <w:t>) is XBRL software that includes an XBRL Formula processor.</w:t>
      </w:r>
    </w:p>
    <w:p w14:paraId="18A956AB" w14:textId="77777777" w:rsidR="00AA3839" w:rsidRPr="00AA3839" w:rsidRDefault="00AA3839" w:rsidP="006606DC">
      <w:pPr>
        <w:pStyle w:val="BodyText"/>
        <w:numPr>
          <w:ilvl w:val="0"/>
          <w:numId w:val="14"/>
        </w:numPr>
      </w:pPr>
      <w:r w:rsidRPr="00AA3839">
        <w:rPr>
          <w:b/>
        </w:rPr>
        <w:t>Proprietary rules engines</w:t>
      </w:r>
      <w:r w:rsidRPr="00AA3839">
        <w:t>: Business rules processors can use global standard and/or proprietary information and rule formats.  Here are a few such business rules engines:</w:t>
      </w:r>
    </w:p>
    <w:p w14:paraId="336EA527" w14:textId="77777777" w:rsidR="00AA3839" w:rsidRPr="00AA3839" w:rsidRDefault="00AA3839" w:rsidP="006606DC">
      <w:pPr>
        <w:pStyle w:val="BodyText"/>
        <w:numPr>
          <w:ilvl w:val="1"/>
          <w:numId w:val="14"/>
        </w:numPr>
      </w:pPr>
      <w:proofErr w:type="spellStart"/>
      <w:r w:rsidRPr="00AA3839">
        <w:t>FlexRule</w:t>
      </w:r>
      <w:proofErr w:type="spellEnd"/>
      <w:r w:rsidRPr="00AA3839">
        <w:t xml:space="preserve">: </w:t>
      </w:r>
      <w:hyperlink r:id="rId13" w:history="1">
        <w:r w:rsidRPr="00AA3839">
          <w:rPr>
            <w:rStyle w:val="Hyperlink"/>
          </w:rPr>
          <w:t>http://www.flexrule.com/</w:t>
        </w:r>
      </w:hyperlink>
      <w:r w:rsidRPr="00AA3839">
        <w:t xml:space="preserve"> </w:t>
      </w:r>
    </w:p>
    <w:p w14:paraId="36C2AA80" w14:textId="77777777" w:rsidR="00AA3839" w:rsidRPr="00AA3839" w:rsidRDefault="00AA3839" w:rsidP="006606DC">
      <w:pPr>
        <w:pStyle w:val="BodyText"/>
        <w:numPr>
          <w:ilvl w:val="1"/>
          <w:numId w:val="14"/>
        </w:numPr>
      </w:pPr>
      <w:r w:rsidRPr="00AA3839">
        <w:t xml:space="preserve">Fluent Editor: </w:t>
      </w:r>
      <w:hyperlink r:id="rId14" w:history="1">
        <w:r w:rsidRPr="00AA3839">
          <w:rPr>
            <w:rStyle w:val="Hyperlink"/>
          </w:rPr>
          <w:t>http://www.cognitum.eu/semantics/FluentEditor/</w:t>
        </w:r>
      </w:hyperlink>
      <w:r w:rsidRPr="00AA3839">
        <w:t xml:space="preserve"> </w:t>
      </w:r>
    </w:p>
    <w:p w14:paraId="6513C877" w14:textId="77777777" w:rsidR="00AA3839" w:rsidRPr="00AA3839" w:rsidRDefault="00AA3839" w:rsidP="006606DC">
      <w:pPr>
        <w:pStyle w:val="BodyText"/>
        <w:numPr>
          <w:ilvl w:val="1"/>
          <w:numId w:val="14"/>
        </w:numPr>
      </w:pPr>
      <w:r w:rsidRPr="00AA3839">
        <w:t xml:space="preserve">Ergo Suite: </w:t>
      </w:r>
      <w:hyperlink r:id="rId15" w:history="1">
        <w:r w:rsidRPr="00AA3839">
          <w:rPr>
            <w:rStyle w:val="Hyperlink"/>
          </w:rPr>
          <w:t>http://coherentknowledge.com/product-overview-ergo-suite-platform/</w:t>
        </w:r>
      </w:hyperlink>
      <w:r w:rsidRPr="00AA3839">
        <w:t xml:space="preserve"> </w:t>
      </w:r>
    </w:p>
    <w:p w14:paraId="42FE6083" w14:textId="77777777" w:rsidR="00AA3839" w:rsidRPr="00AA3839" w:rsidRDefault="00AA3839" w:rsidP="006606DC">
      <w:pPr>
        <w:pStyle w:val="BodyText"/>
        <w:numPr>
          <w:ilvl w:val="0"/>
          <w:numId w:val="14"/>
        </w:numPr>
      </w:pPr>
      <w:r w:rsidRPr="00AA3839">
        <w:rPr>
          <w:b/>
        </w:rPr>
        <w:t>SBVR processors</w:t>
      </w:r>
      <w:r w:rsidRPr="00AA3839">
        <w:rPr>
          <w:vertAlign w:val="superscript"/>
        </w:rPr>
        <w:footnoteReference w:id="37"/>
      </w:r>
      <w:r w:rsidRPr="00AA3839">
        <w:t>: SBVR processors are conformant to the Semantics of Business Vocabulary and Business Rules (SBVR) OMG standard.</w:t>
      </w:r>
    </w:p>
    <w:p w14:paraId="33C94EEB" w14:textId="77777777" w:rsidR="00AA3839" w:rsidRPr="00AA3839" w:rsidRDefault="00AA3839" w:rsidP="006606DC">
      <w:pPr>
        <w:pStyle w:val="BodyText"/>
        <w:numPr>
          <w:ilvl w:val="0"/>
          <w:numId w:val="14"/>
        </w:numPr>
      </w:pPr>
      <w:r w:rsidRPr="00AA3839">
        <w:rPr>
          <w:b/>
        </w:rPr>
        <w:t>Other rules engines</w:t>
      </w:r>
      <w:r w:rsidRPr="00AA3839">
        <w:t>: This is a list of some other interesting rules engines.</w:t>
      </w:r>
    </w:p>
    <w:p w14:paraId="4CE5523B" w14:textId="77777777" w:rsidR="00AA3839" w:rsidRPr="00AA3839" w:rsidRDefault="00AA3839" w:rsidP="006606DC">
      <w:pPr>
        <w:pStyle w:val="BodyText"/>
        <w:numPr>
          <w:ilvl w:val="1"/>
          <w:numId w:val="14"/>
        </w:numPr>
      </w:pPr>
      <w:r w:rsidRPr="00AA3839">
        <w:rPr>
          <w:b/>
        </w:rPr>
        <w:t>Jess</w:t>
      </w:r>
      <w:r w:rsidRPr="00AA3839">
        <w:t xml:space="preserve">: </w:t>
      </w:r>
      <w:hyperlink r:id="rId16" w:history="1">
        <w:r w:rsidRPr="00AA3839">
          <w:rPr>
            <w:rStyle w:val="Hyperlink"/>
          </w:rPr>
          <w:t>http://www.jessrules.com/jess/index.shtml</w:t>
        </w:r>
      </w:hyperlink>
    </w:p>
    <w:p w14:paraId="14907881" w14:textId="77777777" w:rsidR="00AA3839" w:rsidRPr="00AA3839" w:rsidRDefault="00AA3839" w:rsidP="006606DC">
      <w:pPr>
        <w:pStyle w:val="BodyText"/>
        <w:numPr>
          <w:ilvl w:val="1"/>
          <w:numId w:val="14"/>
        </w:numPr>
      </w:pPr>
      <w:r w:rsidRPr="00AA3839">
        <w:rPr>
          <w:b/>
        </w:rPr>
        <w:t>Clips</w:t>
      </w:r>
      <w:r w:rsidRPr="00AA3839">
        <w:t xml:space="preserve">: </w:t>
      </w:r>
      <w:hyperlink r:id="rId17" w:history="1">
        <w:r w:rsidRPr="00AA3839">
          <w:rPr>
            <w:rStyle w:val="Hyperlink"/>
          </w:rPr>
          <w:t>http://clipsrules.sourceforge.net/</w:t>
        </w:r>
      </w:hyperlink>
      <w:r w:rsidRPr="00AA3839">
        <w:t xml:space="preserve"> </w:t>
      </w:r>
    </w:p>
    <w:p w14:paraId="056BA2E4" w14:textId="77777777" w:rsidR="00AA3839" w:rsidRPr="00AA3839" w:rsidRDefault="00AA3839" w:rsidP="006606DC">
      <w:pPr>
        <w:pStyle w:val="BodyText"/>
        <w:numPr>
          <w:ilvl w:val="1"/>
          <w:numId w:val="14"/>
        </w:numPr>
      </w:pPr>
      <w:r w:rsidRPr="00AA3839">
        <w:rPr>
          <w:b/>
        </w:rPr>
        <w:t>Prolog</w:t>
      </w:r>
      <w:r w:rsidRPr="00AA3839">
        <w:t xml:space="preserve">: </w:t>
      </w:r>
      <w:hyperlink r:id="rId18" w:history="1">
        <w:r w:rsidRPr="00AA3839">
          <w:rPr>
            <w:rStyle w:val="Hyperlink"/>
          </w:rPr>
          <w:t>http://www.swi-prolog.org/</w:t>
        </w:r>
      </w:hyperlink>
    </w:p>
    <w:p w14:paraId="0D54B6E2" w14:textId="77777777" w:rsidR="00AA3839" w:rsidRPr="00AA3839" w:rsidRDefault="00AA3839" w:rsidP="006606DC">
      <w:pPr>
        <w:pStyle w:val="BodyText"/>
        <w:numPr>
          <w:ilvl w:val="1"/>
          <w:numId w:val="14"/>
        </w:numPr>
      </w:pPr>
      <w:proofErr w:type="spellStart"/>
      <w:r w:rsidRPr="00AA3839">
        <w:rPr>
          <w:b/>
        </w:rPr>
        <w:t>Datalog</w:t>
      </w:r>
      <w:proofErr w:type="spellEnd"/>
      <w:r w:rsidRPr="00AA3839">
        <w:t xml:space="preserve">: </w:t>
      </w:r>
      <w:hyperlink r:id="rId19" w:history="1">
        <w:r w:rsidRPr="00AA3839">
          <w:rPr>
            <w:rStyle w:val="Hyperlink"/>
          </w:rPr>
          <w:t>http://cs.nyu.edu/faculty/davise/ai/datalog.html</w:t>
        </w:r>
      </w:hyperlink>
      <w:r w:rsidRPr="00AA3839">
        <w:t xml:space="preserve"> </w:t>
      </w:r>
    </w:p>
    <w:p w14:paraId="05F8BC78" w14:textId="77777777" w:rsidR="00AA3839" w:rsidRPr="00AA3839" w:rsidRDefault="00AA3839" w:rsidP="006606DC">
      <w:pPr>
        <w:pStyle w:val="BodyText"/>
        <w:numPr>
          <w:ilvl w:val="1"/>
          <w:numId w:val="14"/>
        </w:numPr>
      </w:pPr>
      <w:proofErr w:type="spellStart"/>
      <w:r w:rsidRPr="00AA3839">
        <w:rPr>
          <w:b/>
        </w:rPr>
        <w:t>Datomic</w:t>
      </w:r>
      <w:proofErr w:type="spellEnd"/>
      <w:r w:rsidRPr="00AA3839">
        <w:t xml:space="preserve">: </w:t>
      </w:r>
      <w:hyperlink r:id="rId20" w:history="1">
        <w:r w:rsidRPr="00AA3839">
          <w:rPr>
            <w:rStyle w:val="Hyperlink"/>
          </w:rPr>
          <w:t>http://docs.datomic.com/query.html</w:t>
        </w:r>
      </w:hyperlink>
    </w:p>
    <w:p w14:paraId="3262FC32" w14:textId="77777777" w:rsidR="00AA3839" w:rsidRPr="00AA3839" w:rsidRDefault="00AA3839" w:rsidP="006606DC">
      <w:pPr>
        <w:pStyle w:val="BodyText"/>
        <w:numPr>
          <w:ilvl w:val="1"/>
          <w:numId w:val="14"/>
        </w:numPr>
      </w:pPr>
      <w:r w:rsidRPr="00AA3839">
        <w:rPr>
          <w:b/>
        </w:rPr>
        <w:t>Clojure</w:t>
      </w:r>
      <w:r w:rsidRPr="00AA3839">
        <w:t xml:space="preserve">: </w:t>
      </w:r>
      <w:hyperlink r:id="rId21" w:history="1">
        <w:r w:rsidRPr="00AA3839">
          <w:rPr>
            <w:rStyle w:val="Hyperlink"/>
          </w:rPr>
          <w:t>https://clojure.org/</w:t>
        </w:r>
      </w:hyperlink>
      <w:r w:rsidRPr="00AA3839">
        <w:t xml:space="preserve"> </w:t>
      </w:r>
    </w:p>
    <w:p w14:paraId="1A71D146" w14:textId="77777777" w:rsidR="00AA3839" w:rsidRPr="00AA3839" w:rsidRDefault="00AA3839" w:rsidP="006606DC">
      <w:pPr>
        <w:pStyle w:val="BodyText"/>
        <w:numPr>
          <w:ilvl w:val="1"/>
          <w:numId w:val="14"/>
        </w:numPr>
      </w:pPr>
      <w:r w:rsidRPr="00AA3839">
        <w:rPr>
          <w:b/>
        </w:rPr>
        <w:t>Drools:</w:t>
      </w:r>
      <w:r w:rsidRPr="00AA3839">
        <w:t xml:space="preserve"> </w:t>
      </w:r>
      <w:hyperlink r:id="rId22" w:history="1">
        <w:r w:rsidRPr="00AA3839">
          <w:rPr>
            <w:rStyle w:val="Hyperlink"/>
          </w:rPr>
          <w:t>https://www.drools.org/</w:t>
        </w:r>
      </w:hyperlink>
    </w:p>
    <w:p w14:paraId="1B762C5F" w14:textId="77777777" w:rsidR="00AA3839" w:rsidRPr="00AA3839" w:rsidRDefault="00AA3839" w:rsidP="006606DC">
      <w:pPr>
        <w:pStyle w:val="BodyText"/>
        <w:numPr>
          <w:ilvl w:val="1"/>
          <w:numId w:val="14"/>
        </w:numPr>
      </w:pPr>
      <w:r w:rsidRPr="00AA3839">
        <w:rPr>
          <w:b/>
        </w:rPr>
        <w:t>Easy rules:</w:t>
      </w:r>
      <w:r w:rsidRPr="00AA3839">
        <w:t xml:space="preserve"> </w:t>
      </w:r>
      <w:hyperlink r:id="rId23" w:history="1">
        <w:r w:rsidRPr="00AA3839">
          <w:rPr>
            <w:rStyle w:val="Hyperlink"/>
          </w:rPr>
          <w:t>http://www.easyrules.org/</w:t>
        </w:r>
      </w:hyperlink>
    </w:p>
    <w:p w14:paraId="1F90E5FF" w14:textId="77777777" w:rsidR="00AA3839" w:rsidRPr="00AA3839" w:rsidRDefault="00AA3839" w:rsidP="006606DC">
      <w:pPr>
        <w:pStyle w:val="BodyText"/>
        <w:numPr>
          <w:ilvl w:val="1"/>
          <w:numId w:val="14"/>
        </w:numPr>
      </w:pPr>
      <w:proofErr w:type="spellStart"/>
      <w:r w:rsidRPr="00AA3839">
        <w:rPr>
          <w:b/>
        </w:rPr>
        <w:t>InfoQ</w:t>
      </w:r>
      <w:proofErr w:type="spellEnd"/>
      <w:r w:rsidRPr="00AA3839">
        <w:rPr>
          <w:b/>
        </w:rPr>
        <w:t>:</w:t>
      </w:r>
      <w:r w:rsidRPr="00AA3839">
        <w:t xml:space="preserve"> </w:t>
      </w:r>
      <w:hyperlink r:id="rId24" w:history="1">
        <w:r w:rsidRPr="00AA3839">
          <w:rPr>
            <w:rStyle w:val="Hyperlink"/>
          </w:rPr>
          <w:t>https://www.infoq.com/articles/Rule-Engines</w:t>
        </w:r>
      </w:hyperlink>
      <w:r w:rsidRPr="00AA3839">
        <w:t xml:space="preserve"> </w:t>
      </w:r>
    </w:p>
    <w:p w14:paraId="14D424EE" w14:textId="77777777" w:rsidR="00AA3839" w:rsidRPr="00AA3839" w:rsidRDefault="00AA3839" w:rsidP="006606DC">
      <w:pPr>
        <w:pStyle w:val="BodyText"/>
        <w:numPr>
          <w:ilvl w:val="1"/>
          <w:numId w:val="14"/>
        </w:numPr>
      </w:pPr>
      <w:r w:rsidRPr="00AA3839">
        <w:rPr>
          <w:b/>
        </w:rPr>
        <w:t>BizTalk:</w:t>
      </w:r>
      <w:r w:rsidRPr="00AA3839">
        <w:t xml:space="preserve"> </w:t>
      </w:r>
      <w:hyperlink r:id="rId25" w:history="1">
        <w:r w:rsidRPr="00AA3839">
          <w:rPr>
            <w:rStyle w:val="Hyperlink"/>
          </w:rPr>
          <w:t>https://www.microsoft.com/en-us/cloud-platform/biztalk</w:t>
        </w:r>
      </w:hyperlink>
    </w:p>
    <w:p w14:paraId="29998844" w14:textId="77777777" w:rsidR="00AA3839" w:rsidRPr="00AA3839" w:rsidRDefault="00AA3839" w:rsidP="006606DC">
      <w:pPr>
        <w:pStyle w:val="BodyText"/>
        <w:numPr>
          <w:ilvl w:val="1"/>
          <w:numId w:val="14"/>
        </w:numPr>
      </w:pPr>
      <w:proofErr w:type="spellStart"/>
      <w:r w:rsidRPr="00AA3839">
        <w:rPr>
          <w:b/>
        </w:rPr>
        <w:t>JRules</w:t>
      </w:r>
      <w:proofErr w:type="spellEnd"/>
      <w:r w:rsidRPr="00AA3839">
        <w:rPr>
          <w:b/>
        </w:rPr>
        <w:t>:</w:t>
      </w:r>
      <w:r w:rsidRPr="00AA3839">
        <w:t xml:space="preserve"> </w:t>
      </w:r>
      <w:hyperlink r:id="rId26" w:history="1">
        <w:r w:rsidRPr="00AA3839">
          <w:rPr>
            <w:rStyle w:val="Hyperlink"/>
          </w:rPr>
          <w:t>https://www.ibm.com/cloud-computing/products/business-process-management/business-rules/</w:t>
        </w:r>
      </w:hyperlink>
    </w:p>
    <w:p w14:paraId="020D6F53" w14:textId="77777777" w:rsidR="00AA3839" w:rsidRPr="00AA3839" w:rsidRDefault="00AA3839" w:rsidP="006606DC">
      <w:pPr>
        <w:pStyle w:val="BodyText"/>
        <w:numPr>
          <w:ilvl w:val="1"/>
          <w:numId w:val="14"/>
        </w:numPr>
      </w:pPr>
      <w:proofErr w:type="spellStart"/>
      <w:r w:rsidRPr="00AA3839">
        <w:rPr>
          <w:b/>
        </w:rPr>
        <w:t>OpenRules</w:t>
      </w:r>
      <w:proofErr w:type="spellEnd"/>
      <w:r w:rsidRPr="00AA3839">
        <w:rPr>
          <w:b/>
        </w:rPr>
        <w:t>:</w:t>
      </w:r>
      <w:r w:rsidRPr="00AA3839">
        <w:t xml:space="preserve"> </w:t>
      </w:r>
      <w:hyperlink r:id="rId27" w:history="1">
        <w:r w:rsidRPr="00AA3839">
          <w:rPr>
            <w:rStyle w:val="Hyperlink"/>
          </w:rPr>
          <w:t>http://openrules.com/</w:t>
        </w:r>
      </w:hyperlink>
    </w:p>
    <w:p w14:paraId="587475BA" w14:textId="77777777" w:rsidR="00AA3839" w:rsidRPr="00AA3839" w:rsidRDefault="00AA3839" w:rsidP="006606DC">
      <w:pPr>
        <w:pStyle w:val="BodyText"/>
        <w:numPr>
          <w:ilvl w:val="1"/>
          <w:numId w:val="14"/>
        </w:numPr>
      </w:pPr>
      <w:r w:rsidRPr="00AA3839">
        <w:rPr>
          <w:b/>
        </w:rPr>
        <w:t>Java rules engine:</w:t>
      </w:r>
      <w:r w:rsidRPr="00AA3839">
        <w:t xml:space="preserve"> </w:t>
      </w:r>
      <w:hyperlink r:id="rId28" w:history="1">
        <w:r w:rsidRPr="00AA3839">
          <w:rPr>
            <w:rStyle w:val="Hyperlink"/>
          </w:rPr>
          <w:t>https://jcp.org/en/jsr/detail?id=94</w:t>
        </w:r>
      </w:hyperlink>
      <w:r w:rsidRPr="00AA3839">
        <w:t xml:space="preserve">; </w:t>
      </w:r>
      <w:hyperlink r:id="rId29" w:history="1">
        <w:r w:rsidRPr="00AA3839">
          <w:rPr>
            <w:rStyle w:val="Hyperlink"/>
          </w:rPr>
          <w:t>https://en.wikipedia.org/wiki/JSR_94</w:t>
        </w:r>
      </w:hyperlink>
      <w:r w:rsidRPr="00AA3839">
        <w:t xml:space="preserve"> </w:t>
      </w:r>
    </w:p>
    <w:p w14:paraId="06D551B8" w14:textId="77777777" w:rsidR="00AA3839" w:rsidRPr="00AA3839" w:rsidRDefault="00AA3839" w:rsidP="006606DC">
      <w:pPr>
        <w:pStyle w:val="BodyText"/>
        <w:numPr>
          <w:ilvl w:val="1"/>
          <w:numId w:val="14"/>
        </w:numPr>
      </w:pPr>
      <w:r w:rsidRPr="00AA3839">
        <w:rPr>
          <w:b/>
        </w:rPr>
        <w:t>XSB:</w:t>
      </w:r>
      <w:r w:rsidRPr="00AA3839">
        <w:t xml:space="preserve"> </w:t>
      </w:r>
      <w:hyperlink r:id="rId30" w:history="1">
        <w:r w:rsidRPr="00AA3839">
          <w:rPr>
            <w:rStyle w:val="Hyperlink"/>
          </w:rPr>
          <w:t>http://xsb.sourceforge.net/</w:t>
        </w:r>
      </w:hyperlink>
    </w:p>
    <w:p w14:paraId="40ACAE99" w14:textId="77777777" w:rsidR="00AA3839" w:rsidRPr="00AA3839" w:rsidRDefault="00AA3839" w:rsidP="006606DC">
      <w:pPr>
        <w:pStyle w:val="BodyText"/>
        <w:numPr>
          <w:ilvl w:val="1"/>
          <w:numId w:val="14"/>
        </w:numPr>
      </w:pPr>
      <w:r w:rsidRPr="00AA3839">
        <w:rPr>
          <w:b/>
        </w:rPr>
        <w:t>FLORA:</w:t>
      </w:r>
      <w:r w:rsidRPr="00AA3839">
        <w:t xml:space="preserve"> </w:t>
      </w:r>
      <w:hyperlink r:id="rId31" w:history="1">
        <w:r w:rsidRPr="00AA3839">
          <w:rPr>
            <w:rStyle w:val="Hyperlink"/>
          </w:rPr>
          <w:t>http://flora.sourceforge.net/</w:t>
        </w:r>
      </w:hyperlink>
    </w:p>
    <w:p w14:paraId="3BB30A9C" w14:textId="77777777" w:rsidR="00AA3839" w:rsidRPr="00AA3839" w:rsidRDefault="00AA3839" w:rsidP="006606DC">
      <w:pPr>
        <w:pStyle w:val="BodyText"/>
        <w:numPr>
          <w:ilvl w:val="1"/>
          <w:numId w:val="14"/>
        </w:numPr>
      </w:pPr>
      <w:r w:rsidRPr="00AA3839">
        <w:rPr>
          <w:b/>
        </w:rPr>
        <w:lastRenderedPageBreak/>
        <w:t>SILK:</w:t>
      </w:r>
      <w:r w:rsidRPr="00AA3839">
        <w:t xml:space="preserve"> </w:t>
      </w:r>
      <w:hyperlink r:id="rId32" w:history="1">
        <w:r w:rsidRPr="00AA3839">
          <w:rPr>
            <w:rStyle w:val="Hyperlink"/>
          </w:rPr>
          <w:t>http://silkframework.org/</w:t>
        </w:r>
      </w:hyperlink>
      <w:r w:rsidRPr="00AA3839">
        <w:t xml:space="preserve">; </w:t>
      </w:r>
      <w:hyperlink r:id="rId33" w:history="1">
        <w:r w:rsidRPr="00AA3839">
          <w:rPr>
            <w:rStyle w:val="Hyperlink"/>
          </w:rPr>
          <w:t>http://web.stanford.edu/class/cs227/Readings/20100426-SILK-specification.pdf</w:t>
        </w:r>
      </w:hyperlink>
      <w:r w:rsidRPr="00AA3839">
        <w:t xml:space="preserve"> </w:t>
      </w:r>
    </w:p>
    <w:p w14:paraId="5EAAD325" w14:textId="77777777" w:rsidR="00AA3839" w:rsidRPr="00AA3839" w:rsidRDefault="00AA3839" w:rsidP="00AA3839">
      <w:pPr>
        <w:pStyle w:val="BodyText"/>
      </w:pPr>
      <w:r w:rsidRPr="00AA3839">
        <w:t>Some business rules engines can be considered GOOD.  Others can be considered BETTER.  And even others can be considered BEST.  The following is a comparison and gap analysis of different software that provides business rules engine type functionality</w:t>
      </w:r>
      <w:r w:rsidRPr="00AA3839">
        <w:rPr>
          <w:vertAlign w:val="superscript"/>
        </w:rPr>
        <w:footnoteReference w:id="38"/>
      </w:r>
      <w:r w:rsidRPr="00AA3839">
        <w:t>:</w:t>
      </w:r>
    </w:p>
    <w:p w14:paraId="5A730F6D" w14:textId="77777777" w:rsidR="00AA3839" w:rsidRPr="00AA3839" w:rsidRDefault="00AA3839" w:rsidP="00AA3839">
      <w:pPr>
        <w:pStyle w:val="BodyText"/>
      </w:pPr>
      <w:r w:rsidRPr="00AA3839">
        <w:rPr>
          <w:noProof/>
        </w:rPr>
        <w:drawing>
          <wp:inline distT="0" distB="0" distL="0" distR="0" wp14:anchorId="330365E8" wp14:editId="246943CF">
            <wp:extent cx="5486400" cy="2002888"/>
            <wp:effectExtent l="0" t="0" r="0" b="0"/>
            <wp:docPr id="5164" name="Picture 5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486400" cy="2002888"/>
                    </a:xfrm>
                    <a:prstGeom prst="rect">
                      <a:avLst/>
                    </a:prstGeom>
                  </pic:spPr>
                </pic:pic>
              </a:graphicData>
            </a:graphic>
          </wp:inline>
        </w:drawing>
      </w:r>
    </w:p>
    <w:p w14:paraId="0B23B266" w14:textId="77777777" w:rsidR="00AA3839" w:rsidRPr="00AA3839" w:rsidRDefault="00AA3839" w:rsidP="00AA3839">
      <w:pPr>
        <w:pStyle w:val="Heading2"/>
      </w:pPr>
      <w:r w:rsidRPr="00AA3839">
        <w:t>Problem solving logic</w:t>
      </w:r>
    </w:p>
    <w:p w14:paraId="737FB8CF" w14:textId="77777777" w:rsidR="00AA3839" w:rsidRPr="00AA3839" w:rsidRDefault="00AA3839" w:rsidP="00AA3839">
      <w:pPr>
        <w:pStyle w:val="BodyText"/>
      </w:pPr>
      <w:r w:rsidRPr="00AA3839">
        <w:t xml:space="preserve">Computers work using the rules of mathematics.  Mathematics works using the rules of logic.  A </w:t>
      </w:r>
      <w:proofErr w:type="gramStart"/>
      <w:r w:rsidRPr="00AA3839">
        <w:t>problem solving</w:t>
      </w:r>
      <w:proofErr w:type="gramEnd"/>
      <w:r w:rsidRPr="00AA3839">
        <w:t xml:space="preserve"> logic</w:t>
      </w:r>
      <w:r w:rsidRPr="00AA3839">
        <w:rPr>
          <w:vertAlign w:val="superscript"/>
        </w:rPr>
        <w:footnoteReference w:id="39"/>
      </w:r>
      <w:r w:rsidRPr="00AA3839">
        <w:t xml:space="preserve"> is how a computer reasons.</w:t>
      </w:r>
    </w:p>
    <w:p w14:paraId="05E1E187" w14:textId="77777777" w:rsidR="00AA3839" w:rsidRPr="00AA3839" w:rsidRDefault="00AA3839" w:rsidP="00AA3839">
      <w:pPr>
        <w:pStyle w:val="BodyText"/>
      </w:pPr>
      <w:r w:rsidRPr="00AA3839">
        <w:t xml:space="preserve">To understand the notion of </w:t>
      </w:r>
      <w:proofErr w:type="gramStart"/>
      <w:r w:rsidRPr="00AA3839">
        <w:t>problem solving</w:t>
      </w:r>
      <w:proofErr w:type="gramEnd"/>
      <w:r w:rsidRPr="00AA3839">
        <w:t xml:space="preserve"> logic one first needs to understand the notion of logic and how logic can be applied to solving a problem.  This section is dedicated to setting your perspective.  The section provides specific definitions, deconstructing the pieces so that we can subsequently put the pieces back together.</w:t>
      </w:r>
    </w:p>
    <w:p w14:paraId="4595A320" w14:textId="77777777" w:rsidR="00AA3839" w:rsidRPr="00AA3839" w:rsidRDefault="00AA3839" w:rsidP="00AA3839">
      <w:pPr>
        <w:pStyle w:val="BodyText"/>
      </w:pPr>
      <w:r w:rsidRPr="00AA3839">
        <w:t>The XBRL technical syntax is a global standard logic for representing knowledge.  While much of the logic such as XBRL elements, relations between elements, mathematical relations between concepts and facts (XBRL calculation relations and XBRL Formula relations), dimensional relationships between concepts and facts, and other such relations (expressible using XBRL definition relations); not all such relation logic is standard.</w:t>
      </w:r>
    </w:p>
    <w:p w14:paraId="189FED7A" w14:textId="77777777" w:rsidR="00AA3839" w:rsidRPr="00AA3839" w:rsidRDefault="00AA3839" w:rsidP="00AA3839">
      <w:pPr>
        <w:pStyle w:val="BodyText"/>
      </w:pPr>
      <w:r w:rsidRPr="00AA3839">
        <w:t>XBRL Formula processers have specific deficiencies in their processing capabilities</w:t>
      </w:r>
      <w:r w:rsidRPr="00AA3839">
        <w:rPr>
          <w:vertAlign w:val="superscript"/>
        </w:rPr>
        <w:footnoteReference w:id="40"/>
      </w:r>
      <w:r w:rsidRPr="00AA3839">
        <w:t>.  To overcome these deficiencies, the following capabilities must exist or need to be added to XBRL Formula Processors:</w:t>
      </w:r>
    </w:p>
    <w:p w14:paraId="4A66158C" w14:textId="77777777" w:rsidR="00AA3839" w:rsidRPr="00AA3839" w:rsidRDefault="00AA3839" w:rsidP="006606DC">
      <w:pPr>
        <w:pStyle w:val="BodyText"/>
        <w:numPr>
          <w:ilvl w:val="0"/>
          <w:numId w:val="15"/>
        </w:numPr>
      </w:pPr>
      <w:r w:rsidRPr="00AA3839">
        <w:t xml:space="preserve">Support </w:t>
      </w:r>
      <w:r w:rsidRPr="00AA3839">
        <w:rPr>
          <w:b/>
        </w:rPr>
        <w:t>normal global standard functionality</w:t>
      </w:r>
      <w:r w:rsidRPr="00AA3839">
        <w:t xml:space="preserve"> that high-quality XBRL Formula processors support (i.e. </w:t>
      </w:r>
      <w:proofErr w:type="spellStart"/>
      <w:r w:rsidRPr="00AA3839">
        <w:t>Arelle</w:t>
      </w:r>
      <w:proofErr w:type="spellEnd"/>
      <w:r w:rsidRPr="00AA3839">
        <w:t>, UBmatrix/RR Donnelley, Fujitsu, Reporting Standards, etc.)</w:t>
      </w:r>
    </w:p>
    <w:p w14:paraId="4955667D" w14:textId="77777777" w:rsidR="00AA3839" w:rsidRPr="00AA3839" w:rsidRDefault="00AA3839" w:rsidP="006606DC">
      <w:pPr>
        <w:pStyle w:val="BodyText"/>
        <w:numPr>
          <w:ilvl w:val="0"/>
          <w:numId w:val="15"/>
        </w:numPr>
      </w:pPr>
      <w:r w:rsidRPr="00AA3839">
        <w:rPr>
          <w:b/>
        </w:rPr>
        <w:lastRenderedPageBreak/>
        <w:t>Support inference</w:t>
      </w:r>
      <w:r w:rsidRPr="00AA3839">
        <w:t xml:space="preserve"> (i.e. deriving new facts from existing facts using logic, what inference engines do)</w:t>
      </w:r>
    </w:p>
    <w:p w14:paraId="6C499FF3" w14:textId="77777777" w:rsidR="00AA3839" w:rsidRPr="00AA3839" w:rsidRDefault="00AA3839" w:rsidP="006606DC">
      <w:pPr>
        <w:pStyle w:val="BodyText"/>
        <w:numPr>
          <w:ilvl w:val="0"/>
          <w:numId w:val="15"/>
        </w:numPr>
      </w:pPr>
      <w:r w:rsidRPr="00AA3839">
        <w:t xml:space="preserve">Improved support validation and use of </w:t>
      </w:r>
      <w:r w:rsidRPr="00AA3839">
        <w:rPr>
          <w:b/>
        </w:rPr>
        <w:t>structural relations</w:t>
      </w:r>
      <w:r w:rsidRPr="00AA3839">
        <w:t xml:space="preserve"> (i.e. XBRL Taxonomy functions; this was consciously left out of the XBRL Formula specification in order to focus on XBRL instance functionality)</w:t>
      </w:r>
    </w:p>
    <w:p w14:paraId="5F8A259C" w14:textId="77777777" w:rsidR="00AA3839" w:rsidRPr="00AA3839" w:rsidRDefault="00AA3839" w:rsidP="006606DC">
      <w:pPr>
        <w:pStyle w:val="BodyText"/>
        <w:numPr>
          <w:ilvl w:val="0"/>
          <w:numId w:val="15"/>
        </w:numPr>
      </w:pPr>
      <w:r w:rsidRPr="00AA3839">
        <w:t xml:space="preserve">Support </w:t>
      </w:r>
      <w:r w:rsidRPr="00AA3839">
        <w:rPr>
          <w:b/>
        </w:rPr>
        <w:t>forward chaining</w:t>
      </w:r>
      <w:r w:rsidRPr="00AA3839">
        <w:t xml:space="preserve"> and possibly also backward chaining in the future (i.e. chaining was also proposed but was left out of the XBRL Formula specification)</w:t>
      </w:r>
    </w:p>
    <w:p w14:paraId="51D1C715" w14:textId="77777777" w:rsidR="00AA3839" w:rsidRPr="00AA3839" w:rsidRDefault="00AA3839" w:rsidP="006606DC">
      <w:pPr>
        <w:pStyle w:val="BodyText"/>
        <w:numPr>
          <w:ilvl w:val="0"/>
          <w:numId w:val="15"/>
        </w:numPr>
      </w:pPr>
      <w:r w:rsidRPr="00AA3839">
        <w:t xml:space="preserve">Support a </w:t>
      </w:r>
      <w:r w:rsidRPr="00AA3839">
        <w:rPr>
          <w:b/>
        </w:rPr>
        <w:t xml:space="preserve">maximum amount of </w:t>
      </w:r>
      <w:proofErr w:type="spellStart"/>
      <w:r w:rsidRPr="00AA3839">
        <w:rPr>
          <w:b/>
        </w:rPr>
        <w:t>Rulelog</w:t>
      </w:r>
      <w:proofErr w:type="spellEnd"/>
      <w:r w:rsidRPr="00AA3839">
        <w:rPr>
          <w:b/>
        </w:rPr>
        <w:t xml:space="preserve"> logic</w:t>
      </w:r>
      <w:r w:rsidRPr="00AA3839">
        <w:t xml:space="preserve"> which is safely implementable and is consistent with ISO/IEC Common Logic and OMG Semantics of Business Vocabulary and Business Rules</w:t>
      </w:r>
    </w:p>
    <w:p w14:paraId="77CF62AB" w14:textId="77777777" w:rsidR="00AA3839" w:rsidRPr="00AA3839" w:rsidRDefault="00AA3839" w:rsidP="006606DC">
      <w:pPr>
        <w:pStyle w:val="BodyText"/>
        <w:numPr>
          <w:ilvl w:val="0"/>
          <w:numId w:val="15"/>
        </w:numPr>
      </w:pPr>
      <w:r w:rsidRPr="00AA3839">
        <w:rPr>
          <w:b/>
        </w:rPr>
        <w:t xml:space="preserve">Additional XBRL definition </w:t>
      </w:r>
      <w:proofErr w:type="spellStart"/>
      <w:r w:rsidRPr="00AA3839">
        <w:rPr>
          <w:b/>
        </w:rPr>
        <w:t>arcroles</w:t>
      </w:r>
      <w:proofErr w:type="spellEnd"/>
      <w:r w:rsidRPr="00AA3839">
        <w:t xml:space="preserve"> that are necessary to articulate the </w:t>
      </w:r>
      <w:proofErr w:type="spellStart"/>
      <w:r w:rsidRPr="00AA3839">
        <w:t>Rulelog</w:t>
      </w:r>
      <w:proofErr w:type="spellEnd"/>
      <w:r w:rsidRPr="00AA3839">
        <w:t xml:space="preserve"> logic, preferably these XBRL definition relation </w:t>
      </w:r>
      <w:proofErr w:type="spellStart"/>
      <w:r w:rsidRPr="00AA3839">
        <w:t>arcroles</w:t>
      </w:r>
      <w:proofErr w:type="spellEnd"/>
      <w:r w:rsidRPr="00AA3839">
        <w:t xml:space="preserve"> would end up in the XBRL International Link Role Registry and be supported consistently by all XBRL Formula processors (i.e. these general </w:t>
      </w:r>
      <w:proofErr w:type="spellStart"/>
      <w:r w:rsidRPr="00AA3839">
        <w:t>arcroles</w:t>
      </w:r>
      <w:proofErr w:type="spellEnd"/>
      <w:r w:rsidRPr="00AA3839">
        <w:t xml:space="preserve">, and these financial disclosure related </w:t>
      </w:r>
      <w:proofErr w:type="spellStart"/>
      <w:r w:rsidRPr="00AA3839">
        <w:t>arcroles</w:t>
      </w:r>
      <w:proofErr w:type="spellEnd"/>
      <w:r w:rsidRPr="00AA3839">
        <w:t xml:space="preserve">; this human readable information is helpful to understand the </w:t>
      </w:r>
      <w:proofErr w:type="spellStart"/>
      <w:r w:rsidRPr="00AA3839">
        <w:t>arcroles</w:t>
      </w:r>
      <w:proofErr w:type="spellEnd"/>
      <w:r w:rsidRPr="00AA3839">
        <w:t>)</w:t>
      </w:r>
    </w:p>
    <w:p w14:paraId="6A09257E" w14:textId="77777777" w:rsidR="00AA3839" w:rsidRPr="00AA3839" w:rsidRDefault="00AA3839" w:rsidP="00AA3839">
      <w:pPr>
        <w:pStyle w:val="BodyText"/>
      </w:pPr>
      <w:r w:rsidRPr="00AA3839">
        <w:t xml:space="preserve">While added functionality might not be global standard functionality, the functionality is necessary to prove the logic of US GAAP based financial reporting or IFRS based financial reporting.  US GAAP and IFRS semantics are relatively clear.  What is not clear to some business professionals is how to represent that meaning using the XBRL global standard.  Proprietary techniques for applying XBRL can be used to fill any gap.  However, the logical rules used by any proprietary techniques should follow the logic of SCHACL, Common Logic, SBVR, and </w:t>
      </w:r>
      <w:proofErr w:type="spellStart"/>
      <w:r w:rsidRPr="00AA3839">
        <w:t>RuleLog</w:t>
      </w:r>
      <w:proofErr w:type="spellEnd"/>
      <w:r w:rsidRPr="00AA3839">
        <w:t>.</w:t>
      </w:r>
    </w:p>
    <w:p w14:paraId="7BF037D9" w14:textId="77777777" w:rsidR="00AA3839" w:rsidRPr="00AA3839" w:rsidRDefault="00AA3839" w:rsidP="00AA3839">
      <w:pPr>
        <w:pStyle w:val="Heading2"/>
      </w:pPr>
      <w:r w:rsidRPr="00AA3839">
        <w:t>Problem solving method</w:t>
      </w:r>
    </w:p>
    <w:p w14:paraId="499B814F" w14:textId="77777777" w:rsidR="00AA3839" w:rsidRPr="00AA3839" w:rsidRDefault="00AA3839" w:rsidP="00AA3839">
      <w:pPr>
        <w:pStyle w:val="BodyText"/>
      </w:pPr>
      <w:r w:rsidRPr="00AA3839">
        <w:t xml:space="preserve">Computer systems use the information represented in some </w:t>
      </w:r>
      <w:proofErr w:type="gramStart"/>
      <w:r w:rsidRPr="00AA3839">
        <w:t>problem solving</w:t>
      </w:r>
      <w:proofErr w:type="gramEnd"/>
      <w:r w:rsidRPr="00AA3839">
        <w:t xml:space="preserve"> logic using some problem solving method or reasoning method.  The </w:t>
      </w:r>
      <w:proofErr w:type="gramStart"/>
      <w:r w:rsidRPr="00AA3839">
        <w:t>problem solving</w:t>
      </w:r>
      <w:proofErr w:type="gramEnd"/>
      <w:r w:rsidRPr="00AA3839">
        <w:t xml:space="preserve"> method organizes and controls the steps taken, or line of reasoning, to solve a problem.  There are two basic line of reasoning strategies: </w:t>
      </w:r>
      <w:r w:rsidRPr="00AA3839">
        <w:rPr>
          <w:i/>
        </w:rPr>
        <w:t>forward chaining</w:t>
      </w:r>
      <w:r w:rsidRPr="00AA3839">
        <w:t xml:space="preserve"> and </w:t>
      </w:r>
      <w:r w:rsidRPr="00AA3839">
        <w:rPr>
          <w:i/>
        </w:rPr>
        <w:t>backward chaining</w:t>
      </w:r>
      <w:r w:rsidRPr="00AA3839">
        <w:t>.</w:t>
      </w:r>
    </w:p>
    <w:p w14:paraId="6DBC88BE" w14:textId="77777777" w:rsidR="00AA3839" w:rsidRPr="00AA3839" w:rsidRDefault="00AA3839" w:rsidP="00AA3839">
      <w:pPr>
        <w:pStyle w:val="BodyText"/>
      </w:pPr>
      <w:r w:rsidRPr="00AA3839">
        <w:rPr>
          <w:b/>
        </w:rPr>
        <w:t>Forward chaining</w:t>
      </w:r>
      <w:r w:rsidRPr="00AA3839">
        <w:t xml:space="preserve"> reasoning starts with a set of conditions and moves toward some conclusion.  </w:t>
      </w:r>
      <w:r w:rsidRPr="00AA3839">
        <w:rPr>
          <w:b/>
        </w:rPr>
        <w:t>Backward chaining</w:t>
      </w:r>
      <w:r w:rsidRPr="00AA3839">
        <w:t xml:space="preserve"> reasoning starts with some known goal or conclusion and then creates a path to that conclusion.</w:t>
      </w:r>
    </w:p>
    <w:p w14:paraId="74D6C114" w14:textId="77777777" w:rsidR="00AA3839" w:rsidRPr="00AA3839" w:rsidRDefault="00AA3839" w:rsidP="00AA3839">
      <w:pPr>
        <w:pStyle w:val="BodyText"/>
      </w:pPr>
      <w:r w:rsidRPr="00AA3839">
        <w:t>I'm still trying to figure out the best processing approach for the fundamental accounting concept relations and other business rules to best take advantage of the power XBRL has to express business rules. One part of that question is whether a forward chaining or backward chaining approach is best.</w:t>
      </w:r>
    </w:p>
    <w:p w14:paraId="6DBA175F" w14:textId="77777777" w:rsidR="00AA3839" w:rsidRPr="00AA3839" w:rsidRDefault="00AA3839" w:rsidP="00AA3839">
      <w:pPr>
        <w:pStyle w:val="BodyText"/>
      </w:pPr>
      <w:r w:rsidRPr="00AA3839">
        <w:t xml:space="preserve">The blog post </w:t>
      </w:r>
      <w:r w:rsidRPr="00AA3839">
        <w:rPr>
          <w:i/>
        </w:rPr>
        <w:t>Forward and Backward Chaining: Part 2</w:t>
      </w:r>
      <w:r w:rsidRPr="00AA3839">
        <w:rPr>
          <w:i/>
          <w:vertAlign w:val="superscript"/>
        </w:rPr>
        <w:footnoteReference w:id="41"/>
      </w:r>
      <w:r w:rsidRPr="00AA3839">
        <w:t xml:space="preserve">, by Charles </w:t>
      </w:r>
      <w:proofErr w:type="spellStart"/>
      <w:r w:rsidRPr="00AA3839">
        <w:t>Forgy</w:t>
      </w:r>
      <w:proofErr w:type="spellEnd"/>
      <w:r w:rsidRPr="00AA3839">
        <w:t xml:space="preserve">, PhD, provided the best answer to that question that I have come across. In a nutshell, here is Dr. </w:t>
      </w:r>
      <w:proofErr w:type="spellStart"/>
      <w:r w:rsidRPr="00AA3839">
        <w:t>Forgy's</w:t>
      </w:r>
      <w:proofErr w:type="spellEnd"/>
      <w:r w:rsidRPr="00AA3839">
        <w:t xml:space="preserve"> answer: use both if possible:</w:t>
      </w:r>
    </w:p>
    <w:p w14:paraId="171F8223" w14:textId="77777777" w:rsidR="00AA3839" w:rsidRPr="00AA3839" w:rsidRDefault="00AA3839" w:rsidP="00AA3839">
      <w:pPr>
        <w:pStyle w:val="BodyText"/>
      </w:pPr>
      <w:r w:rsidRPr="00AA3839">
        <w:t xml:space="preserve">In conclusion, forward and backward chaining systems both use subgoals to control the operation of a rule base. Pure forward chaining systems are more powerful than pure backward chaining systems, but pure forward chaining systems require the </w:t>
      </w:r>
      <w:r w:rsidRPr="00AA3839">
        <w:lastRenderedPageBreak/>
        <w:t xml:space="preserve">developer to write all the </w:t>
      </w:r>
      <w:proofErr w:type="spellStart"/>
      <w:r w:rsidRPr="00AA3839">
        <w:t>subgoaling</w:t>
      </w:r>
      <w:proofErr w:type="spellEnd"/>
      <w:r w:rsidRPr="00AA3839">
        <w:t xml:space="preserve"> rules. Modern forward chaining systems such as the </w:t>
      </w:r>
      <w:proofErr w:type="spellStart"/>
      <w:r w:rsidRPr="00AA3839">
        <w:t>RulesPower</w:t>
      </w:r>
      <w:proofErr w:type="spellEnd"/>
      <w:r w:rsidRPr="00AA3839">
        <w:t xml:space="preserve"> system integrate automatic backward chaining with forward chaining. These systems combine the best features of both forward and backward chaining.</w:t>
      </w:r>
    </w:p>
    <w:p w14:paraId="2ED03E79" w14:textId="77777777" w:rsidR="00AA3839" w:rsidRPr="00AA3839" w:rsidRDefault="00AA3839" w:rsidP="00AA3839">
      <w:pPr>
        <w:pStyle w:val="BodyText"/>
      </w:pPr>
      <w:r w:rsidRPr="00AA3839">
        <w:t xml:space="preserve">Dr. </w:t>
      </w:r>
      <w:proofErr w:type="spellStart"/>
      <w:r w:rsidRPr="00AA3839">
        <w:t>Forgy</w:t>
      </w:r>
      <w:proofErr w:type="spellEnd"/>
      <w:r w:rsidRPr="00AA3839">
        <w:t xml:space="preserve"> distills the difference between forward and backward chaining down to the following two salient points:</w:t>
      </w:r>
    </w:p>
    <w:p w14:paraId="05F985EC" w14:textId="77777777" w:rsidR="00AA3839" w:rsidRPr="00AA3839" w:rsidRDefault="00AA3839" w:rsidP="006606DC">
      <w:pPr>
        <w:pStyle w:val="BodyText"/>
        <w:numPr>
          <w:ilvl w:val="0"/>
          <w:numId w:val="8"/>
        </w:numPr>
      </w:pPr>
      <w:r w:rsidRPr="00AA3839">
        <w:t xml:space="preserve">Rule firing: </w:t>
      </w:r>
    </w:p>
    <w:p w14:paraId="509359AB" w14:textId="77777777" w:rsidR="00AA3839" w:rsidRPr="00AA3839" w:rsidRDefault="00AA3839" w:rsidP="006606DC">
      <w:pPr>
        <w:pStyle w:val="BodyText"/>
        <w:numPr>
          <w:ilvl w:val="1"/>
          <w:numId w:val="8"/>
        </w:numPr>
      </w:pPr>
      <w:r w:rsidRPr="00AA3839">
        <w:t xml:space="preserve">1.Forward-chaining systems fire rules whenever the rules’ If parts are satisfied. </w:t>
      </w:r>
    </w:p>
    <w:p w14:paraId="3FE3D208" w14:textId="77777777" w:rsidR="00AA3839" w:rsidRPr="00AA3839" w:rsidRDefault="00AA3839" w:rsidP="006606DC">
      <w:pPr>
        <w:pStyle w:val="BodyText"/>
        <w:numPr>
          <w:ilvl w:val="1"/>
          <w:numId w:val="8"/>
        </w:numPr>
      </w:pPr>
      <w:r w:rsidRPr="00AA3839">
        <w:t>2.Backward-chaining systems attempt to fire rules only when those rules can potentially satisfy a goal.</w:t>
      </w:r>
    </w:p>
    <w:p w14:paraId="21FD5FBD" w14:textId="77777777" w:rsidR="00AA3839" w:rsidRPr="00AA3839" w:rsidRDefault="00AA3839" w:rsidP="006606DC">
      <w:pPr>
        <w:pStyle w:val="BodyText"/>
        <w:numPr>
          <w:ilvl w:val="0"/>
          <w:numId w:val="8"/>
        </w:numPr>
      </w:pPr>
      <w:r w:rsidRPr="00AA3839">
        <w:t xml:space="preserve">Subgoal creation: </w:t>
      </w:r>
    </w:p>
    <w:p w14:paraId="104E9F8B" w14:textId="77777777" w:rsidR="00AA3839" w:rsidRPr="00AA3839" w:rsidRDefault="00AA3839" w:rsidP="006606DC">
      <w:pPr>
        <w:pStyle w:val="BodyText"/>
        <w:numPr>
          <w:ilvl w:val="1"/>
          <w:numId w:val="8"/>
        </w:numPr>
      </w:pPr>
      <w:r w:rsidRPr="00AA3839">
        <w:t xml:space="preserve">1.Backward-chaining systems automatically create new subgoals when more information is needed to determine whether a given rule is satisfied. </w:t>
      </w:r>
    </w:p>
    <w:p w14:paraId="334B4EB8" w14:textId="77777777" w:rsidR="00AA3839" w:rsidRPr="00AA3839" w:rsidRDefault="00AA3839" w:rsidP="006606DC">
      <w:pPr>
        <w:pStyle w:val="BodyText"/>
        <w:numPr>
          <w:ilvl w:val="1"/>
          <w:numId w:val="8"/>
        </w:numPr>
      </w:pPr>
      <w:r w:rsidRPr="00AA3839">
        <w:t>2.Forward-chaining systems do not automatically create subgoals.</w:t>
      </w:r>
    </w:p>
    <w:p w14:paraId="6B17BDA9" w14:textId="77777777" w:rsidR="00AA3839" w:rsidRPr="00AA3839" w:rsidRDefault="00AA3839" w:rsidP="00AA3839">
      <w:pPr>
        <w:pStyle w:val="BodyText"/>
      </w:pPr>
      <w:r w:rsidRPr="00AA3839">
        <w:t xml:space="preserve">Dr. </w:t>
      </w:r>
      <w:proofErr w:type="spellStart"/>
      <w:r w:rsidRPr="00AA3839">
        <w:t>Forgy</w:t>
      </w:r>
      <w:proofErr w:type="spellEnd"/>
      <w:r w:rsidRPr="00AA3839">
        <w:t xml:space="preserve"> explains why you would want to use forward-chaining when backward-chaining automatically creates new subgoals but forward-chaining does not:</w:t>
      </w:r>
    </w:p>
    <w:p w14:paraId="08D3EDEA" w14:textId="77777777" w:rsidR="00AA3839" w:rsidRPr="00AA3839" w:rsidRDefault="00AA3839" w:rsidP="00AA3839">
      <w:pPr>
        <w:pStyle w:val="BodyText"/>
      </w:pPr>
      <w:r w:rsidRPr="00AA3839">
        <w:t xml:space="preserve">You might ask why you would want to use a forward chaining system if you have to write rules to manage subgoals. After all, backward chaining systems automatically manage the subgoals. There answer is very simple: </w:t>
      </w:r>
      <w:r w:rsidRPr="00AA3839">
        <w:rPr>
          <w:b/>
        </w:rPr>
        <w:t>Backward chaining systems are more limited than forward chaining systems</w:t>
      </w:r>
      <w:r w:rsidRPr="00AA3839">
        <w:t>. There are many kinds of tasks that can be handled easily with a forward chaining system that are either difficult or impossible with a backward chaining system. Backward chaining systems are good for diagnostic and classification tasks, but they are not good for planning, design, process monitoring, and quite a few other tasks. Forward chaining systems can handle all these tasks.</w:t>
      </w:r>
    </w:p>
    <w:p w14:paraId="455AE4AD" w14:textId="77777777" w:rsidR="00AA3839" w:rsidRPr="00AA3839" w:rsidRDefault="00AA3839" w:rsidP="00AA3839">
      <w:pPr>
        <w:pStyle w:val="BodyText"/>
      </w:pPr>
      <w:r w:rsidRPr="00AA3839">
        <w:t>So there seems to be a tradeoff.  You can use forward-chaining and satisfy all your needs, but the price you pay is having to create subgoals.</w:t>
      </w:r>
    </w:p>
    <w:p w14:paraId="4B03A34E" w14:textId="77777777" w:rsidR="00AA3839" w:rsidRPr="00AA3839" w:rsidRDefault="00AA3839" w:rsidP="00AA3839">
      <w:pPr>
        <w:pStyle w:val="BodyText"/>
      </w:pPr>
      <w:r w:rsidRPr="00AA3839">
        <w:t>Alternatively, you could use a system that supports forward-chaining which automatically switches to a backward-chaining mode when needed.</w:t>
      </w:r>
    </w:p>
    <w:p w14:paraId="659CB4BC" w14:textId="77777777" w:rsidR="00AA3839" w:rsidRPr="00AA3839" w:rsidRDefault="00AA3839" w:rsidP="00AA3839">
      <w:pPr>
        <w:pStyle w:val="BodyText"/>
      </w:pPr>
      <w:r w:rsidRPr="00AA3839">
        <w:t xml:space="preserve">If you want to understand more details about forward and backward chaining, Dr. </w:t>
      </w:r>
      <w:proofErr w:type="spellStart"/>
      <w:r w:rsidRPr="00AA3839">
        <w:t>Forgy</w:t>
      </w:r>
      <w:proofErr w:type="spellEnd"/>
      <w:r w:rsidRPr="00AA3839">
        <w:t xml:space="preserve"> first part in this series, Forward and Backward Chaining Part 1, is worth reading.</w:t>
      </w:r>
    </w:p>
    <w:p w14:paraId="47CE827D" w14:textId="77777777" w:rsidR="00AA3839" w:rsidRPr="00AA3839" w:rsidRDefault="00AA3839" w:rsidP="00AA3839">
      <w:pPr>
        <w:pStyle w:val="BodyText"/>
      </w:pPr>
      <w:r w:rsidRPr="00AA3839">
        <w:t>But man, why can't this be easy! Note this statement in the last paragraph on the Wikipedia article about business rule engine types:</w:t>
      </w:r>
    </w:p>
    <w:p w14:paraId="5870C85B" w14:textId="77777777" w:rsidR="00AA3839" w:rsidRPr="00AA3839" w:rsidRDefault="00AA3839" w:rsidP="00AA3839">
      <w:pPr>
        <w:pStyle w:val="BodyText"/>
      </w:pPr>
      <w:r w:rsidRPr="00AA3839">
        <w:t>A fourth class of rules engine might be called a deterministic engine. These rules engines may forgo both forward chaining and backward chaining, and instead utilize domain-specific language approaches to better describe policy. This approach is often easier to implement and maintain, and provides performance advantages over forward or backward chaining systems.</w:t>
      </w:r>
    </w:p>
    <w:p w14:paraId="79C327D1" w14:textId="77777777" w:rsidR="00AA3839" w:rsidRPr="00AA3839" w:rsidRDefault="00AA3839" w:rsidP="00AA3839">
      <w:pPr>
        <w:pStyle w:val="BodyText"/>
      </w:pPr>
      <w:r w:rsidRPr="00AA3839">
        <w:t>When a forward chaining approach is used, the rules are traversed from the problem to the solution to the problem.</w:t>
      </w:r>
    </w:p>
    <w:p w14:paraId="4EDB782F" w14:textId="77777777" w:rsidR="00AA3839" w:rsidRPr="00AA3839" w:rsidRDefault="00AA3839" w:rsidP="006606DC">
      <w:pPr>
        <w:pStyle w:val="BodyText"/>
        <w:numPr>
          <w:ilvl w:val="0"/>
          <w:numId w:val="8"/>
        </w:numPr>
      </w:pPr>
      <w:r w:rsidRPr="00AA3839">
        <w:t>If A then B</w:t>
      </w:r>
    </w:p>
    <w:p w14:paraId="549E7545" w14:textId="77777777" w:rsidR="00AA3839" w:rsidRPr="00AA3839" w:rsidRDefault="00AA3839" w:rsidP="006606DC">
      <w:pPr>
        <w:pStyle w:val="BodyText"/>
        <w:numPr>
          <w:ilvl w:val="0"/>
          <w:numId w:val="8"/>
        </w:numPr>
      </w:pPr>
      <w:r w:rsidRPr="00AA3839">
        <w:lastRenderedPageBreak/>
        <w:t>If B then C</w:t>
      </w:r>
    </w:p>
    <w:p w14:paraId="5E05BBDF" w14:textId="77777777" w:rsidR="00AA3839" w:rsidRPr="00AA3839" w:rsidRDefault="00AA3839" w:rsidP="006606DC">
      <w:pPr>
        <w:pStyle w:val="BodyText"/>
        <w:numPr>
          <w:ilvl w:val="0"/>
          <w:numId w:val="8"/>
        </w:numPr>
      </w:pPr>
      <w:r w:rsidRPr="00AA3839">
        <w:t>If C then D</w:t>
      </w:r>
    </w:p>
    <w:p w14:paraId="1D0531C1" w14:textId="77777777" w:rsidR="00AA3839" w:rsidRPr="00AA3839" w:rsidRDefault="00AA3839" w:rsidP="00AA3839">
      <w:pPr>
        <w:pStyle w:val="BodyText"/>
      </w:pPr>
      <w:r w:rsidRPr="00AA3839">
        <w:t>A chain traversed from a hypothesis back to the facts that support the hypothesis is a backward chain.</w:t>
      </w:r>
    </w:p>
    <w:p w14:paraId="6B52877C" w14:textId="77777777" w:rsidR="00AA3839" w:rsidRPr="00AA3839" w:rsidRDefault="00AA3839" w:rsidP="006606DC">
      <w:pPr>
        <w:pStyle w:val="BodyText"/>
        <w:numPr>
          <w:ilvl w:val="0"/>
          <w:numId w:val="8"/>
        </w:numPr>
      </w:pPr>
      <w:r w:rsidRPr="00AA3839">
        <w:t>If D then C</w:t>
      </w:r>
    </w:p>
    <w:p w14:paraId="5824A019" w14:textId="77777777" w:rsidR="00AA3839" w:rsidRPr="00AA3839" w:rsidRDefault="00AA3839" w:rsidP="006606DC">
      <w:pPr>
        <w:pStyle w:val="BodyText"/>
        <w:numPr>
          <w:ilvl w:val="0"/>
          <w:numId w:val="8"/>
        </w:numPr>
      </w:pPr>
      <w:r w:rsidRPr="00AA3839">
        <w:t>If C then B</w:t>
      </w:r>
    </w:p>
    <w:p w14:paraId="101EC942" w14:textId="77777777" w:rsidR="00AA3839" w:rsidRPr="00AA3839" w:rsidRDefault="00AA3839" w:rsidP="006606DC">
      <w:pPr>
        <w:pStyle w:val="BodyText"/>
        <w:numPr>
          <w:ilvl w:val="0"/>
          <w:numId w:val="8"/>
        </w:numPr>
      </w:pPr>
      <w:r w:rsidRPr="00AA3839">
        <w:t>If B then A</w:t>
      </w:r>
    </w:p>
    <w:p w14:paraId="081BAB38" w14:textId="77777777" w:rsidR="00AA3839" w:rsidRPr="00AA3839" w:rsidRDefault="00AA3839" w:rsidP="00AA3839">
      <w:pPr>
        <w:pStyle w:val="Heading2"/>
      </w:pPr>
      <w:r w:rsidRPr="00AA3839">
        <w:t>When to use a Rules Engine</w:t>
      </w:r>
    </w:p>
    <w:p w14:paraId="70BF8469" w14:textId="73219E14" w:rsidR="00AA3839" w:rsidRPr="00AA3839" w:rsidRDefault="00AA3839" w:rsidP="00AA3839">
      <w:pPr>
        <w:pStyle w:val="BodyText"/>
      </w:pPr>
      <w:r w:rsidRPr="00AA3839">
        <w:t xml:space="preserve">Rules engines are not a panacea.  Ultimately, the logic has to end up somewhere, either embedded in software of in a </w:t>
      </w:r>
      <w:proofErr w:type="gramStart"/>
      <w:r w:rsidRPr="00AA3839">
        <w:t>rules</w:t>
      </w:r>
      <w:proofErr w:type="gramEnd"/>
      <w:r w:rsidRPr="00AA3839">
        <w:t xml:space="preserve"> engine.  Each approach has pros and cons.  This article, </w:t>
      </w:r>
      <w:r w:rsidRPr="00AA3839">
        <w:rPr>
          <w:i/>
        </w:rPr>
        <w:t xml:space="preserve">Some Guidelines </w:t>
      </w:r>
      <w:proofErr w:type="gramStart"/>
      <w:r w:rsidRPr="00AA3839">
        <w:rPr>
          <w:i/>
        </w:rPr>
        <w:t>For</w:t>
      </w:r>
      <w:proofErr w:type="gramEnd"/>
      <w:r w:rsidRPr="00AA3839">
        <w:rPr>
          <w:i/>
        </w:rPr>
        <w:t xml:space="preserve"> Deciding Whether To Use A Rules Engine</w:t>
      </w:r>
      <w:r w:rsidRPr="00AA3839">
        <w:rPr>
          <w:i/>
          <w:vertAlign w:val="superscript"/>
        </w:rPr>
        <w:footnoteReference w:id="42"/>
      </w:r>
      <w:r w:rsidRPr="00AA3839">
        <w:t>, by George Rudolph, offers guidance to help you understand when and when not to use a rules engine with your rules.</w:t>
      </w:r>
    </w:p>
    <w:p w14:paraId="7E47A1CF" w14:textId="77777777" w:rsidR="00AA3839" w:rsidRPr="00AA3839" w:rsidRDefault="00AA3839" w:rsidP="00AA3839">
      <w:pPr>
        <w:pStyle w:val="Heading2"/>
      </w:pPr>
      <w:r w:rsidRPr="00AA3839">
        <w:t>Scaling Business Rules</w:t>
      </w:r>
    </w:p>
    <w:p w14:paraId="1D17712C" w14:textId="77777777" w:rsidR="00AA3839" w:rsidRPr="00AA3839" w:rsidRDefault="00AA3839" w:rsidP="00AA3839">
      <w:pPr>
        <w:pStyle w:val="BodyText"/>
      </w:pPr>
      <w:r w:rsidRPr="00AA3839">
        <w:t xml:space="preserve">Managing business rules becomes more complex as the number of rules increase.  Scaling business rules is important. Using a decision </w:t>
      </w:r>
      <w:proofErr w:type="gramStart"/>
      <w:r w:rsidRPr="00AA3839">
        <w:t>model based</w:t>
      </w:r>
      <w:proofErr w:type="gramEnd"/>
      <w:r w:rsidRPr="00AA3839">
        <w:t xml:space="preserve"> approach can help manage large sets of business rules.  The article, </w:t>
      </w:r>
      <w:r w:rsidRPr="00AA3839">
        <w:rPr>
          <w:i/>
        </w:rPr>
        <w:t>How DMN Allows Business Rules to Scale</w:t>
      </w:r>
      <w:r w:rsidRPr="00AA3839">
        <w:rPr>
          <w:vertAlign w:val="superscript"/>
        </w:rPr>
        <w:footnoteReference w:id="43"/>
      </w:r>
      <w:r w:rsidRPr="00AA3839">
        <w:t xml:space="preserve"> points out four primary problems that you run into:</w:t>
      </w:r>
    </w:p>
    <w:p w14:paraId="275D58E9" w14:textId="77777777" w:rsidR="00AA3839" w:rsidRPr="00AA3839" w:rsidRDefault="00AA3839" w:rsidP="006606DC">
      <w:pPr>
        <w:pStyle w:val="BodyText"/>
        <w:numPr>
          <w:ilvl w:val="0"/>
          <w:numId w:val="16"/>
        </w:numPr>
      </w:pPr>
      <w:r w:rsidRPr="00AA3839">
        <w:rPr>
          <w:b/>
        </w:rPr>
        <w:t>The ‘Rush to Detail’</w:t>
      </w:r>
      <w:r w:rsidRPr="00AA3839">
        <w:t>: business rule development encourages policy makers to focus on rule implementation prematurely, before they have considered the broader goals and structure of their business decisions and to what extent they will be automated. This approach is like starting to build a house by laying bricks, rather than drawing plans and establishing foundations.</w:t>
      </w:r>
    </w:p>
    <w:p w14:paraId="4328B7C3" w14:textId="77777777" w:rsidR="00AA3839" w:rsidRPr="00AA3839" w:rsidRDefault="00AA3839" w:rsidP="006606DC">
      <w:pPr>
        <w:pStyle w:val="BodyText"/>
        <w:numPr>
          <w:ilvl w:val="0"/>
          <w:numId w:val="16"/>
        </w:numPr>
      </w:pPr>
      <w:r w:rsidRPr="00AA3839">
        <w:rPr>
          <w:b/>
        </w:rPr>
        <w:t>Poor Dependency Management</w:t>
      </w:r>
      <w:r w:rsidRPr="00AA3839">
        <w:t>: a growing and poorly understood set of inter-dependencies between rules causing changes to have unintended consequences—making the rule set brittle and reducing its agility.</w:t>
      </w:r>
    </w:p>
    <w:p w14:paraId="0C1E9ADF" w14:textId="77777777" w:rsidR="00AA3839" w:rsidRPr="00AA3839" w:rsidRDefault="00AA3839" w:rsidP="006606DC">
      <w:pPr>
        <w:pStyle w:val="BodyText"/>
        <w:numPr>
          <w:ilvl w:val="0"/>
          <w:numId w:val="16"/>
        </w:numPr>
      </w:pPr>
      <w:r w:rsidRPr="00AA3839">
        <w:rPr>
          <w:b/>
        </w:rPr>
        <w:t>Insufficient Transparency</w:t>
      </w:r>
      <w:r w:rsidRPr="00AA3839">
        <w:t>: the bewildering size of a rule set, use of technical (rather than business) terms and style for expressing rules and a poor connection between rules and their business context (their rationale and place in the business process)—making the meaning and motivation of rules more obscure.</w:t>
      </w:r>
    </w:p>
    <w:p w14:paraId="0D280720" w14:textId="77777777" w:rsidR="00AA3839" w:rsidRPr="00AA3839" w:rsidRDefault="00AA3839" w:rsidP="006606DC">
      <w:pPr>
        <w:pStyle w:val="BodyText"/>
        <w:numPr>
          <w:ilvl w:val="0"/>
          <w:numId w:val="16"/>
        </w:numPr>
      </w:pPr>
      <w:r w:rsidRPr="00AA3839">
        <w:rPr>
          <w:b/>
        </w:rPr>
        <w:t>Lack of Growth Management</w:t>
      </w:r>
      <w:r w:rsidRPr="00AA3839">
        <w:t>: poor discipline about the scope, quality and placement of rules that are added to the rule set—making it hard to find rules and leading to ‘stale’ rules and duplicates.</w:t>
      </w:r>
    </w:p>
    <w:p w14:paraId="53A60D3F" w14:textId="77777777" w:rsidR="00AA3839" w:rsidRPr="00AA3839" w:rsidRDefault="00AA3839" w:rsidP="00AA3839">
      <w:pPr>
        <w:pStyle w:val="BodyText"/>
        <w:numPr>
          <w:ilvl w:val="1"/>
          <w:numId w:val="1"/>
        </w:numPr>
        <w:rPr>
          <w:b/>
          <w:bCs/>
          <w:i/>
          <w:iCs/>
        </w:rPr>
      </w:pPr>
      <w:r w:rsidRPr="00AA3839">
        <w:rPr>
          <w:b/>
          <w:bCs/>
          <w:i/>
          <w:iCs/>
        </w:rPr>
        <w:t>Constrained Natural Language Business Rules Syntax</w:t>
      </w:r>
    </w:p>
    <w:p w14:paraId="245713B0" w14:textId="77777777" w:rsidR="00AA3839" w:rsidRPr="00AA3839" w:rsidRDefault="00AA3839" w:rsidP="00AA3839">
      <w:pPr>
        <w:pStyle w:val="BodyText"/>
      </w:pPr>
      <w:r w:rsidRPr="00AA3839">
        <w:t xml:space="preserve">There are all sorts of syntaxes for business rules.  Natural language is one syntax or format.  By constrained natural language we mean: (a) Only words from a specified, </w:t>
      </w:r>
      <w:r w:rsidRPr="00AA3839">
        <w:lastRenderedPageBreak/>
        <w:t xml:space="preserve">limited set of words is allowed; (b) only specified forms of phrase and clause is used; and (c) words, phrases, and clauses are only used in specified combinations.  </w:t>
      </w:r>
    </w:p>
    <w:p w14:paraId="3B9B0CB2" w14:textId="77777777" w:rsidR="00AA3839" w:rsidRPr="00AA3839" w:rsidRDefault="00AA3839" w:rsidP="00AA3839">
      <w:pPr>
        <w:pStyle w:val="BodyText"/>
      </w:pPr>
      <w:r w:rsidRPr="00AA3839">
        <w:t>The benefit of constrained natural language business rules is that they are easy for business professionals to read.  A properly created constrained natural language business rules set can be converted to any other syntax using machine-based processes.</w:t>
      </w:r>
    </w:p>
    <w:p w14:paraId="4642E6A0" w14:textId="77777777" w:rsidR="00AA3839" w:rsidRPr="00AA3839" w:rsidRDefault="00AA3839" w:rsidP="00AA3839">
      <w:pPr>
        <w:pStyle w:val="BodyText"/>
      </w:pPr>
      <w:r w:rsidRPr="00AA3839">
        <w:t xml:space="preserve">Here is guidance for writing quality natural language business rules: </w:t>
      </w:r>
      <w:hyperlink r:id="rId35" w:history="1">
        <w:r w:rsidRPr="00AA3839">
          <w:rPr>
            <w:rStyle w:val="Hyperlink"/>
          </w:rPr>
          <w:t>https://www.brcommunity.com/articles.php?id=b660</w:t>
        </w:r>
      </w:hyperlink>
      <w:r w:rsidRPr="00AA3839">
        <w:t xml:space="preserve"> </w:t>
      </w:r>
    </w:p>
    <w:p w14:paraId="0F96596D" w14:textId="77777777" w:rsidR="00AA3839" w:rsidRPr="00AA3839" w:rsidRDefault="00AA3839" w:rsidP="00AA3839">
      <w:pPr>
        <w:pStyle w:val="Heading2"/>
      </w:pPr>
      <w:r w:rsidRPr="00AA3839">
        <w:t>Achieving Balance and Equilibrium</w:t>
      </w:r>
    </w:p>
    <w:p w14:paraId="15F16126" w14:textId="77777777" w:rsidR="00AA3839" w:rsidRPr="00AA3839" w:rsidRDefault="00AA3839" w:rsidP="00AA3839">
      <w:pPr>
        <w:pStyle w:val="BodyText"/>
      </w:pPr>
      <w:r w:rsidRPr="00AA3839">
        <w:t xml:space="preserve">Every solution is a basket of pros and cons.  The best solution depends on the requirements of the problem that is being solved.  And </w:t>
      </w:r>
      <w:proofErr w:type="gramStart"/>
      <w:r w:rsidRPr="00AA3839">
        <w:t>so</w:t>
      </w:r>
      <w:proofErr w:type="gramEnd"/>
      <w:r w:rsidRPr="00AA3839">
        <w:t xml:space="preserve"> understanding your requirements correctly is paramount when it comes to being sure you select the right approach to solving any problem.</w:t>
      </w:r>
    </w:p>
    <w:p w14:paraId="6828AB45" w14:textId="77777777" w:rsidR="00AA3839" w:rsidRPr="00AA3839" w:rsidRDefault="00AA3839" w:rsidP="00AA3839">
      <w:pPr>
        <w:pStyle w:val="BodyText"/>
      </w:pPr>
      <w:r w:rsidRPr="00AA3839">
        <w:rPr>
          <w:noProof/>
        </w:rPr>
        <w:drawing>
          <wp:inline distT="0" distB="0" distL="0" distR="0" wp14:anchorId="755B1D75" wp14:editId="438619B9">
            <wp:extent cx="5602230" cy="3196742"/>
            <wp:effectExtent l="0" t="0" r="0" b="381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5605152" cy="3198410"/>
                    </a:xfrm>
                    <a:prstGeom prst="rect">
                      <a:avLst/>
                    </a:prstGeom>
                  </pic:spPr>
                </pic:pic>
              </a:graphicData>
            </a:graphic>
          </wp:inline>
        </w:drawing>
      </w:r>
    </w:p>
    <w:p w14:paraId="7B3F664E" w14:textId="77777777" w:rsidR="00AA3839" w:rsidRPr="00AA3839" w:rsidRDefault="00AA3839" w:rsidP="00AA3839">
      <w:pPr>
        <w:pStyle w:val="BodyText"/>
      </w:pPr>
      <w:r w:rsidRPr="00AA3839">
        <w:t>The list of requirements that I have come up with include the following:</w:t>
      </w:r>
    </w:p>
    <w:p w14:paraId="4A44C249" w14:textId="77777777" w:rsidR="00AA3839" w:rsidRPr="00AA3839" w:rsidRDefault="00AA3839" w:rsidP="006606DC">
      <w:pPr>
        <w:pStyle w:val="BodyText"/>
        <w:numPr>
          <w:ilvl w:val="0"/>
          <w:numId w:val="13"/>
        </w:numPr>
      </w:pPr>
      <w:r w:rsidRPr="00AA3839">
        <w:rPr>
          <w:b/>
        </w:rPr>
        <w:t>Ease of use</w:t>
      </w:r>
      <w:r w:rsidRPr="00AA3839">
        <w:t>: How easy is the system for business professionals to use?</w:t>
      </w:r>
    </w:p>
    <w:p w14:paraId="4ADE3F6A" w14:textId="77777777" w:rsidR="00AA3839" w:rsidRPr="00AA3839" w:rsidRDefault="00AA3839" w:rsidP="006606DC">
      <w:pPr>
        <w:pStyle w:val="BodyText"/>
        <w:numPr>
          <w:ilvl w:val="0"/>
          <w:numId w:val="13"/>
        </w:numPr>
      </w:pPr>
      <w:r w:rsidRPr="00AA3839">
        <w:rPr>
          <w:b/>
        </w:rPr>
        <w:t>Analysis (query power and query sophistication)</w:t>
      </w:r>
      <w:r w:rsidRPr="00AA3839">
        <w:t>: When you are gathering information to make use of that information, how sophisticated are the queries?</w:t>
      </w:r>
    </w:p>
    <w:p w14:paraId="4B3397A1" w14:textId="77777777" w:rsidR="00AA3839" w:rsidRPr="00AA3839" w:rsidRDefault="00AA3839" w:rsidP="006606DC">
      <w:pPr>
        <w:pStyle w:val="BodyText"/>
        <w:numPr>
          <w:ilvl w:val="0"/>
          <w:numId w:val="13"/>
        </w:numPr>
      </w:pPr>
      <w:r w:rsidRPr="00AA3839">
        <w:rPr>
          <w:b/>
        </w:rPr>
        <w:t>Performance (query speed)</w:t>
      </w:r>
      <w:r w:rsidRPr="00AA3839">
        <w:t>: What is the raw speed at which information is provided for use?</w:t>
      </w:r>
    </w:p>
    <w:p w14:paraId="154CD854" w14:textId="77777777" w:rsidR="00AA3839" w:rsidRPr="00AA3839" w:rsidRDefault="00AA3839" w:rsidP="006606DC">
      <w:pPr>
        <w:pStyle w:val="BodyText"/>
        <w:numPr>
          <w:ilvl w:val="0"/>
          <w:numId w:val="13"/>
        </w:numPr>
      </w:pPr>
      <w:r w:rsidRPr="00AA3839">
        <w:rPr>
          <w:b/>
        </w:rPr>
        <w:t>Expressive power, reasoning capacity</w:t>
      </w:r>
      <w:r w:rsidRPr="00AA3839">
        <w:t>: What is the expressive power of the business rules?  There is a direct correlation between expressive power and the reasoning capacity the system can offer.</w:t>
      </w:r>
    </w:p>
    <w:p w14:paraId="4013C404" w14:textId="77777777" w:rsidR="00AA3839" w:rsidRPr="00AA3839" w:rsidRDefault="00AA3839" w:rsidP="006606DC">
      <w:pPr>
        <w:pStyle w:val="BodyText"/>
        <w:numPr>
          <w:ilvl w:val="0"/>
          <w:numId w:val="13"/>
        </w:numPr>
      </w:pPr>
      <w:r w:rsidRPr="00AA3839">
        <w:rPr>
          <w:b/>
        </w:rPr>
        <w:t>Flexibility</w:t>
      </w:r>
      <w:r w:rsidRPr="00AA3839">
        <w:t>: Is the system flexible enough to meet your needs?</w:t>
      </w:r>
    </w:p>
    <w:p w14:paraId="51539B74" w14:textId="77777777" w:rsidR="00AA3839" w:rsidRPr="00AA3839" w:rsidRDefault="00AA3839" w:rsidP="006606DC">
      <w:pPr>
        <w:pStyle w:val="BodyText"/>
        <w:numPr>
          <w:ilvl w:val="0"/>
          <w:numId w:val="13"/>
        </w:numPr>
      </w:pPr>
      <w:r w:rsidRPr="00AA3839">
        <w:rPr>
          <w:b/>
        </w:rPr>
        <w:lastRenderedPageBreak/>
        <w:t>Scalability</w:t>
      </w:r>
      <w:r w:rsidRPr="00AA3839">
        <w:t>: Will the system scale if your needs grow?</w:t>
      </w:r>
    </w:p>
    <w:p w14:paraId="0F7F8E5B" w14:textId="77777777" w:rsidR="00AA3839" w:rsidRPr="00AA3839" w:rsidRDefault="00AA3839" w:rsidP="006606DC">
      <w:pPr>
        <w:pStyle w:val="BodyText"/>
        <w:numPr>
          <w:ilvl w:val="0"/>
          <w:numId w:val="13"/>
        </w:numPr>
      </w:pPr>
      <w:r w:rsidRPr="00AA3839">
        <w:rPr>
          <w:b/>
        </w:rPr>
        <w:t>Soundness, reliability</w:t>
      </w:r>
      <w:r w:rsidRPr="00AA3839">
        <w:t>: Is the system reliable and sound?</w:t>
      </w:r>
    </w:p>
    <w:p w14:paraId="2B84EB0A" w14:textId="77777777" w:rsidR="00AA3839" w:rsidRPr="00AA3839" w:rsidRDefault="00AA3839" w:rsidP="006606DC">
      <w:pPr>
        <w:pStyle w:val="BodyText"/>
        <w:numPr>
          <w:ilvl w:val="0"/>
          <w:numId w:val="13"/>
        </w:numPr>
      </w:pPr>
      <w:r w:rsidRPr="00AA3839">
        <w:rPr>
          <w:b/>
        </w:rPr>
        <w:t>Cost effectiveness</w:t>
      </w:r>
      <w:r w:rsidRPr="00AA3839">
        <w:t>: What is the cost of the system relative to what the system provides?</w:t>
      </w:r>
    </w:p>
    <w:p w14:paraId="25399808" w14:textId="77777777" w:rsidR="00AA3839" w:rsidRPr="00AA3839" w:rsidRDefault="00AA3839" w:rsidP="00AA3839">
      <w:pPr>
        <w:pStyle w:val="BodyText"/>
      </w:pPr>
    </w:p>
    <w:p w14:paraId="2D8A23A1" w14:textId="77777777" w:rsidR="00AA3839" w:rsidRPr="00AA3839" w:rsidRDefault="00AA3839" w:rsidP="00AA3839">
      <w:pPr>
        <w:pStyle w:val="Heading2"/>
      </w:pPr>
      <w:r w:rsidRPr="00AA3839">
        <w:t>More Background Information on Business Rules</w:t>
      </w:r>
    </w:p>
    <w:p w14:paraId="27859E39" w14:textId="77777777" w:rsidR="00AA3839" w:rsidRPr="00AA3839" w:rsidRDefault="00AA3839" w:rsidP="00AA3839">
      <w:pPr>
        <w:pStyle w:val="BodyText"/>
      </w:pPr>
      <w:r w:rsidRPr="00AA3839">
        <w:t xml:space="preserve">In the 1980s, the original 'white paper' on business rules was published, </w:t>
      </w:r>
      <w:bookmarkStart w:id="2" w:name="_Hlk31875200"/>
      <w:r w:rsidRPr="00AA3839">
        <w:rPr>
          <w:i/>
          <w:iCs/>
        </w:rPr>
        <w:t>Defining Business Rules ~ What Are They Really?</w:t>
      </w:r>
      <w:bookmarkEnd w:id="2"/>
      <w:r w:rsidRPr="00AA3839">
        <w:rPr>
          <w:vertAlign w:val="superscript"/>
        </w:rPr>
        <w:footnoteReference w:id="44"/>
      </w:r>
      <w:r w:rsidRPr="00AA3839">
        <w:t xml:space="preserve">  That document contains a lot of very useful information about business rules.</w:t>
      </w:r>
    </w:p>
    <w:p w14:paraId="4C13B62A" w14:textId="77777777" w:rsidR="00AA3839" w:rsidRPr="00AA3839" w:rsidRDefault="00AA3839" w:rsidP="00AA3839">
      <w:pPr>
        <w:pStyle w:val="BodyText"/>
      </w:pPr>
      <w:r w:rsidRPr="00AA3839">
        <w:t>The business rules mantra</w:t>
      </w:r>
      <w:r w:rsidRPr="00AA3839">
        <w:rPr>
          <w:vertAlign w:val="superscript"/>
        </w:rPr>
        <w:footnoteReference w:id="45"/>
      </w:r>
      <w:r w:rsidRPr="00AA3839">
        <w:t xml:space="preserve"> states:</w:t>
      </w:r>
    </w:p>
    <w:p w14:paraId="2B4051B6" w14:textId="77777777" w:rsidR="00AA3839" w:rsidRPr="00AA3839" w:rsidRDefault="00AA3839" w:rsidP="00AA3839">
      <w:pPr>
        <w:pStyle w:val="BodyText"/>
      </w:pPr>
      <w:r w:rsidRPr="00AA3839">
        <w:t>"Rules are a first-class citizen of the requirements world."</w:t>
      </w:r>
    </w:p>
    <w:p w14:paraId="5D8B6E89" w14:textId="77777777" w:rsidR="00AA3839" w:rsidRPr="00AA3839" w:rsidRDefault="00AA3839" w:rsidP="00AA3839">
      <w:pPr>
        <w:pStyle w:val="BodyText"/>
      </w:pPr>
      <w:r w:rsidRPr="00AA3839">
        <w:t>"Rules build on facts, and facts build on concepts as expressed by terms."</w:t>
      </w:r>
    </w:p>
    <w:p w14:paraId="491C592F" w14:textId="77777777" w:rsidR="00AA3839" w:rsidRPr="00AA3839" w:rsidRDefault="00AA3839" w:rsidP="00AA3839">
      <w:pPr>
        <w:pStyle w:val="BodyText"/>
      </w:pPr>
      <w:r w:rsidRPr="00AA3839">
        <w:t>The business rules manifesto</w:t>
      </w:r>
      <w:r w:rsidRPr="00AA3839">
        <w:rPr>
          <w:vertAlign w:val="superscript"/>
        </w:rPr>
        <w:footnoteReference w:id="46"/>
      </w:r>
      <w:r w:rsidRPr="00AA3839">
        <w:t xml:space="preserve"> is worth reading.</w:t>
      </w:r>
    </w:p>
    <w:p w14:paraId="2009113D" w14:textId="77777777" w:rsidR="00AA3839" w:rsidRDefault="00AA3839" w:rsidP="004C34D9">
      <w:pPr>
        <w:pStyle w:val="BodyText"/>
        <w:rPr>
          <w:lang w:val="en"/>
        </w:rPr>
      </w:pPr>
    </w:p>
    <w:sectPr w:rsidR="00AA3839" w:rsidSect="00D5119C">
      <w:headerReference w:type="default" r:id="rId37"/>
      <w:footerReference w:type="default" r:id="rId38"/>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03EBE" w14:textId="77777777" w:rsidR="00725000" w:rsidRDefault="00725000">
      <w:r>
        <w:separator/>
      </w:r>
    </w:p>
  </w:endnote>
  <w:endnote w:type="continuationSeparator" w:id="0">
    <w:p w14:paraId="79A8C646" w14:textId="77777777" w:rsidR="00725000" w:rsidRDefault="0072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81F" w14:textId="77777777" w:rsidR="00B371C7" w:rsidRDefault="00B371C7">
    <w:pPr>
      <w:pStyle w:val="Footer"/>
      <w:rPr>
        <w:rFonts w:cs="Lucida Sans Unicode"/>
        <w:sz w:val="16"/>
      </w:rPr>
    </w:pPr>
    <w:r>
      <w:rPr>
        <w:noProof/>
      </w:rPr>
      <w:drawing>
        <wp:inline distT="0" distB="0" distL="0" distR="0" wp14:anchorId="53F112C4" wp14:editId="6269D1F3">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10</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00728" w14:textId="77777777" w:rsidR="00725000" w:rsidRDefault="00725000">
      <w:r>
        <w:separator/>
      </w:r>
    </w:p>
  </w:footnote>
  <w:footnote w:type="continuationSeparator" w:id="0">
    <w:p w14:paraId="7E869E96" w14:textId="77777777" w:rsidR="00725000" w:rsidRDefault="00725000">
      <w:r>
        <w:continuationSeparator/>
      </w:r>
    </w:p>
  </w:footnote>
  <w:footnote w:id="1">
    <w:p w14:paraId="1552765A" w14:textId="77777777" w:rsidR="00B64B2B" w:rsidRDefault="00B64B2B" w:rsidP="00B64B2B">
      <w:pPr>
        <w:pStyle w:val="FootnoteText"/>
        <w:jc w:val="left"/>
      </w:pPr>
      <w:r>
        <w:rPr>
          <w:rStyle w:val="FootnoteReference"/>
        </w:rPr>
        <w:footnoteRef/>
      </w:r>
      <w:r>
        <w:t xml:space="preserve"> </w:t>
      </w:r>
      <w:r w:rsidRPr="00B64B2B">
        <w:rPr>
          <w:sz w:val="16"/>
        </w:rPr>
        <w:t xml:space="preserve">Anarchy definition, Merriam-Webster, </w:t>
      </w:r>
      <w:hyperlink r:id="rId1" w:history="1">
        <w:r w:rsidRPr="00B64B2B">
          <w:rPr>
            <w:rStyle w:val="Hyperlink"/>
            <w:sz w:val="16"/>
          </w:rPr>
          <w:t>http://www.merriam-webster.com/dictionary/anarchy</w:t>
        </w:r>
      </w:hyperlink>
      <w:r w:rsidRPr="00B64B2B">
        <w:rPr>
          <w:sz w:val="16"/>
          <w:szCs w:val="16"/>
        </w:rPr>
        <w:t xml:space="preserve"> </w:t>
      </w:r>
    </w:p>
  </w:footnote>
  <w:footnote w:id="2">
    <w:p w14:paraId="17932434" w14:textId="77777777" w:rsidR="00B64B2B" w:rsidRDefault="00B64B2B" w:rsidP="00B64B2B">
      <w:pPr>
        <w:pStyle w:val="FootnoteText"/>
        <w:jc w:val="left"/>
      </w:pPr>
      <w:r>
        <w:rPr>
          <w:rStyle w:val="FootnoteReference"/>
        </w:rPr>
        <w:footnoteRef/>
      </w:r>
      <w:r>
        <w:t xml:space="preserve"> </w:t>
      </w:r>
      <w:r w:rsidRPr="00B64B2B">
        <w:rPr>
          <w:i/>
          <w:sz w:val="16"/>
        </w:rPr>
        <w:t>Understanding that Business Rules Prevent Anarchy</w:t>
      </w:r>
      <w:r w:rsidRPr="00B64B2B">
        <w:rPr>
          <w:sz w:val="16"/>
        </w:rPr>
        <w:t xml:space="preserve">, </w:t>
      </w:r>
      <w:hyperlink r:id="rId2" w:history="1">
        <w:r w:rsidRPr="00B64B2B">
          <w:rPr>
            <w:rStyle w:val="Hyperlink"/>
            <w:sz w:val="16"/>
          </w:rPr>
          <w:t>http://xbrl.squarespace.com/journal/2016/7/15/understanding-that-business-rules-prevent-anarchy.html</w:t>
        </w:r>
      </w:hyperlink>
      <w:r w:rsidRPr="00B64B2B">
        <w:t xml:space="preserve"> </w:t>
      </w:r>
    </w:p>
  </w:footnote>
  <w:footnote w:id="3">
    <w:p w14:paraId="1337895F" w14:textId="77777777" w:rsidR="0030378D" w:rsidRDefault="0030378D" w:rsidP="0030378D">
      <w:pPr>
        <w:pStyle w:val="FootnoteText"/>
        <w:jc w:val="left"/>
      </w:pPr>
      <w:r>
        <w:rPr>
          <w:rStyle w:val="FootnoteReference"/>
        </w:rPr>
        <w:footnoteRef/>
      </w:r>
      <w:r>
        <w:t xml:space="preserve"> </w:t>
      </w:r>
      <w:r w:rsidRPr="0030378D">
        <w:rPr>
          <w:sz w:val="16"/>
          <w:szCs w:val="16"/>
        </w:rPr>
        <w:t xml:space="preserve">YouTube.com, Jason Morris, </w:t>
      </w:r>
      <w:proofErr w:type="gramStart"/>
      <w:r w:rsidRPr="0030378D">
        <w:rPr>
          <w:i/>
          <w:iCs/>
          <w:sz w:val="16"/>
          <w:szCs w:val="16"/>
        </w:rPr>
        <w:t>How</w:t>
      </w:r>
      <w:proofErr w:type="gramEnd"/>
      <w:r w:rsidRPr="0030378D">
        <w:rPr>
          <w:i/>
          <w:iCs/>
          <w:sz w:val="16"/>
          <w:szCs w:val="16"/>
        </w:rPr>
        <w:t xml:space="preserve"> programming can make the law more accessible</w:t>
      </w:r>
      <w:r w:rsidRPr="0030378D">
        <w:rPr>
          <w:sz w:val="16"/>
          <w:szCs w:val="16"/>
        </w:rPr>
        <w:t xml:space="preserve">, </w:t>
      </w:r>
      <w:hyperlink r:id="rId3" w:history="1">
        <w:r w:rsidRPr="0030378D">
          <w:rPr>
            <w:rStyle w:val="Hyperlink"/>
            <w:sz w:val="16"/>
            <w:szCs w:val="16"/>
          </w:rPr>
          <w:t>https://youtu.be/d5Mt-Q9K7tU</w:t>
        </w:r>
      </w:hyperlink>
      <w:r w:rsidRPr="0030378D">
        <w:rPr>
          <w:sz w:val="16"/>
          <w:szCs w:val="16"/>
        </w:rPr>
        <w:t xml:space="preserve"> </w:t>
      </w:r>
    </w:p>
  </w:footnote>
  <w:footnote w:id="4">
    <w:p w14:paraId="549DCF23" w14:textId="77777777" w:rsidR="0030378D" w:rsidRDefault="0030378D" w:rsidP="0030378D">
      <w:pPr>
        <w:pStyle w:val="FootnoteText"/>
        <w:jc w:val="left"/>
      </w:pPr>
      <w:r>
        <w:rPr>
          <w:rStyle w:val="FootnoteReference"/>
        </w:rPr>
        <w:footnoteRef/>
      </w:r>
      <w:r>
        <w:t xml:space="preserve"> </w:t>
      </w:r>
      <w:r w:rsidRPr="0030378D">
        <w:rPr>
          <w:sz w:val="16"/>
          <w:szCs w:val="16"/>
        </w:rPr>
        <w:t xml:space="preserve">American Bar Association, Jason Morris, </w:t>
      </w:r>
      <w:r w:rsidRPr="0030378D">
        <w:rPr>
          <w:i/>
          <w:iCs/>
          <w:sz w:val="16"/>
          <w:szCs w:val="16"/>
        </w:rPr>
        <w:t>Rules as Code</w:t>
      </w:r>
      <w:r w:rsidRPr="0030378D">
        <w:rPr>
          <w:sz w:val="16"/>
          <w:szCs w:val="16"/>
        </w:rPr>
        <w:t xml:space="preserve">, </w:t>
      </w:r>
      <w:hyperlink r:id="rId4" w:history="1">
        <w:r w:rsidRPr="0030378D">
          <w:rPr>
            <w:rStyle w:val="Hyperlink"/>
            <w:sz w:val="16"/>
            <w:szCs w:val="16"/>
          </w:rPr>
          <w:t>https://www.lawpracticetoday.org/article/rules-code/</w:t>
        </w:r>
      </w:hyperlink>
    </w:p>
  </w:footnote>
  <w:footnote w:id="5">
    <w:p w14:paraId="515CA83C" w14:textId="77777777" w:rsidR="00B64B2B" w:rsidRDefault="00B64B2B" w:rsidP="00B64B2B">
      <w:pPr>
        <w:pStyle w:val="FootnoteText"/>
        <w:jc w:val="left"/>
      </w:pPr>
      <w:r>
        <w:rPr>
          <w:rStyle w:val="FootnoteReference"/>
        </w:rPr>
        <w:footnoteRef/>
      </w:r>
      <w:r>
        <w:t xml:space="preserve"> </w:t>
      </w:r>
      <w:r w:rsidRPr="00D76E39">
        <w:rPr>
          <w:i/>
          <w:sz w:val="16"/>
        </w:rPr>
        <w:t>Business Rules Manifesto</w:t>
      </w:r>
      <w:r w:rsidRPr="00D76E39">
        <w:rPr>
          <w:sz w:val="16"/>
        </w:rPr>
        <w:t xml:space="preserve">, </w:t>
      </w:r>
      <w:hyperlink r:id="rId5" w:history="1">
        <w:r w:rsidRPr="00E42666">
          <w:rPr>
            <w:rStyle w:val="Hyperlink"/>
            <w:sz w:val="16"/>
          </w:rPr>
          <w:t>http://www.businessrulesgroup.org/brmanifesto.htm</w:t>
        </w:r>
      </w:hyperlink>
      <w:r>
        <w:rPr>
          <w:sz w:val="16"/>
        </w:rPr>
        <w:t xml:space="preserve"> </w:t>
      </w:r>
    </w:p>
  </w:footnote>
  <w:footnote w:id="6">
    <w:p w14:paraId="6AAEF25E" w14:textId="77777777" w:rsidR="00B64B2B" w:rsidRDefault="00B64B2B" w:rsidP="00B64B2B">
      <w:pPr>
        <w:pStyle w:val="FootnoteText"/>
        <w:jc w:val="left"/>
      </w:pPr>
      <w:r>
        <w:rPr>
          <w:rStyle w:val="FootnoteReference"/>
        </w:rPr>
        <w:footnoteRef/>
      </w:r>
      <w:r>
        <w:t xml:space="preserve"> </w:t>
      </w:r>
      <w:r w:rsidRPr="00D34210">
        <w:rPr>
          <w:sz w:val="16"/>
        </w:rPr>
        <w:t xml:space="preserve">Understanding the Law of Conservation of Complexity, </w:t>
      </w:r>
      <w:hyperlink r:id="rId6" w:history="1">
        <w:r w:rsidRPr="00D34210">
          <w:rPr>
            <w:rStyle w:val="Hyperlink"/>
            <w:sz w:val="16"/>
          </w:rPr>
          <w:t>http://xbrl.squarespace.com/journal/2015/5/24/understanding-the-law-of-conservation-of-complexity.html</w:t>
        </w:r>
      </w:hyperlink>
      <w:r>
        <w:t xml:space="preserve"> </w:t>
      </w:r>
    </w:p>
  </w:footnote>
  <w:footnote w:id="7">
    <w:p w14:paraId="5494E18E" w14:textId="77777777" w:rsidR="00B64B2B" w:rsidRDefault="00B64B2B" w:rsidP="00B64B2B">
      <w:pPr>
        <w:pStyle w:val="FootnoteText"/>
        <w:jc w:val="left"/>
      </w:pPr>
      <w:r>
        <w:rPr>
          <w:rStyle w:val="FootnoteReference"/>
        </w:rPr>
        <w:footnoteRef/>
      </w:r>
      <w:r>
        <w:t xml:space="preserve"> </w:t>
      </w:r>
      <w:r w:rsidRPr="00D76E39">
        <w:rPr>
          <w:i/>
          <w:sz w:val="16"/>
        </w:rPr>
        <w:t>Business Rules Manifesto</w:t>
      </w:r>
      <w:r>
        <w:rPr>
          <w:i/>
          <w:sz w:val="16"/>
        </w:rPr>
        <w:t>, Article 4.</w:t>
      </w:r>
      <w:r w:rsidRPr="005F02C1">
        <w:t xml:space="preserve"> </w:t>
      </w:r>
      <w:r w:rsidRPr="005F02C1">
        <w:rPr>
          <w:i/>
          <w:sz w:val="16"/>
        </w:rPr>
        <w:t>Declarative, Not Procedural</w:t>
      </w:r>
      <w:r w:rsidRPr="00D76E39">
        <w:rPr>
          <w:sz w:val="16"/>
        </w:rPr>
        <w:t xml:space="preserve">, </w:t>
      </w:r>
      <w:hyperlink r:id="rId7" w:history="1">
        <w:r w:rsidRPr="00E42666">
          <w:rPr>
            <w:rStyle w:val="Hyperlink"/>
            <w:sz w:val="16"/>
          </w:rPr>
          <w:t>http://www.businessrulesgroup.org/brmanifesto.htm</w:t>
        </w:r>
      </w:hyperlink>
    </w:p>
  </w:footnote>
  <w:footnote w:id="8">
    <w:p w14:paraId="6E9DE384" w14:textId="77777777" w:rsidR="00B64B2B" w:rsidRDefault="00B64B2B" w:rsidP="00B64B2B">
      <w:pPr>
        <w:pStyle w:val="FootnoteText"/>
        <w:jc w:val="left"/>
      </w:pPr>
      <w:r>
        <w:rPr>
          <w:rStyle w:val="FootnoteReference"/>
        </w:rPr>
        <w:footnoteRef/>
      </w:r>
      <w:r>
        <w:t xml:space="preserve"> </w:t>
      </w:r>
      <w:r w:rsidRPr="00ED4B24">
        <w:rPr>
          <w:sz w:val="16"/>
        </w:rPr>
        <w:t xml:space="preserve">John F. Sowa, </w:t>
      </w:r>
      <w:r w:rsidRPr="00ED4B24">
        <w:rPr>
          <w:i/>
          <w:sz w:val="16"/>
        </w:rPr>
        <w:t>Fads and Fallacies about Logic</w:t>
      </w:r>
      <w:r w:rsidRPr="00ED4B24">
        <w:rPr>
          <w:sz w:val="16"/>
        </w:rPr>
        <w:t xml:space="preserve">, </w:t>
      </w:r>
      <w:r>
        <w:rPr>
          <w:sz w:val="16"/>
        </w:rPr>
        <w:t xml:space="preserve">page 3, </w:t>
      </w:r>
      <w:hyperlink r:id="rId8" w:history="1">
        <w:r w:rsidRPr="00ED4B24">
          <w:rPr>
            <w:rStyle w:val="Hyperlink"/>
            <w:sz w:val="16"/>
          </w:rPr>
          <w:t>http://www.jfsowa.com/pubs/fflogic.pdf</w:t>
        </w:r>
      </w:hyperlink>
    </w:p>
  </w:footnote>
  <w:footnote w:id="9">
    <w:p w14:paraId="3742559D" w14:textId="77777777" w:rsidR="00AA3839" w:rsidRDefault="00AA3839" w:rsidP="00AA3839">
      <w:pPr>
        <w:pStyle w:val="FootnoteText"/>
        <w:jc w:val="left"/>
      </w:pPr>
      <w:r>
        <w:rPr>
          <w:rStyle w:val="FootnoteReference"/>
        </w:rPr>
        <w:footnoteRef/>
      </w:r>
      <w:r>
        <w:t xml:space="preserve"> </w:t>
      </w:r>
      <w:r w:rsidRPr="00D626CE">
        <w:rPr>
          <w:sz w:val="16"/>
        </w:rPr>
        <w:t>Wikipedia</w:t>
      </w:r>
      <w:r w:rsidRPr="00D626CE">
        <w:rPr>
          <w:i/>
          <w:iCs/>
          <w:sz w:val="16"/>
        </w:rPr>
        <w:t>, Intelligent Agent,</w:t>
      </w:r>
      <w:r>
        <w:rPr>
          <w:sz w:val="16"/>
        </w:rPr>
        <w:t xml:space="preserve"> r</w:t>
      </w:r>
      <w:r w:rsidRPr="00D626CE">
        <w:rPr>
          <w:sz w:val="16"/>
        </w:rPr>
        <w:t xml:space="preserve">etrieved July 24, 2016; </w:t>
      </w:r>
      <w:hyperlink r:id="rId9" w:history="1">
        <w:r w:rsidRPr="00D626CE">
          <w:rPr>
            <w:rStyle w:val="Hyperlink"/>
            <w:sz w:val="16"/>
          </w:rPr>
          <w:t>https://</w:t>
        </w:r>
      </w:hyperlink>
      <w:hyperlink r:id="rId10" w:history="1">
        <w:r w:rsidRPr="00D626CE">
          <w:rPr>
            <w:rStyle w:val="Hyperlink"/>
            <w:sz w:val="16"/>
          </w:rPr>
          <w:t>en.wikipedia.org/wiki/Intelligent_agent</w:t>
        </w:r>
      </w:hyperlink>
    </w:p>
  </w:footnote>
  <w:footnote w:id="10">
    <w:p w14:paraId="06DB3B5C" w14:textId="77777777" w:rsidR="00AA3839" w:rsidRDefault="00AA3839" w:rsidP="00AA3839">
      <w:pPr>
        <w:pStyle w:val="FootnoteText"/>
      </w:pPr>
      <w:r>
        <w:rPr>
          <w:rStyle w:val="FootnoteReference"/>
        </w:rPr>
        <w:footnoteRef/>
      </w:r>
      <w:r>
        <w:t xml:space="preserve"> </w:t>
      </w:r>
      <w:r w:rsidRPr="003A7005">
        <w:rPr>
          <w:i/>
          <w:sz w:val="16"/>
        </w:rPr>
        <w:t>Business Rules Manifesto</w:t>
      </w:r>
      <w:r w:rsidRPr="003A7005">
        <w:rPr>
          <w:sz w:val="16"/>
        </w:rPr>
        <w:t xml:space="preserve">, </w:t>
      </w:r>
      <w:hyperlink r:id="rId11" w:history="1">
        <w:r w:rsidRPr="003A7005">
          <w:rPr>
            <w:rStyle w:val="Hyperlink"/>
            <w:sz w:val="16"/>
          </w:rPr>
          <w:t>http://www.businessrulesgroup.org/brmanifesto.htm</w:t>
        </w:r>
      </w:hyperlink>
      <w:r>
        <w:t xml:space="preserve"> </w:t>
      </w:r>
    </w:p>
  </w:footnote>
  <w:footnote w:id="11">
    <w:p w14:paraId="2380EB4D" w14:textId="77777777" w:rsidR="00AA3839" w:rsidRDefault="00AA3839" w:rsidP="00AA3839">
      <w:pPr>
        <w:pStyle w:val="FootnoteText"/>
        <w:jc w:val="left"/>
      </w:pPr>
      <w:r>
        <w:rPr>
          <w:rStyle w:val="FootnoteReference"/>
        </w:rPr>
        <w:footnoteRef/>
      </w:r>
      <w:r>
        <w:t xml:space="preserve"> </w:t>
      </w:r>
      <w:r w:rsidRPr="0043576E">
        <w:rPr>
          <w:i/>
          <w:sz w:val="16"/>
        </w:rPr>
        <w:t>Introduction to Artificial Intelligence Terminology</w:t>
      </w:r>
      <w:r w:rsidRPr="0043576E">
        <w:rPr>
          <w:sz w:val="16"/>
        </w:rPr>
        <w:t xml:space="preserve">, </w:t>
      </w:r>
      <w:hyperlink r:id="rId12" w:history="1">
        <w:r w:rsidRPr="0043576E">
          <w:rPr>
            <w:rStyle w:val="Hyperlink"/>
            <w:sz w:val="16"/>
          </w:rPr>
          <w:t>http://xbrl.squarespace.com/journal/2016/7/21/introduction-to-artificial-intelligence-terminology.html</w:t>
        </w:r>
      </w:hyperlink>
      <w:r>
        <w:t xml:space="preserve"> </w:t>
      </w:r>
    </w:p>
  </w:footnote>
  <w:footnote w:id="12">
    <w:p w14:paraId="23CFA943" w14:textId="77777777" w:rsidR="00AA3839" w:rsidRDefault="00AA3839" w:rsidP="00AA3839">
      <w:pPr>
        <w:pStyle w:val="FootnoteText"/>
        <w:jc w:val="left"/>
      </w:pPr>
      <w:r>
        <w:rPr>
          <w:rStyle w:val="FootnoteReference"/>
        </w:rPr>
        <w:footnoteRef/>
      </w:r>
      <w:r>
        <w:t xml:space="preserve"> </w:t>
      </w:r>
      <w:r w:rsidRPr="006C3547">
        <w:rPr>
          <w:sz w:val="16"/>
        </w:rPr>
        <w:t>AlanTuring.net,</w:t>
      </w:r>
      <w:r>
        <w:t xml:space="preserve"> </w:t>
      </w:r>
      <w:r w:rsidRPr="006C3547">
        <w:rPr>
          <w:i/>
          <w:sz w:val="16"/>
        </w:rPr>
        <w:t>What is Artificial Intelligence?</w:t>
      </w:r>
      <w:r w:rsidRPr="006C3547">
        <w:rPr>
          <w:sz w:val="16"/>
        </w:rPr>
        <w:t xml:space="preserve">, </w:t>
      </w:r>
      <w:hyperlink r:id="rId13" w:history="1">
        <w:r w:rsidRPr="006C3547">
          <w:rPr>
            <w:rStyle w:val="Hyperlink"/>
            <w:sz w:val="16"/>
          </w:rPr>
          <w:t>http://www.alanturing.net/turing_archive/pages/reference%20articles/What%20is%20AI.html</w:t>
        </w:r>
      </w:hyperlink>
      <w:r>
        <w:t xml:space="preserve"> </w:t>
      </w:r>
    </w:p>
  </w:footnote>
  <w:footnote w:id="13">
    <w:p w14:paraId="709D4355" w14:textId="77777777" w:rsidR="00AA3839" w:rsidRDefault="00AA3839" w:rsidP="00AA3839">
      <w:pPr>
        <w:pStyle w:val="FootnoteText"/>
        <w:jc w:val="left"/>
      </w:pPr>
      <w:r>
        <w:rPr>
          <w:rStyle w:val="FootnoteReference"/>
        </w:rPr>
        <w:footnoteRef/>
      </w:r>
      <w:r>
        <w:t xml:space="preserve"> </w:t>
      </w:r>
      <w:r w:rsidRPr="0043576E">
        <w:rPr>
          <w:i/>
          <w:sz w:val="16"/>
        </w:rPr>
        <w:t>Understanding the Components of an Expert System</w:t>
      </w:r>
      <w:r w:rsidRPr="0043576E">
        <w:rPr>
          <w:sz w:val="16"/>
        </w:rPr>
        <w:t xml:space="preserve">, </w:t>
      </w:r>
      <w:hyperlink r:id="rId14" w:history="1">
        <w:r w:rsidRPr="0043576E">
          <w:rPr>
            <w:rStyle w:val="Hyperlink"/>
            <w:sz w:val="16"/>
          </w:rPr>
          <w:t>http://xbrl.squarespace.com/journal/2016/5/24/understanding-the-components-of-an-expert-system.html</w:t>
        </w:r>
      </w:hyperlink>
      <w:r>
        <w:t xml:space="preserve"> </w:t>
      </w:r>
    </w:p>
  </w:footnote>
  <w:footnote w:id="14">
    <w:p w14:paraId="5C2D0578" w14:textId="77777777" w:rsidR="00AA3839" w:rsidRDefault="00AA3839" w:rsidP="00AA3839">
      <w:pPr>
        <w:pStyle w:val="FootnoteText"/>
        <w:jc w:val="left"/>
      </w:pPr>
      <w:r>
        <w:rPr>
          <w:rStyle w:val="FootnoteReference"/>
        </w:rPr>
        <w:footnoteRef/>
      </w:r>
      <w:r>
        <w:t xml:space="preserve"> </w:t>
      </w:r>
      <w:r w:rsidRPr="005D4F7B">
        <w:rPr>
          <w:i/>
          <w:sz w:val="16"/>
        </w:rPr>
        <w:t>Introduction to Intelligent Software Agents for Business Professionals</w:t>
      </w:r>
      <w:r w:rsidRPr="005D4F7B">
        <w:rPr>
          <w:sz w:val="16"/>
        </w:rPr>
        <w:t xml:space="preserve">, </w:t>
      </w:r>
      <w:hyperlink r:id="rId15" w:history="1">
        <w:r w:rsidRPr="005D4F7B">
          <w:rPr>
            <w:rStyle w:val="Hyperlink"/>
            <w:sz w:val="16"/>
          </w:rPr>
          <w:t>http://xbrlsite.azurewebsites.net/2016/Library/02_IntroducingIntelligentAgents.pdf</w:t>
        </w:r>
      </w:hyperlink>
      <w:r>
        <w:t xml:space="preserve"> </w:t>
      </w:r>
    </w:p>
  </w:footnote>
  <w:footnote w:id="15">
    <w:p w14:paraId="4637B485" w14:textId="77777777" w:rsidR="00AA3839" w:rsidRDefault="00AA3839" w:rsidP="00AA3839">
      <w:pPr>
        <w:pStyle w:val="FootnoteText"/>
      </w:pPr>
      <w:r>
        <w:rPr>
          <w:rStyle w:val="FootnoteReference"/>
        </w:rPr>
        <w:footnoteRef/>
      </w:r>
      <w:r>
        <w:t xml:space="preserve"> </w:t>
      </w:r>
      <w:r w:rsidRPr="00B05EB8">
        <w:rPr>
          <w:sz w:val="16"/>
        </w:rPr>
        <w:t xml:space="preserve">Charles Hoffman and Liv Watson, </w:t>
      </w:r>
      <w:r w:rsidRPr="00B05EB8">
        <w:rPr>
          <w:i/>
          <w:sz w:val="16"/>
        </w:rPr>
        <w:t>XBRL for Dummies</w:t>
      </w:r>
      <w:r w:rsidRPr="00B05EB8">
        <w:rPr>
          <w:sz w:val="16"/>
        </w:rPr>
        <w:t>, page 145</w:t>
      </w:r>
    </w:p>
  </w:footnote>
  <w:footnote w:id="16">
    <w:p w14:paraId="621529AE" w14:textId="77777777" w:rsidR="00AA3839" w:rsidRDefault="00AA3839" w:rsidP="00AA3839">
      <w:pPr>
        <w:pStyle w:val="BodyText"/>
        <w:jc w:val="left"/>
      </w:pPr>
      <w:r>
        <w:rPr>
          <w:rStyle w:val="FootnoteReference"/>
        </w:rPr>
        <w:footnoteRef/>
      </w:r>
      <w:r>
        <w:t xml:space="preserve"> </w:t>
      </w:r>
      <w:r w:rsidRPr="00B05EB8">
        <w:rPr>
          <w:i/>
          <w:sz w:val="16"/>
        </w:rPr>
        <w:t>Automating Accounting and Reporting Checklists</w:t>
      </w:r>
      <w:r w:rsidRPr="00B05EB8">
        <w:rPr>
          <w:sz w:val="16"/>
        </w:rPr>
        <w:t xml:space="preserve">, </w:t>
      </w:r>
      <w:hyperlink r:id="rId16" w:history="1">
        <w:r w:rsidRPr="00B05EB8">
          <w:rPr>
            <w:rStyle w:val="Hyperlink"/>
            <w:sz w:val="16"/>
          </w:rPr>
          <w:t>http://xbrl.squarespace.com/journal/2016/5/5/automating-accounting-and-reporting-checklists.html</w:t>
        </w:r>
      </w:hyperlink>
      <w:r>
        <w:t xml:space="preserve"> </w:t>
      </w:r>
    </w:p>
  </w:footnote>
  <w:footnote w:id="17">
    <w:p w14:paraId="60ECF078" w14:textId="77777777" w:rsidR="00AA3839" w:rsidRDefault="00AA3839" w:rsidP="00AA3839">
      <w:pPr>
        <w:pStyle w:val="FootnoteText"/>
        <w:jc w:val="left"/>
      </w:pPr>
      <w:r>
        <w:rPr>
          <w:rStyle w:val="FootnoteReference"/>
        </w:rPr>
        <w:footnoteRef/>
      </w:r>
      <w:r>
        <w:t xml:space="preserve"> </w:t>
      </w:r>
      <w:r w:rsidRPr="003D166C">
        <w:rPr>
          <w:sz w:val="16"/>
        </w:rPr>
        <w:t xml:space="preserve">Wikipedia, </w:t>
      </w:r>
      <w:r w:rsidRPr="003D166C">
        <w:rPr>
          <w:i/>
          <w:sz w:val="16"/>
        </w:rPr>
        <w:t>Accounting Equation</w:t>
      </w:r>
      <w:r w:rsidRPr="003D166C">
        <w:rPr>
          <w:sz w:val="16"/>
        </w:rPr>
        <w:t xml:space="preserve">, retrieved August 3, 2016, </w:t>
      </w:r>
      <w:hyperlink r:id="rId17" w:history="1">
        <w:r w:rsidRPr="003D166C">
          <w:rPr>
            <w:rStyle w:val="Hyperlink"/>
            <w:sz w:val="16"/>
          </w:rPr>
          <w:t>https://en.wikipedia.org/wiki/Accounting_equation</w:t>
        </w:r>
      </w:hyperlink>
      <w:r>
        <w:t xml:space="preserve"> </w:t>
      </w:r>
    </w:p>
  </w:footnote>
  <w:footnote w:id="18">
    <w:p w14:paraId="7CD219E3" w14:textId="77777777" w:rsidR="00AA3839" w:rsidRDefault="00AA3839" w:rsidP="00AA3839">
      <w:pPr>
        <w:pStyle w:val="FootnoteText"/>
      </w:pPr>
      <w:r>
        <w:rPr>
          <w:rStyle w:val="FootnoteReference"/>
        </w:rPr>
        <w:footnoteRef/>
      </w:r>
      <w:r>
        <w:t xml:space="preserve"> </w:t>
      </w:r>
      <w:r w:rsidRPr="0056304E">
        <w:rPr>
          <w:sz w:val="16"/>
        </w:rPr>
        <w:t xml:space="preserve">Wikipedia, </w:t>
      </w:r>
      <w:r w:rsidRPr="0056304E">
        <w:rPr>
          <w:i/>
          <w:sz w:val="16"/>
        </w:rPr>
        <w:t>Logic</w:t>
      </w:r>
      <w:r w:rsidRPr="0056304E">
        <w:rPr>
          <w:sz w:val="16"/>
        </w:rPr>
        <w:t xml:space="preserve">, retrieved August 3, 2016, </w:t>
      </w:r>
      <w:hyperlink r:id="rId18" w:history="1">
        <w:r w:rsidRPr="0056304E">
          <w:rPr>
            <w:rStyle w:val="Hyperlink"/>
            <w:sz w:val="16"/>
          </w:rPr>
          <w:t>https://en.wikipedia.org/wiki/Logic</w:t>
        </w:r>
      </w:hyperlink>
      <w:r>
        <w:t xml:space="preserve"> </w:t>
      </w:r>
    </w:p>
  </w:footnote>
  <w:footnote w:id="19">
    <w:p w14:paraId="233801B1" w14:textId="77777777" w:rsidR="00AA3839" w:rsidRDefault="00AA3839" w:rsidP="00AA3839">
      <w:pPr>
        <w:pStyle w:val="FootnoteText"/>
        <w:jc w:val="left"/>
      </w:pPr>
      <w:r>
        <w:rPr>
          <w:rStyle w:val="FootnoteReference"/>
        </w:rPr>
        <w:footnoteRef/>
      </w:r>
      <w:r>
        <w:t xml:space="preserve"> </w:t>
      </w:r>
      <w:r w:rsidRPr="009007AF">
        <w:rPr>
          <w:i/>
          <w:sz w:val="16"/>
        </w:rPr>
        <w:t>Public Company Quality Continues to Improve, 84% are Consistent</w:t>
      </w:r>
      <w:r w:rsidRPr="009007AF">
        <w:rPr>
          <w:sz w:val="16"/>
        </w:rPr>
        <w:t xml:space="preserve">, </w:t>
      </w:r>
      <w:hyperlink r:id="rId19" w:history="1">
        <w:r w:rsidRPr="009007AF">
          <w:rPr>
            <w:rStyle w:val="Hyperlink"/>
            <w:sz w:val="16"/>
          </w:rPr>
          <w:t>http://xbrl.squarespace.com/journal/2016/7/1/public-company-quality-continues-to-improve-84-are-consisten.html</w:t>
        </w:r>
      </w:hyperlink>
      <w:r>
        <w:t xml:space="preserve"> </w:t>
      </w:r>
    </w:p>
  </w:footnote>
  <w:footnote w:id="20">
    <w:p w14:paraId="36A5B041" w14:textId="77777777" w:rsidR="00AA3839" w:rsidRDefault="00AA3839" w:rsidP="00AA3839">
      <w:pPr>
        <w:pStyle w:val="FootnoteText"/>
        <w:jc w:val="left"/>
      </w:pPr>
      <w:r>
        <w:rPr>
          <w:rStyle w:val="FootnoteReference"/>
        </w:rPr>
        <w:footnoteRef/>
      </w:r>
      <w:r>
        <w:t xml:space="preserve"> </w:t>
      </w:r>
      <w:r w:rsidRPr="0098373F">
        <w:rPr>
          <w:i/>
          <w:sz w:val="16"/>
        </w:rPr>
        <w:t>Fundamental Accounting Concept Relations</w:t>
      </w:r>
      <w:r w:rsidRPr="0098373F">
        <w:rPr>
          <w:sz w:val="16"/>
        </w:rPr>
        <w:t xml:space="preserve">, </w:t>
      </w:r>
      <w:hyperlink r:id="rId20" w:history="1">
        <w:r w:rsidRPr="0098373F">
          <w:rPr>
            <w:rStyle w:val="Hyperlink"/>
            <w:sz w:val="16"/>
          </w:rPr>
          <w:t>http://xbrl.squarespace.com/fundamental-accounting-concept/</w:t>
        </w:r>
      </w:hyperlink>
      <w:r>
        <w:t xml:space="preserve"> </w:t>
      </w:r>
    </w:p>
  </w:footnote>
  <w:footnote w:id="21">
    <w:p w14:paraId="0D6775FF" w14:textId="77777777" w:rsidR="00AA3839" w:rsidRDefault="00AA3839" w:rsidP="00AA3839">
      <w:pPr>
        <w:pStyle w:val="FootnoteText"/>
        <w:jc w:val="left"/>
      </w:pPr>
      <w:r>
        <w:rPr>
          <w:rStyle w:val="FootnoteReference"/>
        </w:rPr>
        <w:footnoteRef/>
      </w:r>
      <w:r>
        <w:t xml:space="preserve"> </w:t>
      </w:r>
      <w:r w:rsidRPr="009106D7">
        <w:rPr>
          <w:i/>
          <w:sz w:val="16"/>
        </w:rPr>
        <w:t>Automating Accounting and Reporting Checklists</w:t>
      </w:r>
      <w:r w:rsidRPr="009106D7">
        <w:rPr>
          <w:sz w:val="16"/>
        </w:rPr>
        <w:t xml:space="preserve">, </w:t>
      </w:r>
      <w:hyperlink r:id="rId21" w:history="1">
        <w:r w:rsidRPr="009106D7">
          <w:rPr>
            <w:rStyle w:val="Hyperlink"/>
            <w:sz w:val="16"/>
          </w:rPr>
          <w:t>http://xbrl.squarespace.com/journal/2016/5/5/automating-accounting-and-reporting-checklists.html</w:t>
        </w:r>
      </w:hyperlink>
      <w:r>
        <w:t xml:space="preserve"> </w:t>
      </w:r>
    </w:p>
  </w:footnote>
  <w:footnote w:id="22">
    <w:p w14:paraId="55267CF2" w14:textId="77777777" w:rsidR="00AA3839" w:rsidRDefault="00AA3839" w:rsidP="00AA3839">
      <w:pPr>
        <w:pStyle w:val="FootnoteText"/>
        <w:jc w:val="left"/>
      </w:pPr>
      <w:r>
        <w:rPr>
          <w:rStyle w:val="FootnoteReference"/>
        </w:rPr>
        <w:footnoteRef/>
      </w:r>
      <w:r>
        <w:t xml:space="preserve"> </w:t>
      </w:r>
      <w:r w:rsidRPr="00E60E81">
        <w:rPr>
          <w:sz w:val="16"/>
        </w:rPr>
        <w:t xml:space="preserve">Quarterly XBRL-based Public Company Financial Report Quality Measurement (December 2018), </w:t>
      </w:r>
      <w:hyperlink r:id="rId22" w:history="1">
        <w:r w:rsidRPr="00E60E81">
          <w:rPr>
            <w:rStyle w:val="Hyperlink"/>
            <w:sz w:val="16"/>
          </w:rPr>
          <w:t>http://xbrl.squarespace.com/journal/2018/12/31/quarterly-xbrl-based-public-company-financial-report-quality.html</w:t>
        </w:r>
      </w:hyperlink>
      <w:r>
        <w:t xml:space="preserve"> </w:t>
      </w:r>
    </w:p>
  </w:footnote>
  <w:footnote w:id="23">
    <w:p w14:paraId="07068032" w14:textId="77777777" w:rsidR="00AA3839" w:rsidRDefault="00AA3839" w:rsidP="00AA3839">
      <w:pPr>
        <w:pStyle w:val="FootnoteText"/>
        <w:jc w:val="left"/>
      </w:pPr>
      <w:r>
        <w:rPr>
          <w:rStyle w:val="FootnoteReference"/>
        </w:rPr>
        <w:footnoteRef/>
      </w:r>
      <w:r>
        <w:t xml:space="preserve"> </w:t>
      </w:r>
      <w:r w:rsidRPr="00941AFC">
        <w:rPr>
          <w:sz w:val="16"/>
        </w:rPr>
        <w:t xml:space="preserve">This is one of the better explanations of these different layers that I have run across, </w:t>
      </w:r>
      <w:hyperlink r:id="rId23" w:history="1">
        <w:r w:rsidRPr="00941AFC">
          <w:rPr>
            <w:rStyle w:val="Hyperlink"/>
            <w:sz w:val="16"/>
          </w:rPr>
          <w:t>http://wiki.flexrule.com/index.php?title=Logic</w:t>
        </w:r>
      </w:hyperlink>
    </w:p>
  </w:footnote>
  <w:footnote w:id="24">
    <w:p w14:paraId="1F70BF0E" w14:textId="77777777" w:rsidR="00AA3839" w:rsidRDefault="00AA3839" w:rsidP="00AA3839">
      <w:pPr>
        <w:pStyle w:val="FootnoteText"/>
        <w:jc w:val="left"/>
      </w:pPr>
      <w:r>
        <w:rPr>
          <w:rStyle w:val="FootnoteReference"/>
        </w:rPr>
        <w:footnoteRef/>
      </w:r>
      <w:r>
        <w:t xml:space="preserve"> </w:t>
      </w:r>
      <w:r w:rsidRPr="007A5B43">
        <w:rPr>
          <w:sz w:val="16"/>
        </w:rPr>
        <w:t xml:space="preserve">Wikipedia, </w:t>
      </w:r>
      <w:r w:rsidRPr="007A5B43">
        <w:rPr>
          <w:i/>
          <w:sz w:val="16"/>
        </w:rPr>
        <w:t>Semantic Reasoner</w:t>
      </w:r>
      <w:r w:rsidRPr="007A5B43">
        <w:rPr>
          <w:sz w:val="16"/>
        </w:rPr>
        <w:t xml:space="preserve">, retrieved August 2, 2016, </w:t>
      </w:r>
      <w:hyperlink r:id="rId24" w:history="1">
        <w:r w:rsidRPr="00E42666">
          <w:rPr>
            <w:rStyle w:val="Hyperlink"/>
            <w:sz w:val="16"/>
          </w:rPr>
          <w:t>https://en.wikipedia.org/wiki/Semantic_reasoner</w:t>
        </w:r>
      </w:hyperlink>
      <w:r>
        <w:rPr>
          <w:sz w:val="16"/>
        </w:rPr>
        <w:t xml:space="preserve"> </w:t>
      </w:r>
    </w:p>
  </w:footnote>
  <w:footnote w:id="25">
    <w:p w14:paraId="435E3B1A" w14:textId="77777777" w:rsidR="00AA3839" w:rsidRDefault="00AA3839" w:rsidP="00AA3839">
      <w:pPr>
        <w:pStyle w:val="FootnoteText"/>
        <w:jc w:val="left"/>
      </w:pPr>
      <w:r>
        <w:rPr>
          <w:rStyle w:val="FootnoteReference"/>
        </w:rPr>
        <w:footnoteRef/>
      </w:r>
      <w:r>
        <w:t xml:space="preserve"> </w:t>
      </w:r>
      <w:r w:rsidRPr="007A5B43">
        <w:rPr>
          <w:sz w:val="16"/>
        </w:rPr>
        <w:t xml:space="preserve">Wikipedia, </w:t>
      </w:r>
      <w:r w:rsidRPr="007A5B43">
        <w:rPr>
          <w:i/>
          <w:sz w:val="16"/>
        </w:rPr>
        <w:t>Inference Engine</w:t>
      </w:r>
      <w:r w:rsidRPr="007A5B43">
        <w:rPr>
          <w:sz w:val="16"/>
        </w:rPr>
        <w:t xml:space="preserve">, retrieved August 2, 2016, </w:t>
      </w:r>
      <w:hyperlink r:id="rId25" w:history="1">
        <w:r w:rsidRPr="007A5B43">
          <w:rPr>
            <w:rStyle w:val="Hyperlink"/>
            <w:sz w:val="16"/>
          </w:rPr>
          <w:t>https://en.wikipedia.org/wiki/Inference_engine</w:t>
        </w:r>
      </w:hyperlink>
      <w:r>
        <w:t xml:space="preserve"> </w:t>
      </w:r>
    </w:p>
  </w:footnote>
  <w:footnote w:id="26">
    <w:p w14:paraId="110E2512" w14:textId="77777777" w:rsidR="00AA3839" w:rsidRDefault="00AA3839" w:rsidP="00AA3839">
      <w:pPr>
        <w:pStyle w:val="FootnoteText"/>
        <w:jc w:val="left"/>
      </w:pPr>
      <w:r>
        <w:rPr>
          <w:rStyle w:val="FootnoteReference"/>
        </w:rPr>
        <w:footnoteRef/>
      </w:r>
      <w:r>
        <w:t xml:space="preserve"> </w:t>
      </w:r>
      <w:r w:rsidRPr="007A5B43">
        <w:rPr>
          <w:sz w:val="16"/>
        </w:rPr>
        <w:t xml:space="preserve">Wikipedia, </w:t>
      </w:r>
      <w:r w:rsidRPr="007A5B43">
        <w:rPr>
          <w:i/>
          <w:sz w:val="16"/>
        </w:rPr>
        <w:t>Business rules engine</w:t>
      </w:r>
      <w:r w:rsidRPr="007A5B43">
        <w:rPr>
          <w:sz w:val="16"/>
        </w:rPr>
        <w:t xml:space="preserve">, retrieved August 2, 2016, </w:t>
      </w:r>
      <w:hyperlink r:id="rId26" w:history="1">
        <w:r w:rsidRPr="007A5B43">
          <w:rPr>
            <w:rStyle w:val="Hyperlink"/>
            <w:sz w:val="16"/>
          </w:rPr>
          <w:t>https://en.wikipedia.org/wiki/Business_rules_engine</w:t>
        </w:r>
      </w:hyperlink>
      <w:r>
        <w:t xml:space="preserve"> </w:t>
      </w:r>
    </w:p>
  </w:footnote>
  <w:footnote w:id="27">
    <w:p w14:paraId="66B0E819" w14:textId="77777777" w:rsidR="00AA3839" w:rsidRDefault="00AA3839" w:rsidP="00AA3839">
      <w:pPr>
        <w:pStyle w:val="FootnoteText"/>
        <w:jc w:val="left"/>
      </w:pPr>
      <w:r>
        <w:rPr>
          <w:rStyle w:val="FootnoteReference"/>
        </w:rPr>
        <w:footnoteRef/>
      </w:r>
      <w:r>
        <w:t xml:space="preserve"> </w:t>
      </w:r>
      <w:r w:rsidRPr="00530296">
        <w:rPr>
          <w:i/>
          <w:sz w:val="16"/>
        </w:rPr>
        <w:t>Comprehensive Introduction to the Notion of Problem Solving Logic for Professional Accountants</w:t>
      </w:r>
      <w:r w:rsidRPr="00530296">
        <w:rPr>
          <w:sz w:val="16"/>
        </w:rPr>
        <w:t xml:space="preserve">,  </w:t>
      </w:r>
      <w:hyperlink r:id="rId27" w:history="1">
        <w:r w:rsidRPr="00530296">
          <w:rPr>
            <w:rStyle w:val="Hyperlink"/>
            <w:sz w:val="16"/>
          </w:rPr>
          <w:t>http://xbrlsite.azurewebsites.net/2016/Library/ComprehensiveIntroductionToNotionOfProblemSolvingLogicForProfessionalAccountants.pdf</w:t>
        </w:r>
      </w:hyperlink>
      <w:r>
        <w:t xml:space="preserve"> </w:t>
      </w:r>
    </w:p>
  </w:footnote>
  <w:footnote w:id="28">
    <w:p w14:paraId="2BC4E8A4" w14:textId="77777777" w:rsidR="00AA3839" w:rsidRDefault="00AA3839" w:rsidP="00AA3839">
      <w:pPr>
        <w:pStyle w:val="FootnoteText"/>
        <w:jc w:val="left"/>
      </w:pPr>
      <w:r>
        <w:rPr>
          <w:rStyle w:val="FootnoteReference"/>
        </w:rPr>
        <w:footnoteRef/>
      </w:r>
      <w:r>
        <w:t xml:space="preserve"> </w:t>
      </w:r>
      <w:r w:rsidRPr="00E75951">
        <w:rPr>
          <w:sz w:val="16"/>
        </w:rPr>
        <w:t xml:space="preserve">Hello Semantic Web, </w:t>
      </w:r>
      <w:r w:rsidRPr="00E75951">
        <w:rPr>
          <w:i/>
          <w:sz w:val="16"/>
        </w:rPr>
        <w:t>Semantic Reasoners</w:t>
      </w:r>
      <w:r>
        <w:rPr>
          <w:sz w:val="16"/>
        </w:rPr>
        <w:t>, retrieved August 2, 2016</w:t>
      </w:r>
      <w:r w:rsidRPr="00E75951">
        <w:rPr>
          <w:sz w:val="16"/>
        </w:rPr>
        <w:t xml:space="preserve">, </w:t>
      </w:r>
      <w:hyperlink r:id="rId28" w:anchor="axzz2URUuQy00" w:history="1">
        <w:r w:rsidRPr="00E75951">
          <w:rPr>
            <w:rStyle w:val="Hyperlink"/>
            <w:sz w:val="16"/>
          </w:rPr>
          <w:t>http://hellosemanticweb.blogspot.com/2011/04/semantic-reasoners.html#axzz2URUuQy00</w:t>
        </w:r>
      </w:hyperlink>
      <w:r w:rsidRPr="00E75951">
        <w:rPr>
          <w:sz w:val="16"/>
        </w:rPr>
        <w:t xml:space="preserve"> </w:t>
      </w:r>
    </w:p>
  </w:footnote>
  <w:footnote w:id="29">
    <w:p w14:paraId="3C1DA216" w14:textId="77777777" w:rsidR="00AA3839" w:rsidRDefault="00AA3839" w:rsidP="00AA3839">
      <w:pPr>
        <w:pStyle w:val="FootnoteText"/>
        <w:jc w:val="left"/>
      </w:pPr>
      <w:r>
        <w:rPr>
          <w:rStyle w:val="FootnoteReference"/>
        </w:rPr>
        <w:footnoteRef/>
      </w:r>
      <w:r>
        <w:t xml:space="preserve"> </w:t>
      </w:r>
      <w:r w:rsidRPr="00604463">
        <w:rPr>
          <w:i/>
          <w:sz w:val="16"/>
        </w:rPr>
        <w:t>Brainstorming the Idea of Logical Catastrophes or Failure Points</w:t>
      </w:r>
      <w:r w:rsidRPr="00604463">
        <w:rPr>
          <w:sz w:val="16"/>
        </w:rPr>
        <w:t xml:space="preserve">, </w:t>
      </w:r>
      <w:hyperlink r:id="rId29" w:history="1">
        <w:r w:rsidRPr="00604463">
          <w:rPr>
            <w:rStyle w:val="Hyperlink"/>
            <w:sz w:val="16"/>
          </w:rPr>
          <w:t>http://xbrl.squarespace.com/journal/2015/7/25/brainstorming-idea-of-logical-catastrophes-or-failure-points.html</w:t>
        </w:r>
      </w:hyperlink>
      <w:r>
        <w:t xml:space="preserve"> </w:t>
      </w:r>
    </w:p>
  </w:footnote>
  <w:footnote w:id="30">
    <w:p w14:paraId="57DFFCE8" w14:textId="77777777" w:rsidR="00AA3839" w:rsidRDefault="00AA3839" w:rsidP="00AA3839">
      <w:pPr>
        <w:pStyle w:val="FootnoteText"/>
        <w:jc w:val="left"/>
      </w:pPr>
      <w:r>
        <w:rPr>
          <w:rStyle w:val="FootnoteReference"/>
        </w:rPr>
        <w:footnoteRef/>
      </w:r>
      <w:r>
        <w:t xml:space="preserve"> </w:t>
      </w:r>
      <w:r w:rsidRPr="002E1F5B">
        <w:rPr>
          <w:sz w:val="16"/>
        </w:rPr>
        <w:t xml:space="preserve">Wikipedia, </w:t>
      </w:r>
      <w:r w:rsidRPr="002E1F5B">
        <w:rPr>
          <w:i/>
          <w:sz w:val="16"/>
        </w:rPr>
        <w:t>Online Transaction Processing</w:t>
      </w:r>
      <w:r w:rsidRPr="002E1F5B">
        <w:rPr>
          <w:sz w:val="16"/>
        </w:rPr>
        <w:t xml:space="preserve">, Retrieved August 3, 2016, </w:t>
      </w:r>
      <w:hyperlink r:id="rId30" w:history="1">
        <w:r w:rsidRPr="002E1F5B">
          <w:rPr>
            <w:rStyle w:val="Hyperlink"/>
            <w:sz w:val="16"/>
          </w:rPr>
          <w:t>https://en.wikipedia.org/wiki/Online_transaction_processing</w:t>
        </w:r>
      </w:hyperlink>
      <w:r>
        <w:t xml:space="preserve"> </w:t>
      </w:r>
    </w:p>
  </w:footnote>
  <w:footnote w:id="31">
    <w:p w14:paraId="46F64518" w14:textId="77777777" w:rsidR="00AA3839" w:rsidRDefault="00AA3839" w:rsidP="00AA3839">
      <w:pPr>
        <w:pStyle w:val="FootnoteText"/>
        <w:jc w:val="left"/>
      </w:pPr>
      <w:r>
        <w:rPr>
          <w:rStyle w:val="FootnoteReference"/>
        </w:rPr>
        <w:footnoteRef/>
      </w:r>
      <w:r>
        <w:t xml:space="preserve"> </w:t>
      </w:r>
      <w:r w:rsidRPr="00A6484E">
        <w:rPr>
          <w:sz w:val="16"/>
        </w:rPr>
        <w:t xml:space="preserve">Wikipedia, </w:t>
      </w:r>
      <w:r w:rsidRPr="00A6484E">
        <w:rPr>
          <w:i/>
          <w:sz w:val="16"/>
        </w:rPr>
        <w:t>Online Analytical Processing</w:t>
      </w:r>
      <w:r w:rsidRPr="00A6484E">
        <w:rPr>
          <w:sz w:val="16"/>
        </w:rPr>
        <w:t xml:space="preserve">, </w:t>
      </w:r>
      <w:hyperlink r:id="rId31" w:history="1">
        <w:r w:rsidRPr="00A6484E">
          <w:rPr>
            <w:rStyle w:val="Hyperlink"/>
            <w:sz w:val="16"/>
          </w:rPr>
          <w:t>https://en.wikipedia.org/wiki/Online_analytical_processing</w:t>
        </w:r>
      </w:hyperlink>
      <w:r>
        <w:t xml:space="preserve"> </w:t>
      </w:r>
    </w:p>
  </w:footnote>
  <w:footnote w:id="32">
    <w:p w14:paraId="70C58A60" w14:textId="77777777" w:rsidR="00AA3839" w:rsidRDefault="00AA3839" w:rsidP="00AA3839">
      <w:pPr>
        <w:pStyle w:val="FootnoteText"/>
        <w:jc w:val="left"/>
      </w:pPr>
      <w:r>
        <w:rPr>
          <w:rStyle w:val="FootnoteReference"/>
        </w:rPr>
        <w:footnoteRef/>
      </w:r>
      <w:r>
        <w:t xml:space="preserve"> </w:t>
      </w:r>
      <w:r w:rsidRPr="00A6484E">
        <w:rPr>
          <w:i/>
          <w:sz w:val="16"/>
        </w:rPr>
        <w:t>Introduction to the Multidimensional Model for Professional Accountants</w:t>
      </w:r>
      <w:r w:rsidRPr="00A6484E">
        <w:rPr>
          <w:sz w:val="16"/>
        </w:rPr>
        <w:t xml:space="preserve">, </w:t>
      </w:r>
      <w:hyperlink r:id="rId32" w:history="1">
        <w:r w:rsidRPr="00A6484E">
          <w:rPr>
            <w:rStyle w:val="Hyperlink"/>
            <w:sz w:val="16"/>
          </w:rPr>
          <w:t>http://xbrl.squarespace.com/journal/2016/3/18/introduction-to-the-multidimensional-model-for-professional.html</w:t>
        </w:r>
      </w:hyperlink>
      <w:r>
        <w:t xml:space="preserve"> </w:t>
      </w:r>
    </w:p>
  </w:footnote>
  <w:footnote w:id="33">
    <w:p w14:paraId="655A6ADA" w14:textId="77777777" w:rsidR="00AA3839" w:rsidRDefault="00AA3839" w:rsidP="00AA3839">
      <w:pPr>
        <w:pStyle w:val="FootnoteText"/>
        <w:jc w:val="left"/>
      </w:pPr>
      <w:r>
        <w:rPr>
          <w:rStyle w:val="FootnoteReference"/>
        </w:rPr>
        <w:footnoteRef/>
      </w:r>
      <w:r>
        <w:t xml:space="preserve"> </w:t>
      </w:r>
      <w:r w:rsidRPr="00A6484E">
        <w:rPr>
          <w:i/>
          <w:sz w:val="16"/>
        </w:rPr>
        <w:t>XBRL Dimensions 1.0</w:t>
      </w:r>
      <w:r w:rsidRPr="00A6484E">
        <w:rPr>
          <w:sz w:val="16"/>
        </w:rPr>
        <w:t xml:space="preserve">, </w:t>
      </w:r>
      <w:hyperlink r:id="rId33" w:history="1">
        <w:r w:rsidRPr="00A6484E">
          <w:rPr>
            <w:rStyle w:val="Hyperlink"/>
            <w:sz w:val="16"/>
          </w:rPr>
          <w:t>https://specifications.xbrl.org/work-product-index-group-dimensions-dimensions.html</w:t>
        </w:r>
      </w:hyperlink>
      <w:r>
        <w:t xml:space="preserve"> </w:t>
      </w:r>
    </w:p>
  </w:footnote>
  <w:footnote w:id="34">
    <w:p w14:paraId="58C20F46" w14:textId="77777777" w:rsidR="00AA3839" w:rsidRDefault="00AA3839" w:rsidP="00AA3839">
      <w:pPr>
        <w:pStyle w:val="FootnoteText"/>
        <w:jc w:val="left"/>
      </w:pPr>
      <w:r>
        <w:rPr>
          <w:rStyle w:val="FootnoteReference"/>
        </w:rPr>
        <w:footnoteRef/>
      </w:r>
      <w:r>
        <w:t xml:space="preserve"> </w:t>
      </w:r>
      <w:r w:rsidRPr="004A6D31">
        <w:rPr>
          <w:i/>
          <w:sz w:val="16"/>
        </w:rPr>
        <w:t>The RDF Data Cube Vocabulary</w:t>
      </w:r>
      <w:r w:rsidRPr="004A6D31">
        <w:rPr>
          <w:sz w:val="16"/>
        </w:rPr>
        <w:t xml:space="preserve">, </w:t>
      </w:r>
      <w:hyperlink r:id="rId34" w:history="1">
        <w:r w:rsidRPr="004A6D31">
          <w:rPr>
            <w:rStyle w:val="Hyperlink"/>
            <w:sz w:val="16"/>
          </w:rPr>
          <w:t>http://www.w3.org/TR/vocab-data-cube/</w:t>
        </w:r>
      </w:hyperlink>
      <w:r>
        <w:t xml:space="preserve"> </w:t>
      </w:r>
      <w:r w:rsidRPr="004A6D31">
        <w:rPr>
          <w:sz w:val="16"/>
        </w:rPr>
        <w:t xml:space="preserve">also see </w:t>
      </w:r>
      <w:hyperlink r:id="rId35" w:history="1">
        <w:r w:rsidRPr="004A6D31">
          <w:rPr>
            <w:rStyle w:val="Hyperlink"/>
            <w:sz w:val="16"/>
          </w:rPr>
          <w:t>https://dvcs.w3.org/hg/gld/raw-file/29a3dd6dc12c/data-cube/index.html</w:t>
        </w:r>
      </w:hyperlink>
      <w:r>
        <w:t xml:space="preserve"> </w:t>
      </w:r>
    </w:p>
  </w:footnote>
  <w:footnote w:id="35">
    <w:p w14:paraId="27D0E7B8" w14:textId="77777777" w:rsidR="00AA3839" w:rsidRDefault="00AA3839" w:rsidP="00AA3839">
      <w:pPr>
        <w:pStyle w:val="FootnoteText"/>
        <w:jc w:val="left"/>
      </w:pPr>
      <w:r>
        <w:rPr>
          <w:rStyle w:val="FootnoteReference"/>
        </w:rPr>
        <w:footnoteRef/>
      </w:r>
      <w:r>
        <w:t xml:space="preserve"> </w:t>
      </w:r>
      <w:r w:rsidRPr="00A6484E">
        <w:rPr>
          <w:i/>
          <w:sz w:val="16"/>
        </w:rPr>
        <w:t>XBRL Formula Specification</w:t>
      </w:r>
      <w:r w:rsidRPr="00A6484E">
        <w:rPr>
          <w:sz w:val="16"/>
        </w:rPr>
        <w:t xml:space="preserve">, </w:t>
      </w:r>
      <w:hyperlink r:id="rId36" w:history="1">
        <w:r w:rsidRPr="00A6484E">
          <w:rPr>
            <w:rStyle w:val="Hyperlink"/>
            <w:sz w:val="16"/>
          </w:rPr>
          <w:t>https://specifications.xbrl.org/work-product-index-formula-formula-1.0.html</w:t>
        </w:r>
      </w:hyperlink>
      <w:r w:rsidRPr="00A6484E">
        <w:rPr>
          <w:sz w:val="16"/>
        </w:rPr>
        <w:t xml:space="preserve"> </w:t>
      </w:r>
    </w:p>
  </w:footnote>
  <w:footnote w:id="36">
    <w:p w14:paraId="145637EB" w14:textId="77777777" w:rsidR="00AA3839" w:rsidRPr="001940D9" w:rsidRDefault="00AA3839" w:rsidP="00AA3839">
      <w:pPr>
        <w:pStyle w:val="FootnoteText"/>
        <w:jc w:val="left"/>
        <w:rPr>
          <w:sz w:val="16"/>
        </w:rPr>
      </w:pPr>
      <w:r>
        <w:rPr>
          <w:rStyle w:val="FootnoteReference"/>
        </w:rPr>
        <w:footnoteRef/>
      </w:r>
      <w:r>
        <w:t xml:space="preserve"> </w:t>
      </w:r>
      <w:r w:rsidRPr="00BA38F8">
        <w:rPr>
          <w:sz w:val="16"/>
        </w:rPr>
        <w:t xml:space="preserve">W3C, </w:t>
      </w:r>
      <w:r w:rsidRPr="00BA38F8">
        <w:rPr>
          <w:i/>
          <w:sz w:val="16"/>
        </w:rPr>
        <w:t>OWL Reasoners</w:t>
      </w:r>
      <w:r w:rsidRPr="00BA38F8">
        <w:rPr>
          <w:sz w:val="16"/>
        </w:rPr>
        <w:t xml:space="preserve">, </w:t>
      </w:r>
      <w:hyperlink r:id="rId37" w:history="1">
        <w:r w:rsidRPr="001940D9">
          <w:rPr>
            <w:rStyle w:val="Hyperlink"/>
            <w:sz w:val="16"/>
            <w:szCs w:val="16"/>
          </w:rPr>
          <w:t>https://www.w3.org/2001/sw/wiki/OWL/Implementations</w:t>
        </w:r>
      </w:hyperlink>
      <w:r w:rsidRPr="001940D9">
        <w:rPr>
          <w:sz w:val="16"/>
          <w:szCs w:val="16"/>
        </w:rPr>
        <w:t xml:space="preserve"> </w:t>
      </w:r>
    </w:p>
  </w:footnote>
  <w:footnote w:id="37">
    <w:p w14:paraId="4AABDD14" w14:textId="77777777" w:rsidR="00AA3839" w:rsidRDefault="00AA3839" w:rsidP="00AA3839">
      <w:pPr>
        <w:pStyle w:val="FootnoteText"/>
        <w:jc w:val="left"/>
      </w:pPr>
      <w:r w:rsidRPr="001940D9">
        <w:rPr>
          <w:rStyle w:val="FootnoteReference"/>
        </w:rPr>
        <w:footnoteRef/>
      </w:r>
      <w:r w:rsidRPr="001940D9">
        <w:rPr>
          <w:sz w:val="16"/>
        </w:rPr>
        <w:t xml:space="preserve"> OMG, </w:t>
      </w:r>
      <w:r w:rsidRPr="001940D9">
        <w:rPr>
          <w:i/>
          <w:sz w:val="16"/>
        </w:rPr>
        <w:t>Semantics of Business Vocabulary and Business Rules (SBVR)</w:t>
      </w:r>
      <w:r>
        <w:rPr>
          <w:sz w:val="16"/>
        </w:rPr>
        <w:t>, section</w:t>
      </w:r>
      <w:r w:rsidRPr="001940D9">
        <w:t xml:space="preserve"> </w:t>
      </w:r>
      <w:r w:rsidRPr="001940D9">
        <w:rPr>
          <w:sz w:val="16"/>
        </w:rPr>
        <w:t>2.5 Conformance of an SBVR Processo</w:t>
      </w:r>
      <w:r>
        <w:rPr>
          <w:sz w:val="16"/>
        </w:rPr>
        <w:t xml:space="preserve">r, page 7, </w:t>
      </w:r>
      <w:hyperlink r:id="rId38" w:history="1">
        <w:r w:rsidRPr="001940D9">
          <w:rPr>
            <w:rStyle w:val="Hyperlink"/>
            <w:sz w:val="16"/>
          </w:rPr>
          <w:t>http://www.omg.org/spec/SBVR/1.0/</w:t>
        </w:r>
      </w:hyperlink>
      <w:r w:rsidRPr="001940D9">
        <w:rPr>
          <w:sz w:val="16"/>
        </w:rPr>
        <w:t xml:space="preserve"> </w:t>
      </w:r>
    </w:p>
  </w:footnote>
  <w:footnote w:id="38">
    <w:p w14:paraId="3E4D36A3" w14:textId="77777777" w:rsidR="00AA3839" w:rsidRDefault="00AA3839" w:rsidP="00AA3839">
      <w:pPr>
        <w:pStyle w:val="FootnoteText"/>
        <w:jc w:val="left"/>
      </w:pPr>
      <w:r>
        <w:rPr>
          <w:rStyle w:val="FootnoteReference"/>
        </w:rPr>
        <w:footnoteRef/>
      </w:r>
      <w:r>
        <w:t xml:space="preserve"> </w:t>
      </w:r>
      <w:r w:rsidRPr="00AD2BF1">
        <w:rPr>
          <w:i/>
          <w:sz w:val="16"/>
        </w:rPr>
        <w:t>Business Logic System Gap Analysis</w:t>
      </w:r>
      <w:r w:rsidRPr="00AD2BF1">
        <w:rPr>
          <w:sz w:val="16"/>
        </w:rPr>
        <w:t xml:space="preserve">, </w:t>
      </w:r>
      <w:hyperlink r:id="rId39" w:history="1">
        <w:r w:rsidRPr="00AD2BF1">
          <w:rPr>
            <w:rStyle w:val="Hyperlink"/>
            <w:sz w:val="16"/>
          </w:rPr>
          <w:t>http://xbrlsite.azurewebsites.net/2017/Library/BusinessLogicSystemGapAnalysis.jpg</w:t>
        </w:r>
      </w:hyperlink>
      <w:r>
        <w:t xml:space="preserve"> </w:t>
      </w:r>
    </w:p>
  </w:footnote>
  <w:footnote w:id="39">
    <w:p w14:paraId="3335D40C" w14:textId="77777777" w:rsidR="00AA3839" w:rsidRDefault="00AA3839" w:rsidP="00AA3839">
      <w:pPr>
        <w:pStyle w:val="FootnoteText"/>
        <w:jc w:val="left"/>
      </w:pPr>
      <w:r>
        <w:rPr>
          <w:rStyle w:val="FootnoteReference"/>
        </w:rPr>
        <w:footnoteRef/>
      </w:r>
      <w:r>
        <w:t xml:space="preserve"> </w:t>
      </w:r>
      <w:r w:rsidRPr="00530296">
        <w:rPr>
          <w:i/>
          <w:sz w:val="16"/>
        </w:rPr>
        <w:t>Comprehensive Introduction to Problem Solving Logic</w:t>
      </w:r>
      <w:r w:rsidRPr="00530296">
        <w:rPr>
          <w:sz w:val="16"/>
        </w:rPr>
        <w:t xml:space="preserve">,  </w:t>
      </w:r>
      <w:hyperlink r:id="rId40" w:history="1">
        <w:r w:rsidRPr="00CD7886">
          <w:rPr>
            <w:rStyle w:val="Hyperlink"/>
            <w:sz w:val="16"/>
          </w:rPr>
          <w:t>http://xbrlsite.azurewebsites.net/2017/IntelligentDigitalFinancialReporting/Part01_Chapter02.5_ComprehensiveIntroductionToProblemSolvingLogic.pdf</w:t>
        </w:r>
      </w:hyperlink>
      <w:r>
        <w:rPr>
          <w:sz w:val="16"/>
        </w:rPr>
        <w:t xml:space="preserve"> </w:t>
      </w:r>
    </w:p>
  </w:footnote>
  <w:footnote w:id="40">
    <w:p w14:paraId="3314991E" w14:textId="77777777" w:rsidR="00AA3839" w:rsidRDefault="00AA3839" w:rsidP="00AA3839">
      <w:pPr>
        <w:pStyle w:val="FootnoteText"/>
        <w:jc w:val="left"/>
      </w:pPr>
      <w:r>
        <w:rPr>
          <w:rStyle w:val="FootnoteReference"/>
        </w:rPr>
        <w:footnoteRef/>
      </w:r>
      <w:r>
        <w:t xml:space="preserve"> </w:t>
      </w:r>
      <w:r w:rsidRPr="00C74AFA">
        <w:rPr>
          <w:sz w:val="16"/>
        </w:rPr>
        <w:t xml:space="preserve">Specific Deficiencies in Capabilities of Existing XBRL Formula Processors, </w:t>
      </w:r>
      <w:hyperlink r:id="rId41" w:history="1">
        <w:r w:rsidRPr="00C74AFA">
          <w:rPr>
            <w:rStyle w:val="Hyperlink"/>
            <w:sz w:val="16"/>
          </w:rPr>
          <w:t>http://xbrl.squarespace.com/journal/2016/9/26/specific-deficiencies-in-capabilities-of-existing-xbrl-formu.html</w:t>
        </w:r>
      </w:hyperlink>
      <w:r>
        <w:t xml:space="preserve"> </w:t>
      </w:r>
    </w:p>
  </w:footnote>
  <w:footnote w:id="41">
    <w:p w14:paraId="3842D5B0" w14:textId="77777777" w:rsidR="00AA3839" w:rsidRDefault="00AA3839" w:rsidP="00AA3839">
      <w:pPr>
        <w:pStyle w:val="FootnoteText"/>
        <w:jc w:val="left"/>
      </w:pPr>
      <w:r>
        <w:rPr>
          <w:rStyle w:val="FootnoteReference"/>
        </w:rPr>
        <w:footnoteRef/>
      </w:r>
      <w:r>
        <w:t xml:space="preserve"> </w:t>
      </w:r>
      <w:r w:rsidRPr="00CA6756">
        <w:rPr>
          <w:sz w:val="16"/>
        </w:rPr>
        <w:t xml:space="preserve">Charles </w:t>
      </w:r>
      <w:proofErr w:type="spellStart"/>
      <w:r w:rsidRPr="00CA6756">
        <w:rPr>
          <w:sz w:val="16"/>
        </w:rPr>
        <w:t>Forgy</w:t>
      </w:r>
      <w:proofErr w:type="spellEnd"/>
      <w:r w:rsidRPr="00CA6756">
        <w:rPr>
          <w:sz w:val="16"/>
        </w:rPr>
        <w:t xml:space="preserve">, PhD, </w:t>
      </w:r>
      <w:r w:rsidRPr="00CA6756">
        <w:rPr>
          <w:i/>
          <w:sz w:val="16"/>
        </w:rPr>
        <w:t>Forward and Backward Chaining: Part 2</w:t>
      </w:r>
      <w:r w:rsidRPr="00CA6756">
        <w:rPr>
          <w:sz w:val="16"/>
        </w:rPr>
        <w:t xml:space="preserve">, </w:t>
      </w:r>
      <w:hyperlink r:id="rId42" w:history="1">
        <w:r w:rsidRPr="00CA6756">
          <w:rPr>
            <w:rStyle w:val="Hyperlink"/>
            <w:sz w:val="16"/>
          </w:rPr>
          <w:t>http://web.archive.org/web/20050904233822/http://www.rulespower.com/forgy_chaining_2.htm</w:t>
        </w:r>
      </w:hyperlink>
      <w:r w:rsidRPr="00CA6756">
        <w:rPr>
          <w:sz w:val="16"/>
        </w:rPr>
        <w:t xml:space="preserve"> </w:t>
      </w:r>
    </w:p>
  </w:footnote>
  <w:footnote w:id="42">
    <w:p w14:paraId="770C86D8" w14:textId="77777777" w:rsidR="00AA3839" w:rsidRDefault="00AA3839" w:rsidP="00AA3839">
      <w:pPr>
        <w:pStyle w:val="FootnoteText"/>
        <w:jc w:val="left"/>
      </w:pPr>
      <w:r>
        <w:rPr>
          <w:rStyle w:val="FootnoteReference"/>
        </w:rPr>
        <w:footnoteRef/>
      </w:r>
      <w:r>
        <w:t xml:space="preserve"> </w:t>
      </w:r>
      <w:r w:rsidRPr="009930C6">
        <w:rPr>
          <w:sz w:val="16"/>
        </w:rPr>
        <w:t xml:space="preserve">George Rudolph, </w:t>
      </w:r>
      <w:r w:rsidRPr="009930C6">
        <w:rPr>
          <w:i/>
          <w:sz w:val="16"/>
        </w:rPr>
        <w:t xml:space="preserve">Some Guidelines </w:t>
      </w:r>
      <w:proofErr w:type="gramStart"/>
      <w:r w:rsidRPr="009930C6">
        <w:rPr>
          <w:i/>
          <w:sz w:val="16"/>
        </w:rPr>
        <w:t>For</w:t>
      </w:r>
      <w:proofErr w:type="gramEnd"/>
      <w:r w:rsidRPr="009930C6">
        <w:rPr>
          <w:i/>
          <w:sz w:val="16"/>
        </w:rPr>
        <w:t xml:space="preserve"> Deciding Whether To Use A Rules Engine</w:t>
      </w:r>
      <w:r w:rsidRPr="009930C6">
        <w:rPr>
          <w:sz w:val="16"/>
        </w:rPr>
        <w:t xml:space="preserve">, </w:t>
      </w:r>
      <w:hyperlink r:id="rId43" w:history="1">
        <w:r w:rsidRPr="009930C6">
          <w:rPr>
            <w:rStyle w:val="Hyperlink"/>
            <w:sz w:val="16"/>
          </w:rPr>
          <w:t>http://www.jessrules.com/guidelines.shtml</w:t>
        </w:r>
      </w:hyperlink>
      <w:r w:rsidRPr="009930C6">
        <w:rPr>
          <w:sz w:val="16"/>
        </w:rPr>
        <w:t xml:space="preserve"> </w:t>
      </w:r>
    </w:p>
  </w:footnote>
  <w:footnote w:id="43">
    <w:p w14:paraId="369DF85E" w14:textId="77777777" w:rsidR="00AA3839" w:rsidRDefault="00AA3839" w:rsidP="00AA3839">
      <w:pPr>
        <w:pStyle w:val="FootnoteText"/>
        <w:jc w:val="left"/>
      </w:pPr>
      <w:r>
        <w:rPr>
          <w:rStyle w:val="FootnoteReference"/>
        </w:rPr>
        <w:footnoteRef/>
      </w:r>
      <w:r>
        <w:t xml:space="preserve"> </w:t>
      </w:r>
      <w:r w:rsidRPr="00864ED1">
        <w:rPr>
          <w:sz w:val="16"/>
        </w:rPr>
        <w:t xml:space="preserve">Jan Purchase, </w:t>
      </w:r>
      <w:r w:rsidRPr="00864ED1">
        <w:rPr>
          <w:i/>
          <w:sz w:val="16"/>
        </w:rPr>
        <w:t>How DMN Allows Business Rules to Scale</w:t>
      </w:r>
      <w:r w:rsidRPr="00864ED1">
        <w:rPr>
          <w:sz w:val="16"/>
        </w:rPr>
        <w:t xml:space="preserve">, November 19, 2015, </w:t>
      </w:r>
      <w:hyperlink r:id="rId44" w:history="1">
        <w:r w:rsidRPr="00864ED1">
          <w:rPr>
            <w:rStyle w:val="Hyperlink"/>
            <w:sz w:val="16"/>
          </w:rPr>
          <w:t>http://blog.luxmagi.com/2015/11/how-dmn-allows-business-rules-to-scale/</w:t>
        </w:r>
      </w:hyperlink>
      <w:r>
        <w:t xml:space="preserve"> </w:t>
      </w:r>
    </w:p>
  </w:footnote>
  <w:footnote w:id="44">
    <w:p w14:paraId="654DF734" w14:textId="77777777" w:rsidR="00AA3839" w:rsidRDefault="00AA3839" w:rsidP="00AA3839">
      <w:pPr>
        <w:pStyle w:val="FootnoteText"/>
        <w:jc w:val="left"/>
      </w:pPr>
      <w:r>
        <w:rPr>
          <w:rStyle w:val="FootnoteReference"/>
        </w:rPr>
        <w:footnoteRef/>
      </w:r>
      <w:r>
        <w:t xml:space="preserve"> </w:t>
      </w:r>
      <w:r w:rsidRPr="00457DA2">
        <w:rPr>
          <w:sz w:val="16"/>
          <w:szCs w:val="16"/>
        </w:rPr>
        <w:t xml:space="preserve">David Hay et.al., </w:t>
      </w:r>
      <w:r w:rsidRPr="00457DA2">
        <w:rPr>
          <w:i/>
          <w:iCs/>
          <w:sz w:val="16"/>
          <w:szCs w:val="16"/>
        </w:rPr>
        <w:t>Defining Business Rules ~ What Are They Really?</w:t>
      </w:r>
      <w:r w:rsidRPr="00457DA2">
        <w:rPr>
          <w:sz w:val="16"/>
          <w:szCs w:val="16"/>
        </w:rPr>
        <w:t xml:space="preserve">, </w:t>
      </w:r>
      <w:hyperlink r:id="rId45" w:history="1">
        <w:r w:rsidRPr="00457DA2">
          <w:rPr>
            <w:rStyle w:val="Hyperlink"/>
            <w:sz w:val="16"/>
            <w:szCs w:val="16"/>
          </w:rPr>
          <w:t>https://www.businessrulesgroup.org/first_paper/BRG-whatisBR_3ed.pdf</w:t>
        </w:r>
      </w:hyperlink>
      <w:r>
        <w:t xml:space="preserve"> </w:t>
      </w:r>
    </w:p>
  </w:footnote>
  <w:footnote w:id="45">
    <w:p w14:paraId="7B11638C" w14:textId="77777777" w:rsidR="00AA3839" w:rsidRDefault="00AA3839" w:rsidP="00AA3839">
      <w:pPr>
        <w:pStyle w:val="FootnoteText"/>
        <w:jc w:val="left"/>
      </w:pPr>
      <w:r>
        <w:rPr>
          <w:rStyle w:val="FootnoteReference"/>
        </w:rPr>
        <w:footnoteRef/>
      </w:r>
      <w:r>
        <w:t xml:space="preserve"> </w:t>
      </w:r>
      <w:r w:rsidRPr="00457DA2">
        <w:rPr>
          <w:sz w:val="16"/>
          <w:szCs w:val="16"/>
        </w:rPr>
        <w:t xml:space="preserve">Business rules group, </w:t>
      </w:r>
      <w:r w:rsidRPr="00457DA2">
        <w:rPr>
          <w:i/>
          <w:iCs/>
          <w:sz w:val="16"/>
          <w:szCs w:val="16"/>
        </w:rPr>
        <w:t>Business Rules Mantra</w:t>
      </w:r>
      <w:r w:rsidRPr="00457DA2">
        <w:rPr>
          <w:sz w:val="16"/>
          <w:szCs w:val="16"/>
        </w:rPr>
        <w:t xml:space="preserve">, </w:t>
      </w:r>
      <w:hyperlink r:id="rId46" w:history="1">
        <w:r w:rsidRPr="00457DA2">
          <w:rPr>
            <w:rStyle w:val="Hyperlink"/>
            <w:sz w:val="16"/>
            <w:szCs w:val="16"/>
          </w:rPr>
          <w:t>https://www.businessrulesgroup.org/brapproach_mantra.htm</w:t>
        </w:r>
      </w:hyperlink>
      <w:r>
        <w:t xml:space="preserve"> </w:t>
      </w:r>
    </w:p>
  </w:footnote>
  <w:footnote w:id="46">
    <w:p w14:paraId="6524F402" w14:textId="77777777" w:rsidR="00AA3839" w:rsidRDefault="00AA3839" w:rsidP="00AA3839">
      <w:pPr>
        <w:pStyle w:val="FootnoteText"/>
        <w:jc w:val="left"/>
      </w:pPr>
      <w:r>
        <w:rPr>
          <w:rStyle w:val="FootnoteReference"/>
        </w:rPr>
        <w:footnoteRef/>
      </w:r>
      <w:r>
        <w:t xml:space="preserve"> </w:t>
      </w:r>
      <w:r w:rsidRPr="00457DA2">
        <w:rPr>
          <w:sz w:val="16"/>
          <w:szCs w:val="16"/>
        </w:rPr>
        <w:t xml:space="preserve">Business rules group, </w:t>
      </w:r>
      <w:r w:rsidRPr="00F921BE">
        <w:rPr>
          <w:i/>
          <w:iCs/>
          <w:sz w:val="16"/>
          <w:szCs w:val="16"/>
        </w:rPr>
        <w:t>Business Rules Manifesto</w:t>
      </w:r>
      <w:r w:rsidRPr="00457DA2">
        <w:rPr>
          <w:sz w:val="16"/>
          <w:szCs w:val="16"/>
        </w:rPr>
        <w:t xml:space="preserve">, </w:t>
      </w:r>
      <w:hyperlink r:id="rId47" w:history="1">
        <w:r w:rsidRPr="00457DA2">
          <w:rPr>
            <w:rStyle w:val="Hyperlink"/>
            <w:sz w:val="16"/>
            <w:szCs w:val="16"/>
          </w:rPr>
          <w:t>https://www.businessrulesgroup.org/brmanifesto.htm</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C016" w14:textId="3D769652" w:rsidR="00B371C7" w:rsidRPr="00DD6D59" w:rsidRDefault="00617047" w:rsidP="00DD6D59">
    <w:pPr>
      <w:pStyle w:val="Header"/>
      <w:jc w:val="center"/>
      <w:rPr>
        <w:sz w:val="18"/>
        <w:szCs w:val="18"/>
      </w:rPr>
    </w:pPr>
    <w:r>
      <w:rPr>
        <w:smallCaps/>
        <w:sz w:val="16"/>
        <w:szCs w:val="18"/>
      </w:rPr>
      <w:t xml:space="preserve">Mastering XBRL-based </w:t>
    </w:r>
    <w:r w:rsidR="00B371C7" w:rsidRPr="00DD6D59">
      <w:rPr>
        <w:smallCaps/>
        <w:sz w:val="16"/>
        <w:szCs w:val="18"/>
      </w:rPr>
      <w:t xml:space="preserve">Digital Financial Reporting – Part 2: </w:t>
    </w:r>
    <w:r>
      <w:rPr>
        <w:smallCaps/>
        <w:sz w:val="16"/>
        <w:szCs w:val="18"/>
      </w:rPr>
      <w:t xml:space="preserve">Logical Conceptualization of </w:t>
    </w:r>
    <w:r w:rsidR="00B371C7" w:rsidRPr="00DD6D59">
      <w:rPr>
        <w:smallCaps/>
        <w:sz w:val="16"/>
        <w:szCs w:val="18"/>
      </w:rPr>
      <w:t xml:space="preserve">Financial Report – </w:t>
    </w:r>
    <w:r w:rsidR="00C835DE">
      <w:rPr>
        <w:smallCaps/>
        <w:sz w:val="16"/>
        <w:szCs w:val="18"/>
      </w:rPr>
      <w:t>Rules</w:t>
    </w:r>
    <w:r w:rsidR="00B371C7" w:rsidRPr="00DD6D59">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F57228"/>
    <w:multiLevelType w:val="hybridMultilevel"/>
    <w:tmpl w:val="95FC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EC62E7"/>
    <w:multiLevelType w:val="hybridMultilevel"/>
    <w:tmpl w:val="EEE2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7246C"/>
    <w:multiLevelType w:val="hybridMultilevel"/>
    <w:tmpl w:val="058A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1457D"/>
    <w:multiLevelType w:val="hybridMultilevel"/>
    <w:tmpl w:val="34A05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886324"/>
    <w:multiLevelType w:val="hybridMultilevel"/>
    <w:tmpl w:val="E43C9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E79E2"/>
    <w:multiLevelType w:val="multilevel"/>
    <w:tmpl w:val="4FCA6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993B44"/>
    <w:multiLevelType w:val="hybridMultilevel"/>
    <w:tmpl w:val="D102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62E39"/>
    <w:multiLevelType w:val="hybridMultilevel"/>
    <w:tmpl w:val="A9CEED0A"/>
    <w:lvl w:ilvl="0" w:tplc="04090001">
      <w:start w:val="1"/>
      <w:numFmt w:val="bullet"/>
      <w:lvlText w:val=""/>
      <w:lvlJc w:val="left"/>
      <w:pPr>
        <w:ind w:left="720" w:hanging="360"/>
      </w:pPr>
      <w:rPr>
        <w:rFonts w:ascii="Symbol" w:hAnsi="Symbol" w:hint="default"/>
      </w:rPr>
    </w:lvl>
    <w:lvl w:ilvl="1" w:tplc="38404D82">
      <w:numFmt w:val="bullet"/>
      <w:lvlText w:val="•"/>
      <w:lvlJc w:val="left"/>
      <w:pPr>
        <w:ind w:left="1440" w:hanging="360"/>
      </w:pPr>
      <w:rPr>
        <w:rFonts w:ascii="Verdana" w:eastAsia="Times New Roman" w:hAnsi="Verdana" w:cs="Times New Roman" w:hint="default"/>
      </w:rPr>
    </w:lvl>
    <w:lvl w:ilvl="2" w:tplc="CF268598">
      <w:numFmt w:val="bullet"/>
      <w:lvlText w:val="–"/>
      <w:lvlJc w:val="left"/>
      <w:pPr>
        <w:ind w:left="2160" w:hanging="360"/>
      </w:pPr>
      <w:rPr>
        <w:rFonts w:ascii="Verdana" w:eastAsia="Times New Roman" w:hAnsi="Verdana"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AE3B9C"/>
    <w:multiLevelType w:val="hybridMultilevel"/>
    <w:tmpl w:val="0B424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F24638"/>
    <w:multiLevelType w:val="hybridMultilevel"/>
    <w:tmpl w:val="1970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3323A"/>
    <w:multiLevelType w:val="hybridMultilevel"/>
    <w:tmpl w:val="3C4E0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6624"/>
    <w:multiLevelType w:val="hybridMultilevel"/>
    <w:tmpl w:val="7DAA5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7613F"/>
    <w:multiLevelType w:val="hybridMultilevel"/>
    <w:tmpl w:val="DE08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BE1BFA"/>
    <w:multiLevelType w:val="hybridMultilevel"/>
    <w:tmpl w:val="F066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73B2568F"/>
    <w:multiLevelType w:val="hybridMultilevel"/>
    <w:tmpl w:val="FF203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A73D05"/>
    <w:multiLevelType w:val="hybridMultilevel"/>
    <w:tmpl w:val="69C8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5"/>
  </w:num>
  <w:num w:numId="4">
    <w:abstractNumId w:val="7"/>
  </w:num>
  <w:num w:numId="5">
    <w:abstractNumId w:val="10"/>
  </w:num>
  <w:num w:numId="6">
    <w:abstractNumId w:val="8"/>
  </w:num>
  <w:num w:numId="7">
    <w:abstractNumId w:val="2"/>
  </w:num>
  <w:num w:numId="8">
    <w:abstractNumId w:val="16"/>
  </w:num>
  <w:num w:numId="9">
    <w:abstractNumId w:val="4"/>
  </w:num>
  <w:num w:numId="10">
    <w:abstractNumId w:val="15"/>
  </w:num>
  <w:num w:numId="11">
    <w:abstractNumId w:val="11"/>
  </w:num>
  <w:num w:numId="12">
    <w:abstractNumId w:val="9"/>
  </w:num>
  <w:num w:numId="13">
    <w:abstractNumId w:val="6"/>
  </w:num>
  <w:num w:numId="14">
    <w:abstractNumId w:val="13"/>
  </w:num>
  <w:num w:numId="15">
    <w:abstractNumId w:val="3"/>
  </w:num>
  <w:num w:numId="16">
    <w:abstractNumId w:val="1"/>
  </w:num>
  <w:num w:numId="17">
    <w:abstractNumId w:val="14"/>
  </w:num>
  <w:num w:numId="1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360"/>
    <w:rsid w:val="000155DC"/>
    <w:rsid w:val="00015684"/>
    <w:rsid w:val="000161D2"/>
    <w:rsid w:val="00016253"/>
    <w:rsid w:val="000164DB"/>
    <w:rsid w:val="00016B82"/>
    <w:rsid w:val="000177CF"/>
    <w:rsid w:val="00017BBA"/>
    <w:rsid w:val="0002109F"/>
    <w:rsid w:val="00021DCD"/>
    <w:rsid w:val="000228D3"/>
    <w:rsid w:val="000231D6"/>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27CF"/>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FF8"/>
    <w:rsid w:val="001048F2"/>
    <w:rsid w:val="00104DF5"/>
    <w:rsid w:val="00104E4F"/>
    <w:rsid w:val="00104E90"/>
    <w:rsid w:val="00105961"/>
    <w:rsid w:val="0010607A"/>
    <w:rsid w:val="00106332"/>
    <w:rsid w:val="00106A41"/>
    <w:rsid w:val="00106D07"/>
    <w:rsid w:val="00106D73"/>
    <w:rsid w:val="00107C14"/>
    <w:rsid w:val="00107D24"/>
    <w:rsid w:val="00110354"/>
    <w:rsid w:val="0011076A"/>
    <w:rsid w:val="00111839"/>
    <w:rsid w:val="001118C7"/>
    <w:rsid w:val="001127B1"/>
    <w:rsid w:val="001146A6"/>
    <w:rsid w:val="00114B66"/>
    <w:rsid w:val="001156D1"/>
    <w:rsid w:val="00116990"/>
    <w:rsid w:val="00117313"/>
    <w:rsid w:val="001202E3"/>
    <w:rsid w:val="00120D76"/>
    <w:rsid w:val="00121AB0"/>
    <w:rsid w:val="00121E34"/>
    <w:rsid w:val="00123CEA"/>
    <w:rsid w:val="00123F69"/>
    <w:rsid w:val="001245CE"/>
    <w:rsid w:val="0012470B"/>
    <w:rsid w:val="001266F3"/>
    <w:rsid w:val="00126DD7"/>
    <w:rsid w:val="00131753"/>
    <w:rsid w:val="00131FCD"/>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4426"/>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77112"/>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4C90"/>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1BB"/>
    <w:rsid w:val="001C3B82"/>
    <w:rsid w:val="001C3CDE"/>
    <w:rsid w:val="001C3FD9"/>
    <w:rsid w:val="001C55CA"/>
    <w:rsid w:val="001C5C16"/>
    <w:rsid w:val="001C61AC"/>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47AA9"/>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120"/>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5F4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181"/>
    <w:rsid w:val="002F7580"/>
    <w:rsid w:val="002F7668"/>
    <w:rsid w:val="0030085C"/>
    <w:rsid w:val="00301BEB"/>
    <w:rsid w:val="00301D17"/>
    <w:rsid w:val="003023BC"/>
    <w:rsid w:val="0030378D"/>
    <w:rsid w:val="00303C53"/>
    <w:rsid w:val="00304C3B"/>
    <w:rsid w:val="003052CA"/>
    <w:rsid w:val="003057ED"/>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6F3"/>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015"/>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0A3C"/>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285"/>
    <w:rsid w:val="004548FA"/>
    <w:rsid w:val="00454A73"/>
    <w:rsid w:val="00454DC5"/>
    <w:rsid w:val="0045565A"/>
    <w:rsid w:val="00456212"/>
    <w:rsid w:val="00457634"/>
    <w:rsid w:val="00460FF9"/>
    <w:rsid w:val="0046199A"/>
    <w:rsid w:val="00461AAA"/>
    <w:rsid w:val="00462BA7"/>
    <w:rsid w:val="00464893"/>
    <w:rsid w:val="00465102"/>
    <w:rsid w:val="00465D86"/>
    <w:rsid w:val="00466104"/>
    <w:rsid w:val="004664A8"/>
    <w:rsid w:val="004669F0"/>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AE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2D3D"/>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4DBA"/>
    <w:rsid w:val="004E61F7"/>
    <w:rsid w:val="004E6A16"/>
    <w:rsid w:val="004E6A6A"/>
    <w:rsid w:val="004E6AB9"/>
    <w:rsid w:val="004E6C9A"/>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07BFD"/>
    <w:rsid w:val="00507E16"/>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0F34"/>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169"/>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48E"/>
    <w:rsid w:val="005A55C4"/>
    <w:rsid w:val="005A59B0"/>
    <w:rsid w:val="005A747B"/>
    <w:rsid w:val="005A78CF"/>
    <w:rsid w:val="005A7960"/>
    <w:rsid w:val="005B01EC"/>
    <w:rsid w:val="005B0412"/>
    <w:rsid w:val="005B1205"/>
    <w:rsid w:val="005B1513"/>
    <w:rsid w:val="005B238D"/>
    <w:rsid w:val="005B253B"/>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01B"/>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0F65"/>
    <w:rsid w:val="005F1B1D"/>
    <w:rsid w:val="005F22BB"/>
    <w:rsid w:val="005F3696"/>
    <w:rsid w:val="005F383F"/>
    <w:rsid w:val="005F3D04"/>
    <w:rsid w:val="005F4053"/>
    <w:rsid w:val="005F430A"/>
    <w:rsid w:val="005F4492"/>
    <w:rsid w:val="005F490B"/>
    <w:rsid w:val="005F5381"/>
    <w:rsid w:val="005F5640"/>
    <w:rsid w:val="005F6068"/>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047"/>
    <w:rsid w:val="006178E2"/>
    <w:rsid w:val="00617CF5"/>
    <w:rsid w:val="0062140F"/>
    <w:rsid w:val="006225DA"/>
    <w:rsid w:val="006229EC"/>
    <w:rsid w:val="00622F12"/>
    <w:rsid w:val="00623329"/>
    <w:rsid w:val="006233B0"/>
    <w:rsid w:val="00623A62"/>
    <w:rsid w:val="00623C78"/>
    <w:rsid w:val="00624607"/>
    <w:rsid w:val="00624C94"/>
    <w:rsid w:val="00624E35"/>
    <w:rsid w:val="00625A14"/>
    <w:rsid w:val="006265A6"/>
    <w:rsid w:val="00626A84"/>
    <w:rsid w:val="00627441"/>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6DC"/>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A52"/>
    <w:rsid w:val="006B2C55"/>
    <w:rsid w:val="006B30CE"/>
    <w:rsid w:val="006B3191"/>
    <w:rsid w:val="006B4074"/>
    <w:rsid w:val="006B52C9"/>
    <w:rsid w:val="006B5AF1"/>
    <w:rsid w:val="006B677A"/>
    <w:rsid w:val="006B6E4A"/>
    <w:rsid w:val="006B742F"/>
    <w:rsid w:val="006C0202"/>
    <w:rsid w:val="006C0347"/>
    <w:rsid w:val="006C06C3"/>
    <w:rsid w:val="006C0A88"/>
    <w:rsid w:val="006C11CA"/>
    <w:rsid w:val="006C1503"/>
    <w:rsid w:val="006C16A5"/>
    <w:rsid w:val="006C17DD"/>
    <w:rsid w:val="006C3933"/>
    <w:rsid w:val="006C5863"/>
    <w:rsid w:val="006C5DF3"/>
    <w:rsid w:val="006C6392"/>
    <w:rsid w:val="006C6BF6"/>
    <w:rsid w:val="006C73E4"/>
    <w:rsid w:val="006C79BD"/>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000"/>
    <w:rsid w:val="00725349"/>
    <w:rsid w:val="007257FC"/>
    <w:rsid w:val="00726063"/>
    <w:rsid w:val="007266C8"/>
    <w:rsid w:val="007267C8"/>
    <w:rsid w:val="00726855"/>
    <w:rsid w:val="00727470"/>
    <w:rsid w:val="007300FA"/>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6CC2"/>
    <w:rsid w:val="00767558"/>
    <w:rsid w:val="00767E34"/>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18F"/>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1EB2"/>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546"/>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C00"/>
    <w:rsid w:val="00882C5B"/>
    <w:rsid w:val="00885561"/>
    <w:rsid w:val="00885880"/>
    <w:rsid w:val="00885D09"/>
    <w:rsid w:val="00886BCF"/>
    <w:rsid w:val="00887DDB"/>
    <w:rsid w:val="0089019B"/>
    <w:rsid w:val="00890AA6"/>
    <w:rsid w:val="008934AC"/>
    <w:rsid w:val="00893BB2"/>
    <w:rsid w:val="0089415F"/>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1408"/>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64"/>
    <w:rsid w:val="00905C31"/>
    <w:rsid w:val="00906313"/>
    <w:rsid w:val="00907F9A"/>
    <w:rsid w:val="009100B1"/>
    <w:rsid w:val="00910EDF"/>
    <w:rsid w:val="00911F34"/>
    <w:rsid w:val="00913162"/>
    <w:rsid w:val="00913804"/>
    <w:rsid w:val="0091572C"/>
    <w:rsid w:val="00915E5E"/>
    <w:rsid w:val="00916D91"/>
    <w:rsid w:val="0091709D"/>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97508"/>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799"/>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8D9"/>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B4"/>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02"/>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6A3"/>
    <w:rsid w:val="00A94855"/>
    <w:rsid w:val="00A959C5"/>
    <w:rsid w:val="00A966D5"/>
    <w:rsid w:val="00A97130"/>
    <w:rsid w:val="00A97132"/>
    <w:rsid w:val="00A976DB"/>
    <w:rsid w:val="00AA19BC"/>
    <w:rsid w:val="00AA19C0"/>
    <w:rsid w:val="00AA1A01"/>
    <w:rsid w:val="00AA1D0D"/>
    <w:rsid w:val="00AA33A6"/>
    <w:rsid w:val="00AA3839"/>
    <w:rsid w:val="00AA480C"/>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5A0"/>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27F63"/>
    <w:rsid w:val="00B30C90"/>
    <w:rsid w:val="00B31367"/>
    <w:rsid w:val="00B315EF"/>
    <w:rsid w:val="00B321CD"/>
    <w:rsid w:val="00B32935"/>
    <w:rsid w:val="00B339E8"/>
    <w:rsid w:val="00B33E54"/>
    <w:rsid w:val="00B34122"/>
    <w:rsid w:val="00B3415A"/>
    <w:rsid w:val="00B35A7F"/>
    <w:rsid w:val="00B35C23"/>
    <w:rsid w:val="00B36339"/>
    <w:rsid w:val="00B36798"/>
    <w:rsid w:val="00B371C7"/>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18AE"/>
    <w:rsid w:val="00B52001"/>
    <w:rsid w:val="00B52411"/>
    <w:rsid w:val="00B5336E"/>
    <w:rsid w:val="00B55248"/>
    <w:rsid w:val="00B55609"/>
    <w:rsid w:val="00B55F7B"/>
    <w:rsid w:val="00B56561"/>
    <w:rsid w:val="00B601B9"/>
    <w:rsid w:val="00B60C5E"/>
    <w:rsid w:val="00B62290"/>
    <w:rsid w:val="00B622E1"/>
    <w:rsid w:val="00B62BA9"/>
    <w:rsid w:val="00B63750"/>
    <w:rsid w:val="00B63963"/>
    <w:rsid w:val="00B64389"/>
    <w:rsid w:val="00B64B2B"/>
    <w:rsid w:val="00B6603D"/>
    <w:rsid w:val="00B67953"/>
    <w:rsid w:val="00B70CF8"/>
    <w:rsid w:val="00B70F69"/>
    <w:rsid w:val="00B71515"/>
    <w:rsid w:val="00B71C7C"/>
    <w:rsid w:val="00B725A2"/>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97C40"/>
    <w:rsid w:val="00BA0124"/>
    <w:rsid w:val="00BA1DA0"/>
    <w:rsid w:val="00BA2B5D"/>
    <w:rsid w:val="00BA31AB"/>
    <w:rsid w:val="00BA38CD"/>
    <w:rsid w:val="00BA3BA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1FB3"/>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227E"/>
    <w:rsid w:val="00C432E9"/>
    <w:rsid w:val="00C43EFD"/>
    <w:rsid w:val="00C45C02"/>
    <w:rsid w:val="00C4618C"/>
    <w:rsid w:val="00C46A9B"/>
    <w:rsid w:val="00C47EE3"/>
    <w:rsid w:val="00C5032B"/>
    <w:rsid w:val="00C51A4A"/>
    <w:rsid w:val="00C51F0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38B0"/>
    <w:rsid w:val="00C760F1"/>
    <w:rsid w:val="00C764B0"/>
    <w:rsid w:val="00C770B2"/>
    <w:rsid w:val="00C77365"/>
    <w:rsid w:val="00C77415"/>
    <w:rsid w:val="00C7741F"/>
    <w:rsid w:val="00C77563"/>
    <w:rsid w:val="00C81C3A"/>
    <w:rsid w:val="00C81E29"/>
    <w:rsid w:val="00C82A9F"/>
    <w:rsid w:val="00C835DE"/>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1B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4BA"/>
    <w:rsid w:val="00D61D12"/>
    <w:rsid w:val="00D62698"/>
    <w:rsid w:val="00D627B6"/>
    <w:rsid w:val="00D633CD"/>
    <w:rsid w:val="00D64177"/>
    <w:rsid w:val="00D6520D"/>
    <w:rsid w:val="00D65457"/>
    <w:rsid w:val="00D6698E"/>
    <w:rsid w:val="00D67437"/>
    <w:rsid w:val="00D71A36"/>
    <w:rsid w:val="00D71F56"/>
    <w:rsid w:val="00D723BD"/>
    <w:rsid w:val="00D72E49"/>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D6D5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02B6"/>
    <w:rsid w:val="00E111E6"/>
    <w:rsid w:val="00E111FC"/>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6A25"/>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18E1"/>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31B"/>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34CF"/>
    <w:rsid w:val="00EC43BF"/>
    <w:rsid w:val="00EC47F4"/>
    <w:rsid w:val="00EC5687"/>
    <w:rsid w:val="00EC5F6F"/>
    <w:rsid w:val="00EC659E"/>
    <w:rsid w:val="00EC7C56"/>
    <w:rsid w:val="00ED0121"/>
    <w:rsid w:val="00ED017D"/>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831"/>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40D"/>
    <w:rsid w:val="00F02979"/>
    <w:rsid w:val="00F03188"/>
    <w:rsid w:val="00F041AD"/>
    <w:rsid w:val="00F04B30"/>
    <w:rsid w:val="00F04CBB"/>
    <w:rsid w:val="00F04D94"/>
    <w:rsid w:val="00F05592"/>
    <w:rsid w:val="00F05625"/>
    <w:rsid w:val="00F06743"/>
    <w:rsid w:val="00F079D5"/>
    <w:rsid w:val="00F07FB8"/>
    <w:rsid w:val="00F108ED"/>
    <w:rsid w:val="00F1190A"/>
    <w:rsid w:val="00F12E44"/>
    <w:rsid w:val="00F1414B"/>
    <w:rsid w:val="00F142C8"/>
    <w:rsid w:val="00F14B56"/>
    <w:rsid w:val="00F14C6F"/>
    <w:rsid w:val="00F15AEC"/>
    <w:rsid w:val="00F15B27"/>
    <w:rsid w:val="00F166EC"/>
    <w:rsid w:val="00F1698C"/>
    <w:rsid w:val="00F177AC"/>
    <w:rsid w:val="00F20F2F"/>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03D"/>
    <w:rsid w:val="00F50A4E"/>
    <w:rsid w:val="00F5149A"/>
    <w:rsid w:val="00F52246"/>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5D0A"/>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73D"/>
    <w:rsid w:val="00FE7F72"/>
    <w:rsid w:val="00FF0106"/>
    <w:rsid w:val="00FF0CFA"/>
    <w:rsid w:val="00FF2D5A"/>
    <w:rsid w:val="00FF3005"/>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76757"/>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997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66">
      <w:bodyDiv w:val="1"/>
      <w:marLeft w:val="0"/>
      <w:marRight w:val="0"/>
      <w:marTop w:val="0"/>
      <w:marBottom w:val="0"/>
      <w:divBdr>
        <w:top w:val="none" w:sz="0" w:space="0" w:color="auto"/>
        <w:left w:val="none" w:sz="0" w:space="0" w:color="auto"/>
        <w:bottom w:val="none" w:sz="0" w:space="0" w:color="auto"/>
        <w:right w:val="none" w:sz="0" w:space="0" w:color="auto"/>
      </w:divBdr>
    </w:div>
    <w:div w:id="70665481">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lexrule.com/" TargetMode="External"/><Relationship Id="rId18" Type="http://schemas.openxmlformats.org/officeDocument/2006/relationships/hyperlink" Target="http://www.swi-prolog.org/" TargetMode="External"/><Relationship Id="rId26" Type="http://schemas.openxmlformats.org/officeDocument/2006/relationships/hyperlink" Target="https://www.ibm.com/cloud-computing/products/business-process-management/business-rules/"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lojure.org/"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arelle.org/" TargetMode="External"/><Relationship Id="rId17" Type="http://schemas.openxmlformats.org/officeDocument/2006/relationships/hyperlink" Target="http://clipsrules.sourceforge.net/" TargetMode="External"/><Relationship Id="rId25" Type="http://schemas.openxmlformats.org/officeDocument/2006/relationships/hyperlink" Target="https://www.microsoft.com/en-us/cloud-platform/biztalk" TargetMode="External"/><Relationship Id="rId33" Type="http://schemas.openxmlformats.org/officeDocument/2006/relationships/hyperlink" Target="http://web.stanford.edu/class/cs227/Readings/20100426-SILK-specification.pdf"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jessrules.com/jess/index.shtml" TargetMode="External"/><Relationship Id="rId20" Type="http://schemas.openxmlformats.org/officeDocument/2006/relationships/hyperlink" Target="http://docs.datomic.com/query.html" TargetMode="External"/><Relationship Id="rId29" Type="http://schemas.openxmlformats.org/officeDocument/2006/relationships/hyperlink" Target="https://en.wikipedia.org/wiki/JSR_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emantic_reasoner" TargetMode="External"/><Relationship Id="rId24" Type="http://schemas.openxmlformats.org/officeDocument/2006/relationships/hyperlink" Target="https://www.infoq.com/articles/Rule-Engines" TargetMode="External"/><Relationship Id="rId32" Type="http://schemas.openxmlformats.org/officeDocument/2006/relationships/hyperlink" Target="http://silkframework.org/"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herentknowledge.com/product-overview-ergo-suite-platform/" TargetMode="External"/><Relationship Id="rId23" Type="http://schemas.openxmlformats.org/officeDocument/2006/relationships/hyperlink" Target="http://www.easyrules.org/" TargetMode="External"/><Relationship Id="rId28" Type="http://schemas.openxmlformats.org/officeDocument/2006/relationships/hyperlink" Target="https://jcp.org/en/jsr/detail?id=94" TargetMode="External"/><Relationship Id="rId36" Type="http://schemas.openxmlformats.org/officeDocument/2006/relationships/image" Target="media/image3.png"/><Relationship Id="rId10" Type="http://schemas.openxmlformats.org/officeDocument/2006/relationships/hyperlink" Target="http://owl.cs.manchester.ac.uk/tools/list-of-reasoners/" TargetMode="External"/><Relationship Id="rId19" Type="http://schemas.openxmlformats.org/officeDocument/2006/relationships/hyperlink" Target="http://cs.nyu.edu/faculty/davise/ai/datalog.html" TargetMode="External"/><Relationship Id="rId31" Type="http://schemas.openxmlformats.org/officeDocument/2006/relationships/hyperlink" Target="http://flora.sourceforge.net/" TargetMode="External"/><Relationship Id="rId4" Type="http://schemas.openxmlformats.org/officeDocument/2006/relationships/settings" Target="settings.xml"/><Relationship Id="rId9" Type="http://schemas.openxmlformats.org/officeDocument/2006/relationships/hyperlink" Target="https://en.wikipedia.org/wiki/Semantic_Web_Stack" TargetMode="External"/><Relationship Id="rId14" Type="http://schemas.openxmlformats.org/officeDocument/2006/relationships/hyperlink" Target="http://www.cognitum.eu/semantics/FluentEditor/" TargetMode="External"/><Relationship Id="rId22" Type="http://schemas.openxmlformats.org/officeDocument/2006/relationships/hyperlink" Target="https://www.drools.org/" TargetMode="External"/><Relationship Id="rId27" Type="http://schemas.openxmlformats.org/officeDocument/2006/relationships/hyperlink" Target="http://openrules.com/" TargetMode="External"/><Relationship Id="rId30" Type="http://schemas.openxmlformats.org/officeDocument/2006/relationships/hyperlink" Target="http://xsb.sourceforge.net/" TargetMode="External"/><Relationship Id="rId35" Type="http://schemas.openxmlformats.org/officeDocument/2006/relationships/hyperlink" Target="https://www.brcommunity.com/articles.php?id=b660"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4.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jfsowa.com/pubs/fflogic.pdf" TargetMode="External"/><Relationship Id="rId13" Type="http://schemas.openxmlformats.org/officeDocument/2006/relationships/hyperlink" Target="http://www.alanturing.net/turing_archive/pages/reference%20articles/What%20is%20AI.html" TargetMode="External"/><Relationship Id="rId18" Type="http://schemas.openxmlformats.org/officeDocument/2006/relationships/hyperlink" Target="https://en.wikipedia.org/wiki/Logic" TargetMode="External"/><Relationship Id="rId26" Type="http://schemas.openxmlformats.org/officeDocument/2006/relationships/hyperlink" Target="https://en.wikipedia.org/wiki/Business_rules_engine" TargetMode="External"/><Relationship Id="rId39" Type="http://schemas.openxmlformats.org/officeDocument/2006/relationships/hyperlink" Target="http://xbrlsite.azurewebsites.net/2017/Library/BusinessLogicSystemGapAnalysis.jpg" TargetMode="External"/><Relationship Id="rId3" Type="http://schemas.openxmlformats.org/officeDocument/2006/relationships/hyperlink" Target="https://youtu.be/d5Mt-Q9K7tU" TargetMode="External"/><Relationship Id="rId21" Type="http://schemas.openxmlformats.org/officeDocument/2006/relationships/hyperlink" Target="http://xbrl.squarespace.com/journal/2016/5/5/automating-accounting-and-reporting-checklists.html" TargetMode="External"/><Relationship Id="rId34" Type="http://schemas.openxmlformats.org/officeDocument/2006/relationships/hyperlink" Target="http://www.w3.org/TR/vocab-data-cube/" TargetMode="External"/><Relationship Id="rId42" Type="http://schemas.openxmlformats.org/officeDocument/2006/relationships/hyperlink" Target="http://web.archive.org/web/20050904233822/http://www.rulespower.com/forgy_chaining_2.htm" TargetMode="External"/><Relationship Id="rId47" Type="http://schemas.openxmlformats.org/officeDocument/2006/relationships/hyperlink" Target="https://www.businessrulesgroup.org/brmanifesto.htm" TargetMode="External"/><Relationship Id="rId7" Type="http://schemas.openxmlformats.org/officeDocument/2006/relationships/hyperlink" Target="http://www.businessrulesgroup.org/brmanifesto.htm" TargetMode="External"/><Relationship Id="rId12" Type="http://schemas.openxmlformats.org/officeDocument/2006/relationships/hyperlink" Target="http://xbrl.squarespace.com/journal/2016/7/21/introduction-to-artificial-intelligence-terminology.html" TargetMode="External"/><Relationship Id="rId17" Type="http://schemas.openxmlformats.org/officeDocument/2006/relationships/hyperlink" Target="https://en.wikipedia.org/wiki/Accounting_equation" TargetMode="External"/><Relationship Id="rId25" Type="http://schemas.openxmlformats.org/officeDocument/2006/relationships/hyperlink" Target="https://en.wikipedia.org/wiki/Inference_engine" TargetMode="External"/><Relationship Id="rId33" Type="http://schemas.openxmlformats.org/officeDocument/2006/relationships/hyperlink" Target="https://specifications.xbrl.org/work-product-index-group-dimensions-dimensions.html" TargetMode="External"/><Relationship Id="rId38" Type="http://schemas.openxmlformats.org/officeDocument/2006/relationships/hyperlink" Target="http://www.omg.org/spec/SBVR/1.0/" TargetMode="External"/><Relationship Id="rId46" Type="http://schemas.openxmlformats.org/officeDocument/2006/relationships/hyperlink" Target="https://www.businessrulesgroup.org/brapproach_mantra.htm" TargetMode="External"/><Relationship Id="rId2" Type="http://schemas.openxmlformats.org/officeDocument/2006/relationships/hyperlink" Target="http://xbrl.squarespace.com/journal/2016/7/15/understanding-that-business-rules-prevent-anarchy.html" TargetMode="External"/><Relationship Id="rId16" Type="http://schemas.openxmlformats.org/officeDocument/2006/relationships/hyperlink" Target="http://xbrl.squarespace.com/journal/2016/5/5/automating-accounting-and-reporting-checklists.html" TargetMode="External"/><Relationship Id="rId20" Type="http://schemas.openxmlformats.org/officeDocument/2006/relationships/hyperlink" Target="http://xbrl.squarespace.com/fundamental-accounting-concept/" TargetMode="External"/><Relationship Id="rId29" Type="http://schemas.openxmlformats.org/officeDocument/2006/relationships/hyperlink" Target="http://xbrl.squarespace.com/journal/2015/7/25/brainstorming-idea-of-logical-catastrophes-or-failure-points.html" TargetMode="External"/><Relationship Id="rId41" Type="http://schemas.openxmlformats.org/officeDocument/2006/relationships/hyperlink" Target="http://xbrl.squarespace.com/journal/2016/9/26/specific-deficiencies-in-capabilities-of-existing-xbrl-formu.html" TargetMode="External"/><Relationship Id="rId1" Type="http://schemas.openxmlformats.org/officeDocument/2006/relationships/hyperlink" Target="http://www.merriam-webster.com/dictionary/anarchy" TargetMode="External"/><Relationship Id="rId6" Type="http://schemas.openxmlformats.org/officeDocument/2006/relationships/hyperlink" Target="http://xbrl.squarespace.com/journal/2015/5/24/understanding-the-law-of-conservation-of-complexity.html" TargetMode="External"/><Relationship Id="rId11" Type="http://schemas.openxmlformats.org/officeDocument/2006/relationships/hyperlink" Target="http://www.businessrulesgroup.org/brmanifesto.htm" TargetMode="External"/><Relationship Id="rId24" Type="http://schemas.openxmlformats.org/officeDocument/2006/relationships/hyperlink" Target="https://en.wikipedia.org/wiki/Semantic_reasoner" TargetMode="External"/><Relationship Id="rId32" Type="http://schemas.openxmlformats.org/officeDocument/2006/relationships/hyperlink" Target="http://xbrl.squarespace.com/journal/2016/3/18/introduction-to-the-multidimensional-model-for-professional.html" TargetMode="External"/><Relationship Id="rId37" Type="http://schemas.openxmlformats.org/officeDocument/2006/relationships/hyperlink" Target="https://www.w3.org/2001/sw/wiki/OWL/Implementations" TargetMode="External"/><Relationship Id="rId40" Type="http://schemas.openxmlformats.org/officeDocument/2006/relationships/hyperlink" Target="http://xbrlsite.azurewebsites.net/2017/IntelligentDigitalFinancialReporting/Part01_Chapter02.5_ComprehensiveIntroductionToProblemSolvingLogic.pdf" TargetMode="External"/><Relationship Id="rId45" Type="http://schemas.openxmlformats.org/officeDocument/2006/relationships/hyperlink" Target="https://www.businessrulesgroup.org/first_paper/BRG-whatisBR_3ed.pdf" TargetMode="External"/><Relationship Id="rId5" Type="http://schemas.openxmlformats.org/officeDocument/2006/relationships/hyperlink" Target="http://www.businessrulesgroup.org/brmanifesto.htm" TargetMode="External"/><Relationship Id="rId15" Type="http://schemas.openxmlformats.org/officeDocument/2006/relationships/hyperlink" Target="http://xbrlsite.azurewebsites.net/2016/Library/02_IntroducingIntelligentAgents.pdf" TargetMode="External"/><Relationship Id="rId23" Type="http://schemas.openxmlformats.org/officeDocument/2006/relationships/hyperlink" Target="http://wiki.flexrule.com/index.php?title=Logic" TargetMode="External"/><Relationship Id="rId28" Type="http://schemas.openxmlformats.org/officeDocument/2006/relationships/hyperlink" Target="http://hellosemanticweb.blogspot.com/2011/04/semantic-reasoners.html" TargetMode="External"/><Relationship Id="rId36" Type="http://schemas.openxmlformats.org/officeDocument/2006/relationships/hyperlink" Target="https://specifications.xbrl.org/work-product-index-formula-formula-1.0.html" TargetMode="External"/><Relationship Id="rId10" Type="http://schemas.openxmlformats.org/officeDocument/2006/relationships/hyperlink" Target="https://en.wikipedia.org/wiki/Intelligent_agent" TargetMode="External"/><Relationship Id="rId19" Type="http://schemas.openxmlformats.org/officeDocument/2006/relationships/hyperlink" Target="http://xbrl.squarespace.com/journal/2016/7/1/public-company-quality-continues-to-improve-84-are-consisten.html" TargetMode="External"/><Relationship Id="rId31" Type="http://schemas.openxmlformats.org/officeDocument/2006/relationships/hyperlink" Target="https://en.wikipedia.org/wiki/Online_analytical_processing" TargetMode="External"/><Relationship Id="rId44" Type="http://schemas.openxmlformats.org/officeDocument/2006/relationships/hyperlink" Target="http://blog.luxmagi.com/2015/11/how-dmn-allows-business-rules-to-scale/" TargetMode="External"/><Relationship Id="rId4" Type="http://schemas.openxmlformats.org/officeDocument/2006/relationships/hyperlink" Target="https://www.lawpracticetoday.org/article/rules-code/" TargetMode="External"/><Relationship Id="rId9" Type="http://schemas.openxmlformats.org/officeDocument/2006/relationships/hyperlink" Target="https://en.wikipedia.org/wiki/Intelligent_agent" TargetMode="External"/><Relationship Id="rId14" Type="http://schemas.openxmlformats.org/officeDocument/2006/relationships/hyperlink" Target="http://xbrl.squarespace.com/journal/2016/5/24/understanding-the-components-of-an-expert-system.html" TargetMode="External"/><Relationship Id="rId22" Type="http://schemas.openxmlformats.org/officeDocument/2006/relationships/hyperlink" Target="http://xbrl.squarespace.com/journal/2018/12/31/quarterly-xbrl-based-public-company-financial-report-quality.html" TargetMode="External"/><Relationship Id="rId27" Type="http://schemas.openxmlformats.org/officeDocument/2006/relationships/hyperlink" Target="http://xbrlsite.azurewebsites.net/2016/Library/ComprehensiveIntroductionToNotionOfProblemSolvingLogicForProfessionalAccountants.pdf" TargetMode="External"/><Relationship Id="rId30" Type="http://schemas.openxmlformats.org/officeDocument/2006/relationships/hyperlink" Target="https://en.wikipedia.org/wiki/Online_transaction_processing" TargetMode="External"/><Relationship Id="rId35" Type="http://schemas.openxmlformats.org/officeDocument/2006/relationships/hyperlink" Target="https://dvcs.w3.org/hg/gld/raw-file/29a3dd6dc12c/data-cube/index.html" TargetMode="External"/><Relationship Id="rId43" Type="http://schemas.openxmlformats.org/officeDocument/2006/relationships/hyperlink" Target="http://www.jessrules.com/guidelines.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3BF5-583B-4A04-A262-FA56F444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1172</TotalTime>
  <Pages>19</Pages>
  <Words>6299</Words>
  <Characters>35905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42120</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38</cp:revision>
  <cp:lastPrinted>2017-07-25T17:00:00Z</cp:lastPrinted>
  <dcterms:created xsi:type="dcterms:W3CDTF">2016-12-18T19:25:00Z</dcterms:created>
  <dcterms:modified xsi:type="dcterms:W3CDTF">2020-09-07T18:21:00Z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