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597EC0" w14:textId="77777777" w:rsidR="00BF3723" w:rsidRDefault="00BF3723" w:rsidP="000A7F97">
      <w:pPr>
        <w:pStyle w:val="Heading1"/>
        <w:tabs>
          <w:tab w:val="num" w:pos="360"/>
        </w:tabs>
        <w:autoSpaceDE w:val="0"/>
        <w:autoSpaceDN w:val="0"/>
        <w:ind w:left="360" w:hanging="360"/>
      </w:pPr>
      <w:bookmarkStart w:id="0" w:name="_Toc469843755"/>
      <w:r>
        <w:t>Comprehensive Example</w:t>
      </w:r>
      <w:bookmarkEnd w:id="0"/>
    </w:p>
    <w:p w14:paraId="32E1AC96" w14:textId="77777777" w:rsidR="008537C9" w:rsidRDefault="008537C9" w:rsidP="000A7F97">
      <w:pPr>
        <w:pStyle w:val="BodyText"/>
      </w:pPr>
      <w:r>
        <w:t>The purpose of this section is to take 100% of the concept arrangement patterns which we have created individually and represent them together within a much larger report that helps the reader understand the interaction between the different fact sets.</w:t>
      </w:r>
    </w:p>
    <w:p w14:paraId="43606BBC" w14:textId="5572DEFE" w:rsidR="00BF3723" w:rsidRDefault="00BF3723" w:rsidP="000A7F97">
      <w:pPr>
        <w:pStyle w:val="BodyText"/>
      </w:pPr>
      <w:r>
        <w:t>The c</w:t>
      </w:r>
      <w:r w:rsidRPr="00C63443">
        <w:t xml:space="preserve">omprehensive </w:t>
      </w:r>
      <w:r>
        <w:t>e</w:t>
      </w:r>
      <w:r w:rsidRPr="00C63443">
        <w:t>xample</w:t>
      </w:r>
      <w:r>
        <w:rPr>
          <w:rStyle w:val="FootnoteReference"/>
        </w:rPr>
        <w:footnoteReference w:id="1"/>
      </w:r>
      <w:r>
        <w:t xml:space="preserve"> takes the complete set of business use cases, puts them all into one XBRL taxonomy and XBRL instance “system”, and tests how one part of an XBRL taxonomy and XBRL instance interrelates with other parts in one comprehensive digital financial report. This enables an XBRL instance and taxonomy to be evaluated holistically, being sure all the moving pieces interact correctly with one another.  This example also shows this interaction.</w:t>
      </w:r>
    </w:p>
    <w:p w14:paraId="6511D8EC" w14:textId="77777777" w:rsidR="00BF3723" w:rsidRDefault="00BF3723" w:rsidP="000A7F97">
      <w:pPr>
        <w:pStyle w:val="BodyText"/>
      </w:pPr>
      <w:r>
        <w:t>Further, the comprehensive example is also a reference implementation of the XASB Profile.  The XASB Profile is an application profile that can be used to represent XBRL-based financial reports and other business reports.</w:t>
      </w:r>
    </w:p>
    <w:p w14:paraId="78BBB677" w14:textId="77777777" w:rsidR="00BF3723" w:rsidRDefault="00BF3723" w:rsidP="000A7F97">
      <w:pPr>
        <w:pStyle w:val="BodyText"/>
      </w:pPr>
      <w:r>
        <w:t>Don’t be deceived by its apparent simplicity of this example.  It would be rare for a real XBRL instance to contain all that this example contains.  While it might not look like a real financial report, the example looks enough like a real financial report to help grasp the true issues of expressing information using XBRL but small enough not to be overwhelming.</w:t>
      </w:r>
    </w:p>
    <w:p w14:paraId="5453E02D" w14:textId="77777777" w:rsidR="00BF3723" w:rsidRDefault="00BF3723" w:rsidP="000A7F97">
      <w:pPr>
        <w:pStyle w:val="BodyText"/>
      </w:pPr>
      <w:r>
        <w:t>This example does have the simple and complex issues you would run up against while modeling a real financial report.  This is a marvelous learning tool.  It is an extremely useful testing tool. It is a valuable prototype to show how to get XBRL to do the things which you will find that you need XBRL to do within your system.</w:t>
      </w:r>
    </w:p>
    <w:p w14:paraId="30CBFC62" w14:textId="77777777" w:rsidR="00BF3723" w:rsidRDefault="00BF3723" w:rsidP="000A7F97">
      <w:pPr>
        <w:pStyle w:val="Heading2"/>
        <w:rPr>
          <w:lang w:val="en-GB"/>
        </w:rPr>
      </w:pPr>
      <w:bookmarkStart w:id="1" w:name="_Toc273165459"/>
      <w:bookmarkStart w:id="2" w:name="_Toc418920275"/>
      <w:r>
        <w:rPr>
          <w:lang w:val="en-GB"/>
        </w:rPr>
        <w:t>Overview</w:t>
      </w:r>
      <w:bookmarkEnd w:id="1"/>
      <w:r>
        <w:rPr>
          <w:lang w:val="en-GB"/>
        </w:rPr>
        <w:t xml:space="preserve"> of comprehensive example</w:t>
      </w:r>
      <w:bookmarkEnd w:id="2"/>
    </w:p>
    <w:p w14:paraId="1C9E13DF" w14:textId="77777777" w:rsidR="00BF3723" w:rsidRDefault="00BF3723" w:rsidP="000A7F97">
      <w:pPr>
        <w:pStyle w:val="BodyText"/>
        <w:rPr>
          <w:lang w:val="en-GB"/>
        </w:rPr>
      </w:pPr>
      <w:r>
        <w:rPr>
          <w:lang w:val="en-GB"/>
        </w:rPr>
        <w:t>The comprehensive example can be found at the following URL:</w:t>
      </w:r>
    </w:p>
    <w:p w14:paraId="776D046F" w14:textId="77777777" w:rsidR="00BF3723" w:rsidRDefault="008416CF" w:rsidP="000A7F97">
      <w:pPr>
        <w:pStyle w:val="BodyText"/>
        <w:jc w:val="center"/>
        <w:rPr>
          <w:sz w:val="16"/>
          <w:lang w:val="en-GB"/>
        </w:rPr>
      </w:pPr>
      <w:hyperlink r:id="rId8" w:history="1">
        <w:r w:rsidR="00BF3723" w:rsidRPr="005C25C9">
          <w:rPr>
            <w:rStyle w:val="Hyperlink"/>
            <w:sz w:val="16"/>
            <w:lang w:val="en-GB"/>
          </w:rPr>
          <w:t>http://xbrlsite.azurewebsites.net/2016/conceptual-model/reporting-scheme/xasb/taxonomy/Index.html</w:t>
        </w:r>
      </w:hyperlink>
      <w:r w:rsidR="00BF3723">
        <w:rPr>
          <w:sz w:val="16"/>
          <w:lang w:val="en-GB"/>
        </w:rPr>
        <w:t xml:space="preserve">   </w:t>
      </w:r>
    </w:p>
    <w:p w14:paraId="2C501FE5" w14:textId="77777777" w:rsidR="00BF3723" w:rsidRDefault="00BF3723" w:rsidP="000A7F97">
      <w:pPr>
        <w:pStyle w:val="BodyText"/>
        <w:rPr>
          <w:lang w:val="en-GB"/>
        </w:rPr>
      </w:pPr>
      <w:r>
        <w:rPr>
          <w:lang w:val="en-GB"/>
        </w:rPr>
        <w:t xml:space="preserve">At that URL you will see an index page which is similar to the index pages of the </w:t>
      </w:r>
      <w:proofErr w:type="spellStart"/>
      <w:r>
        <w:rPr>
          <w:lang w:val="en-GB"/>
        </w:rPr>
        <w:t>metapatterns</w:t>
      </w:r>
      <w:proofErr w:type="spellEnd"/>
      <w:r>
        <w:rPr>
          <w:lang w:val="en-GB"/>
        </w:rPr>
        <w:t xml:space="preserve"> and business use cases and looks as follows:</w:t>
      </w:r>
    </w:p>
    <w:p w14:paraId="18E45A8D" w14:textId="77777777" w:rsidR="00BF3723" w:rsidRDefault="00BF3723" w:rsidP="000A7F97">
      <w:pPr>
        <w:pStyle w:val="BodyText"/>
        <w:jc w:val="center"/>
        <w:rPr>
          <w:lang w:val="en-GB"/>
        </w:rPr>
      </w:pPr>
      <w:r>
        <w:rPr>
          <w:noProof/>
        </w:rPr>
        <w:lastRenderedPageBreak/>
        <w:drawing>
          <wp:inline distT="0" distB="0" distL="0" distR="0" wp14:anchorId="71548116" wp14:editId="51E91E08">
            <wp:extent cx="5486400" cy="2158805"/>
            <wp:effectExtent l="0" t="0" r="0" b="0"/>
            <wp:docPr id="1073741955" name="Picture 107374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486400" cy="2158805"/>
                    </a:xfrm>
                    <a:prstGeom prst="rect">
                      <a:avLst/>
                    </a:prstGeom>
                  </pic:spPr>
                </pic:pic>
              </a:graphicData>
            </a:graphic>
          </wp:inline>
        </w:drawing>
      </w:r>
    </w:p>
    <w:p w14:paraId="0B729C35" w14:textId="77777777" w:rsidR="00BF3723" w:rsidRDefault="00BF3723" w:rsidP="000A7F97">
      <w:pPr>
        <w:pStyle w:val="BodyText"/>
        <w:rPr>
          <w:lang w:val="en-GB"/>
        </w:rPr>
      </w:pPr>
      <w:r>
        <w:rPr>
          <w:lang w:val="en-GB"/>
        </w:rPr>
        <w:t>A good place to start is by reading through the visual example of what is contained in this financial report, item “D” the visual example file which is provided in a PDF format.</w:t>
      </w:r>
    </w:p>
    <w:p w14:paraId="46DF4D95" w14:textId="77777777" w:rsidR="00BF3723" w:rsidRDefault="00BF3723" w:rsidP="000A7F97">
      <w:pPr>
        <w:pStyle w:val="BodyText"/>
        <w:rPr>
          <w:lang w:val="en-GB"/>
        </w:rPr>
      </w:pPr>
      <w:r>
        <w:rPr>
          <w:lang w:val="en-GB"/>
        </w:rPr>
        <w:t>One thing which the comprehensive example does not get into is taxonomy modularity. Taxonomy modularity architecture decisions need different inputs than provided by this example.</w:t>
      </w:r>
    </w:p>
    <w:p w14:paraId="7FB02D09" w14:textId="77777777" w:rsidR="00BF3723" w:rsidRDefault="00BF3723" w:rsidP="000A7F97">
      <w:pPr>
        <w:pStyle w:val="Heading2"/>
        <w:rPr>
          <w:lang w:val="en-GB"/>
        </w:rPr>
      </w:pPr>
      <w:bookmarkStart w:id="3" w:name="_Toc418920276"/>
      <w:r>
        <w:rPr>
          <w:lang w:val="en-GB"/>
        </w:rPr>
        <w:t>Details of each network</w:t>
      </w:r>
      <w:bookmarkEnd w:id="3"/>
    </w:p>
    <w:p w14:paraId="24BC9F4B" w14:textId="77777777" w:rsidR="00BF3723" w:rsidRDefault="00BF3723" w:rsidP="000A7F97">
      <w:pPr>
        <w:pStyle w:val="BodyText"/>
        <w:rPr>
          <w:lang w:val="en-GB"/>
        </w:rPr>
      </w:pPr>
      <w:r>
        <w:rPr>
          <w:lang w:val="en-GB"/>
        </w:rPr>
        <w:t>The best way to view what is included in the comprehensive example and XASB profile reference implementation is to use the human readable renderings of the report</w:t>
      </w:r>
      <w:r>
        <w:rPr>
          <w:rStyle w:val="FootnoteReference"/>
          <w:lang w:val="en-GB"/>
        </w:rPr>
        <w:footnoteReference w:id="2"/>
      </w:r>
      <w:r>
        <w:rPr>
          <w:lang w:val="en-GB"/>
        </w:rPr>
        <w:t>:</w:t>
      </w:r>
    </w:p>
    <w:p w14:paraId="7337BECF" w14:textId="77777777" w:rsidR="00BF3723" w:rsidRDefault="00BF3723" w:rsidP="000A7F97">
      <w:pPr>
        <w:pStyle w:val="BodyText"/>
        <w:rPr>
          <w:lang w:val="en-GB"/>
        </w:rPr>
      </w:pPr>
      <w:r>
        <w:rPr>
          <w:noProof/>
        </w:rPr>
        <w:lastRenderedPageBreak/>
        <w:drawing>
          <wp:inline distT="0" distB="0" distL="0" distR="0" wp14:anchorId="7731E841" wp14:editId="50A7ED2A">
            <wp:extent cx="5486400" cy="3615164"/>
            <wp:effectExtent l="0" t="0" r="0" b="4445"/>
            <wp:docPr id="1073741956" name="Picture 1073741956" descr="C:\Users\Charlie\AppData\Local\Temp\SNAGHTML14d445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harlie\AppData\Local\Temp\SNAGHTML14d44566.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86400" cy="3615164"/>
                    </a:xfrm>
                    <a:prstGeom prst="rect">
                      <a:avLst/>
                    </a:prstGeom>
                    <a:noFill/>
                    <a:ln>
                      <a:noFill/>
                    </a:ln>
                  </pic:spPr>
                </pic:pic>
              </a:graphicData>
            </a:graphic>
          </wp:inline>
        </w:drawing>
      </w:r>
    </w:p>
    <w:p w14:paraId="3C9FFEBD" w14:textId="77777777" w:rsidR="00BF3723" w:rsidRDefault="00BF3723" w:rsidP="00ED74F9">
      <w:pPr>
        <w:pStyle w:val="Heading2"/>
        <w:rPr>
          <w:lang w:val="en-GB"/>
        </w:rPr>
      </w:pPr>
      <w:r>
        <w:rPr>
          <w:lang w:val="en-GB"/>
        </w:rPr>
        <w:t>XASB Profile</w:t>
      </w:r>
    </w:p>
    <w:p w14:paraId="60FC7618" w14:textId="77777777" w:rsidR="00BF3723" w:rsidRDefault="00BF3723" w:rsidP="000A7F97">
      <w:pPr>
        <w:pStyle w:val="BodyText"/>
        <w:rPr>
          <w:lang w:val="en-GB"/>
        </w:rPr>
      </w:pPr>
      <w:r>
        <w:rPr>
          <w:lang w:val="en-GB"/>
        </w:rPr>
        <w:t xml:space="preserve">To understand more about the capabilities of the XASB Profile, please see the document </w:t>
      </w:r>
      <w:r w:rsidRPr="00ED74F9">
        <w:rPr>
          <w:i/>
          <w:lang w:val="en-GB"/>
        </w:rPr>
        <w:t>Blueprint for Creating Zero Defect Digital Financial Reports</w:t>
      </w:r>
      <w:r>
        <w:rPr>
          <w:rStyle w:val="FootnoteReference"/>
          <w:i/>
          <w:lang w:val="en-GB"/>
        </w:rPr>
        <w:footnoteReference w:id="3"/>
      </w:r>
      <w:r>
        <w:rPr>
          <w:lang w:val="en-GB"/>
        </w:rPr>
        <w:t>.  The XASB Profile reference implementation (i.e. the comprehensive example) verifies that all logical, mechanical, and mathematical relations in the report are consistent with expectations.</w:t>
      </w:r>
    </w:p>
    <w:p w14:paraId="504B63F7" w14:textId="77777777" w:rsidR="00BF3723" w:rsidRDefault="00BF3723" w:rsidP="000A7F97">
      <w:pPr>
        <w:pStyle w:val="BodyText"/>
        <w:rPr>
          <w:lang w:val="en-GB"/>
        </w:rPr>
      </w:pPr>
      <w:r>
        <w:rPr>
          <w:lang w:val="en-GB"/>
        </w:rPr>
        <w:t>Note the validation results shows in the screen shot below (the green circles which indicate that all relations are as expected).</w:t>
      </w:r>
    </w:p>
    <w:p w14:paraId="7746CE1F" w14:textId="77777777" w:rsidR="00BF3723" w:rsidRDefault="00BF3723" w:rsidP="000A7F97">
      <w:pPr>
        <w:pStyle w:val="BodyText"/>
        <w:rPr>
          <w:lang w:val="en-GB"/>
        </w:rPr>
      </w:pPr>
      <w:r>
        <w:rPr>
          <w:noProof/>
        </w:rPr>
        <w:lastRenderedPageBreak/>
        <w:drawing>
          <wp:inline distT="0" distB="0" distL="0" distR="0" wp14:anchorId="55423F4B" wp14:editId="698314AF">
            <wp:extent cx="5486400" cy="2984710"/>
            <wp:effectExtent l="0" t="0" r="0" b="0"/>
            <wp:docPr id="1073741957" name="Picture 1073741957" descr="C:\Users\Charlie\AppData\Local\Temp\SNAGHTML14f4273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harlie\AppData\Local\Temp\SNAGHTML14f4273c.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6400" cy="2984710"/>
                    </a:xfrm>
                    <a:prstGeom prst="rect">
                      <a:avLst/>
                    </a:prstGeom>
                    <a:noFill/>
                    <a:ln>
                      <a:noFill/>
                    </a:ln>
                  </pic:spPr>
                </pic:pic>
              </a:graphicData>
            </a:graphic>
          </wp:inline>
        </w:drawing>
      </w:r>
    </w:p>
    <w:p w14:paraId="247B3FC0" w14:textId="77777777" w:rsidR="00BF3723" w:rsidRDefault="00BF3723" w:rsidP="000A7F97">
      <w:pPr>
        <w:rPr>
          <w:rFonts w:ascii="Arial" w:hAnsi="Arial" w:cs="Arial"/>
          <w:b/>
          <w:bCs/>
          <w:color w:val="000080"/>
          <w:kern w:val="32"/>
          <w:sz w:val="40"/>
          <w:szCs w:val="40"/>
          <w:lang w:val="en-GB"/>
        </w:rPr>
      </w:pPr>
    </w:p>
    <w:p w14:paraId="4C1C1C1D" w14:textId="77777777" w:rsidR="008537C9" w:rsidRDefault="008537C9" w:rsidP="000A7F97">
      <w:pPr>
        <w:rPr>
          <w:rFonts w:ascii="Arial" w:hAnsi="Arial" w:cs="Arial"/>
          <w:b/>
          <w:bCs/>
          <w:color w:val="000080"/>
          <w:kern w:val="32"/>
          <w:sz w:val="40"/>
          <w:szCs w:val="40"/>
          <w:lang w:val="en-GB"/>
        </w:rPr>
      </w:pPr>
    </w:p>
    <w:sectPr w:rsidR="008537C9" w:rsidSect="00D5119C">
      <w:headerReference w:type="default" r:id="rId12"/>
      <w:footerReference w:type="default" r:id="rId13"/>
      <w:endnotePr>
        <w:numFmt w:val="decimal"/>
      </w:endnotePr>
      <w:pgSz w:w="12240" w:h="15840" w:code="1"/>
      <w:pgMar w:top="1440" w:right="1800" w:bottom="171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D2B31B" w14:textId="77777777" w:rsidR="008416CF" w:rsidRDefault="008416CF">
      <w:r>
        <w:separator/>
      </w:r>
    </w:p>
  </w:endnote>
  <w:endnote w:type="continuationSeparator" w:id="0">
    <w:p w14:paraId="51CB85C6" w14:textId="77777777" w:rsidR="008416CF" w:rsidRDefault="00841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vantGarde">
    <w:altName w:val="Century Gothic"/>
    <w:charset w:val="00"/>
    <w:family w:val="auto"/>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630AB" w14:textId="77777777" w:rsidR="00E3449C" w:rsidRDefault="00137C4E">
    <w:pPr>
      <w:pStyle w:val="Footer"/>
      <w:rPr>
        <w:rFonts w:cs="Lucida Sans Unicode"/>
        <w:sz w:val="16"/>
      </w:rPr>
    </w:pPr>
    <w:r>
      <w:rPr>
        <w:noProof/>
      </w:rPr>
      <w:drawing>
        <wp:inline distT="0" distB="0" distL="0" distR="0" wp14:anchorId="6C49871C" wp14:editId="5BD11EBA">
          <wp:extent cx="1302385" cy="241300"/>
          <wp:effectExtent l="0" t="0" r="0" b="6350"/>
          <wp:docPr id="2" name="Picture 2">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r>
      <w:rPr>
        <w:color w:val="000000"/>
        <w:sz w:val="16"/>
        <w:szCs w:val="16"/>
      </w:rPr>
      <w:br/>
    </w:r>
    <w:r>
      <w:rPr>
        <w:color w:val="000000"/>
        <w:sz w:val="12"/>
        <w:szCs w:val="16"/>
      </w:rPr>
      <w:t>CC0 1.0 Universal (CC0 1.0) Public Domain Dedication</w:t>
    </w:r>
    <w:r>
      <w:t xml:space="preserve"> </w:t>
    </w:r>
    <w:hyperlink r:id="rId3" w:history="1">
      <w:r>
        <w:rPr>
          <w:rStyle w:val="Hyperlink"/>
          <w:sz w:val="12"/>
          <w:szCs w:val="16"/>
        </w:rPr>
        <w:t>https://creativecommons.org/publicdomain/zero/1.0/</w:t>
      </w:r>
    </w:hyperlink>
    <w:r w:rsidR="00E3449C">
      <w:rPr>
        <w:sz w:val="12"/>
        <w:szCs w:val="16"/>
      </w:rPr>
      <w:t xml:space="preserve"> </w:t>
    </w:r>
    <w:r w:rsidR="00E3449C">
      <w:rPr>
        <w:rFonts w:cs="Lucida Sans Unicode"/>
        <w:sz w:val="16"/>
      </w:rPr>
      <w:tab/>
    </w:r>
    <w:r w:rsidR="00E3449C">
      <w:rPr>
        <w:rFonts w:cs="Lucida Sans Unicode"/>
        <w:sz w:val="16"/>
      </w:rPr>
      <w:tab/>
    </w:r>
    <w:r w:rsidR="00E3449C">
      <w:rPr>
        <w:rFonts w:cs="Lucida Sans Unicode"/>
        <w:sz w:val="16"/>
      </w:rPr>
      <w:fldChar w:fldCharType="begin"/>
    </w:r>
    <w:r w:rsidR="00E3449C">
      <w:rPr>
        <w:rFonts w:cs="Lucida Sans Unicode"/>
        <w:sz w:val="16"/>
      </w:rPr>
      <w:instrText xml:space="preserve"> PAGE </w:instrText>
    </w:r>
    <w:r w:rsidR="00E3449C">
      <w:rPr>
        <w:rFonts w:cs="Lucida Sans Unicode"/>
        <w:sz w:val="16"/>
      </w:rPr>
      <w:fldChar w:fldCharType="separate"/>
    </w:r>
    <w:r w:rsidR="00C828DE">
      <w:rPr>
        <w:rFonts w:cs="Lucida Sans Unicode"/>
        <w:sz w:val="16"/>
      </w:rPr>
      <w:t>3</w:t>
    </w:r>
    <w:r w:rsidR="00E3449C">
      <w:rPr>
        <w:rFonts w:cs="Lucida Sans Unicode"/>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AEA190" w14:textId="77777777" w:rsidR="008416CF" w:rsidRDefault="008416CF">
      <w:r>
        <w:separator/>
      </w:r>
    </w:p>
  </w:footnote>
  <w:footnote w:type="continuationSeparator" w:id="0">
    <w:p w14:paraId="6A156F7D" w14:textId="77777777" w:rsidR="008416CF" w:rsidRDefault="008416CF">
      <w:r>
        <w:continuationSeparator/>
      </w:r>
    </w:p>
  </w:footnote>
  <w:footnote w:id="1">
    <w:p w14:paraId="0094B298" w14:textId="77777777" w:rsidR="00BF3723" w:rsidRDefault="00BF3723" w:rsidP="00ED74F9">
      <w:pPr>
        <w:pStyle w:val="FootnoteText"/>
        <w:jc w:val="left"/>
      </w:pPr>
      <w:r>
        <w:rPr>
          <w:rStyle w:val="FootnoteReference"/>
        </w:rPr>
        <w:footnoteRef/>
      </w:r>
      <w:r>
        <w:t xml:space="preserve"> </w:t>
      </w:r>
      <w:r w:rsidRPr="00ED74F9">
        <w:rPr>
          <w:sz w:val="16"/>
        </w:rPr>
        <w:t xml:space="preserve">Comprehensive example and XASB reference implementation, </w:t>
      </w:r>
      <w:hyperlink r:id="rId1" w:history="1">
        <w:r w:rsidRPr="00ED74F9">
          <w:rPr>
            <w:rStyle w:val="Hyperlink"/>
            <w:sz w:val="16"/>
          </w:rPr>
          <w:t>http://xbrlsite.azurewebsites.net/2016/conceptual-model/reporting-scheme/xasb/taxonomy/Index.html</w:t>
        </w:r>
      </w:hyperlink>
      <w:r>
        <w:t xml:space="preserve"> </w:t>
      </w:r>
    </w:p>
  </w:footnote>
  <w:footnote w:id="2">
    <w:p w14:paraId="63942FB5" w14:textId="77777777" w:rsidR="00BF3723" w:rsidRDefault="00BF3723" w:rsidP="00ED74F9">
      <w:pPr>
        <w:pStyle w:val="FootnoteText"/>
        <w:jc w:val="left"/>
      </w:pPr>
      <w:r>
        <w:rPr>
          <w:rStyle w:val="FootnoteReference"/>
        </w:rPr>
        <w:footnoteRef/>
      </w:r>
      <w:r>
        <w:t xml:space="preserve"> </w:t>
      </w:r>
      <w:r w:rsidRPr="00ED74F9">
        <w:rPr>
          <w:sz w:val="16"/>
        </w:rPr>
        <w:t xml:space="preserve">Human Readable Rendering of Comprehensive Example, </w:t>
      </w:r>
      <w:hyperlink r:id="rId2" w:history="1">
        <w:r w:rsidRPr="00ED74F9">
          <w:rPr>
            <w:rStyle w:val="Hyperlink"/>
            <w:sz w:val="16"/>
          </w:rPr>
          <w:t>http://xbrlsite.azurewebsites.net/2016/conceptual-model/reporting-scheme/xasb/taxonomy/evidence-package/contents/index.html</w:t>
        </w:r>
      </w:hyperlink>
      <w:r>
        <w:t xml:space="preserve"> </w:t>
      </w:r>
    </w:p>
  </w:footnote>
  <w:footnote w:id="3">
    <w:p w14:paraId="46F71F53" w14:textId="77777777" w:rsidR="00BF3723" w:rsidRDefault="00BF3723" w:rsidP="00ED74F9">
      <w:pPr>
        <w:pStyle w:val="FootnoteText"/>
        <w:jc w:val="left"/>
      </w:pPr>
      <w:r>
        <w:rPr>
          <w:rStyle w:val="FootnoteReference"/>
        </w:rPr>
        <w:footnoteRef/>
      </w:r>
      <w:r>
        <w:t xml:space="preserve"> </w:t>
      </w:r>
      <w:r w:rsidRPr="00ED74F9">
        <w:rPr>
          <w:i/>
          <w:sz w:val="16"/>
        </w:rPr>
        <w:t>Blueprint for Creating Zero Defect Digital Financial Reports</w:t>
      </w:r>
      <w:r w:rsidRPr="00ED74F9">
        <w:rPr>
          <w:sz w:val="16"/>
        </w:rPr>
        <w:t xml:space="preserve">, </w:t>
      </w:r>
      <w:hyperlink r:id="rId3" w:history="1">
        <w:r w:rsidRPr="00ED74F9">
          <w:rPr>
            <w:rStyle w:val="Hyperlink"/>
            <w:sz w:val="16"/>
            <w:lang w:val="en-GB"/>
          </w:rPr>
          <w:t>http://xbrlsite.azurewebsites.net/2017/Library/BlueprintForZeroDefectDigitalFinancialReports.pdf</w:t>
        </w:r>
      </w:hyperlink>
      <w:r w:rsidRPr="00ED74F9">
        <w:rPr>
          <w:sz w:val="16"/>
          <w:lang w:val="en-GB"/>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52933" w14:textId="70E70E8F" w:rsidR="00E3449C" w:rsidRPr="00D76917" w:rsidRDefault="008537C9" w:rsidP="000502C3">
    <w:pPr>
      <w:pStyle w:val="Header"/>
      <w:jc w:val="center"/>
      <w:rPr>
        <w:szCs w:val="18"/>
      </w:rPr>
    </w:pPr>
    <w:r>
      <w:rPr>
        <w:smallCaps/>
        <w:sz w:val="18"/>
        <w:szCs w:val="18"/>
      </w:rPr>
      <w:t xml:space="preserve">Mastering XBRL-based </w:t>
    </w:r>
    <w:r w:rsidR="000502C3">
      <w:rPr>
        <w:smallCaps/>
        <w:sz w:val="18"/>
        <w:szCs w:val="18"/>
      </w:rPr>
      <w:t>Digital Financial Reporting – Part 4: Examples and Samples – Comprehensive Example – Charles Hoffman, CPA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70F89"/>
    <w:multiLevelType w:val="hybridMultilevel"/>
    <w:tmpl w:val="51348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352D55"/>
    <w:multiLevelType w:val="hybridMultilevel"/>
    <w:tmpl w:val="9BEC1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7E0322"/>
    <w:multiLevelType w:val="multilevel"/>
    <w:tmpl w:val="B3CAD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0F5248"/>
    <w:multiLevelType w:val="hybridMultilevel"/>
    <w:tmpl w:val="BDD29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234A2C"/>
    <w:multiLevelType w:val="hybridMultilevel"/>
    <w:tmpl w:val="275E8EC0"/>
    <w:lvl w:ilvl="0" w:tplc="A67A13E8">
      <w:numFmt w:val="bullet"/>
      <w:lvlText w:val=""/>
      <w:lvlJc w:val="left"/>
      <w:pPr>
        <w:ind w:left="780" w:hanging="420"/>
      </w:pPr>
      <w:rPr>
        <w:rFonts w:ascii="Symbol" w:eastAsia="Times New Roman" w:hAnsi="Symbol" w:cs="Arial" w:hint="default"/>
        <w:color w:val="1F497D"/>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3D004C"/>
    <w:multiLevelType w:val="hybridMultilevel"/>
    <w:tmpl w:val="3A925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C72900"/>
    <w:multiLevelType w:val="hybridMultilevel"/>
    <w:tmpl w:val="55644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2D67120"/>
    <w:multiLevelType w:val="hybridMultilevel"/>
    <w:tmpl w:val="17CA1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3A20867"/>
    <w:multiLevelType w:val="hybridMultilevel"/>
    <w:tmpl w:val="2064D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3F106E"/>
    <w:multiLevelType w:val="hybridMultilevel"/>
    <w:tmpl w:val="0F86F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736416"/>
    <w:multiLevelType w:val="hybridMultilevel"/>
    <w:tmpl w:val="FABA3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4950771"/>
    <w:multiLevelType w:val="hybridMultilevel"/>
    <w:tmpl w:val="5B86B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201264"/>
    <w:multiLevelType w:val="hybridMultilevel"/>
    <w:tmpl w:val="56A45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4D4C87"/>
    <w:multiLevelType w:val="hybridMultilevel"/>
    <w:tmpl w:val="5DA04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810E0E"/>
    <w:multiLevelType w:val="hybridMultilevel"/>
    <w:tmpl w:val="EA3EE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9B78C7"/>
    <w:multiLevelType w:val="hybridMultilevel"/>
    <w:tmpl w:val="64545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7CB3025"/>
    <w:multiLevelType w:val="hybridMultilevel"/>
    <w:tmpl w:val="9410D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9344A3F"/>
    <w:multiLevelType w:val="hybridMultilevel"/>
    <w:tmpl w:val="4A308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6222BA"/>
    <w:multiLevelType w:val="hybridMultilevel"/>
    <w:tmpl w:val="C40CB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A18752E"/>
    <w:multiLevelType w:val="hybridMultilevel"/>
    <w:tmpl w:val="8250B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C875352"/>
    <w:multiLevelType w:val="hybridMultilevel"/>
    <w:tmpl w:val="582C0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CBE1695"/>
    <w:multiLevelType w:val="hybridMultilevel"/>
    <w:tmpl w:val="FB860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CE4373C"/>
    <w:multiLevelType w:val="hybridMultilevel"/>
    <w:tmpl w:val="94D2A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EE21515"/>
    <w:multiLevelType w:val="hybridMultilevel"/>
    <w:tmpl w:val="FFD05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B6D34"/>
    <w:multiLevelType w:val="hybridMultilevel"/>
    <w:tmpl w:val="76C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FEB6949"/>
    <w:multiLevelType w:val="multilevel"/>
    <w:tmpl w:val="E160E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14C43AC"/>
    <w:multiLevelType w:val="hybridMultilevel"/>
    <w:tmpl w:val="C4CAF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18A0D29"/>
    <w:multiLevelType w:val="hybridMultilevel"/>
    <w:tmpl w:val="0F8A7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2B02E6D"/>
    <w:multiLevelType w:val="hybridMultilevel"/>
    <w:tmpl w:val="AE768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2F61E70"/>
    <w:multiLevelType w:val="hybridMultilevel"/>
    <w:tmpl w:val="CE063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3670E5C"/>
    <w:multiLevelType w:val="hybridMultilevel"/>
    <w:tmpl w:val="24F67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39B4CF0"/>
    <w:multiLevelType w:val="hybridMultilevel"/>
    <w:tmpl w:val="C7E64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4343D7D"/>
    <w:multiLevelType w:val="hybridMultilevel"/>
    <w:tmpl w:val="3E209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4774F32"/>
    <w:multiLevelType w:val="hybridMultilevel"/>
    <w:tmpl w:val="E604B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52B4BA1"/>
    <w:multiLevelType w:val="hybridMultilevel"/>
    <w:tmpl w:val="483815A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572619D"/>
    <w:multiLevelType w:val="hybridMultilevel"/>
    <w:tmpl w:val="1BDAF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5E52847"/>
    <w:multiLevelType w:val="hybridMultilevel"/>
    <w:tmpl w:val="BD029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72A5540"/>
    <w:multiLevelType w:val="hybridMultilevel"/>
    <w:tmpl w:val="7F404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83B4BFB"/>
    <w:multiLevelType w:val="hybridMultilevel"/>
    <w:tmpl w:val="34CE2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85E00D7"/>
    <w:multiLevelType w:val="hybridMultilevel"/>
    <w:tmpl w:val="DC5E7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8BF0F89"/>
    <w:multiLevelType w:val="hybridMultilevel"/>
    <w:tmpl w:val="5A40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8C44644"/>
    <w:multiLevelType w:val="hybridMultilevel"/>
    <w:tmpl w:val="B1489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8FA5A31"/>
    <w:multiLevelType w:val="hybridMultilevel"/>
    <w:tmpl w:val="B69E7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A851B28"/>
    <w:multiLevelType w:val="hybridMultilevel"/>
    <w:tmpl w:val="E2CE9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967FC3"/>
    <w:multiLevelType w:val="hybridMultilevel"/>
    <w:tmpl w:val="6BBEF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C24477B"/>
    <w:multiLevelType w:val="hybridMultilevel"/>
    <w:tmpl w:val="E4B82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C8B4497"/>
    <w:multiLevelType w:val="hybridMultilevel"/>
    <w:tmpl w:val="20BAE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CCA3244"/>
    <w:multiLevelType w:val="hybridMultilevel"/>
    <w:tmpl w:val="26B44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D1314E5"/>
    <w:multiLevelType w:val="hybridMultilevel"/>
    <w:tmpl w:val="828C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DF03E73"/>
    <w:multiLevelType w:val="hybridMultilevel"/>
    <w:tmpl w:val="ED1E5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ED17295"/>
    <w:multiLevelType w:val="hybridMultilevel"/>
    <w:tmpl w:val="18D40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F790B7E"/>
    <w:multiLevelType w:val="hybridMultilevel"/>
    <w:tmpl w:val="0818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FF35661"/>
    <w:multiLevelType w:val="hybridMultilevel"/>
    <w:tmpl w:val="41C239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0A4775F"/>
    <w:multiLevelType w:val="hybridMultilevel"/>
    <w:tmpl w:val="AC664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962812"/>
    <w:multiLevelType w:val="hybridMultilevel"/>
    <w:tmpl w:val="032AC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1FE33E0"/>
    <w:multiLevelType w:val="hybridMultilevel"/>
    <w:tmpl w:val="9B3E3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2414C14"/>
    <w:multiLevelType w:val="hybridMultilevel"/>
    <w:tmpl w:val="B686D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2D4488C"/>
    <w:multiLevelType w:val="hybridMultilevel"/>
    <w:tmpl w:val="BA724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3680797"/>
    <w:multiLevelType w:val="hybridMultilevel"/>
    <w:tmpl w:val="DC38E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0D3AFA"/>
    <w:multiLevelType w:val="hybridMultilevel"/>
    <w:tmpl w:val="AB8A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96584F"/>
    <w:multiLevelType w:val="hybridMultilevel"/>
    <w:tmpl w:val="3FE6E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5A0266B"/>
    <w:multiLevelType w:val="hybridMultilevel"/>
    <w:tmpl w:val="10560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601261D"/>
    <w:multiLevelType w:val="hybridMultilevel"/>
    <w:tmpl w:val="9E965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6DD1DEE"/>
    <w:multiLevelType w:val="hybridMultilevel"/>
    <w:tmpl w:val="F2E4D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77735E1"/>
    <w:multiLevelType w:val="hybridMultilevel"/>
    <w:tmpl w:val="588C7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8F75193"/>
    <w:multiLevelType w:val="hybridMultilevel"/>
    <w:tmpl w:val="82624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9C06209"/>
    <w:multiLevelType w:val="hybridMultilevel"/>
    <w:tmpl w:val="7CD22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9E0356B"/>
    <w:multiLevelType w:val="hybridMultilevel"/>
    <w:tmpl w:val="0B983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A314F2C"/>
    <w:multiLevelType w:val="hybridMultilevel"/>
    <w:tmpl w:val="27DC8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C493A44"/>
    <w:multiLevelType w:val="hybridMultilevel"/>
    <w:tmpl w:val="0A8AA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D0B446C"/>
    <w:multiLevelType w:val="hybridMultilevel"/>
    <w:tmpl w:val="359CF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DA30E69"/>
    <w:multiLevelType w:val="hybridMultilevel"/>
    <w:tmpl w:val="26E8F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E8141A4"/>
    <w:multiLevelType w:val="hybridMultilevel"/>
    <w:tmpl w:val="CAC6A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FAB68FE"/>
    <w:multiLevelType w:val="hybridMultilevel"/>
    <w:tmpl w:val="6682E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08649EC"/>
    <w:multiLevelType w:val="hybridMultilevel"/>
    <w:tmpl w:val="621C4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2FA6485"/>
    <w:multiLevelType w:val="hybridMultilevel"/>
    <w:tmpl w:val="2C946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37431DF"/>
    <w:multiLevelType w:val="hybridMultilevel"/>
    <w:tmpl w:val="CDAAA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394722B"/>
    <w:multiLevelType w:val="hybridMultilevel"/>
    <w:tmpl w:val="33C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39B08AA"/>
    <w:multiLevelType w:val="hybridMultilevel"/>
    <w:tmpl w:val="1A8CC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3E75243"/>
    <w:multiLevelType w:val="hybridMultilevel"/>
    <w:tmpl w:val="4C8C2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42951A2"/>
    <w:multiLevelType w:val="hybridMultilevel"/>
    <w:tmpl w:val="F5FC5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354434B6"/>
    <w:multiLevelType w:val="hybridMultilevel"/>
    <w:tmpl w:val="AB72B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5466F3A"/>
    <w:multiLevelType w:val="hybridMultilevel"/>
    <w:tmpl w:val="88049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56D59D2"/>
    <w:multiLevelType w:val="hybridMultilevel"/>
    <w:tmpl w:val="4F7C9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6272274"/>
    <w:multiLevelType w:val="hybridMultilevel"/>
    <w:tmpl w:val="EFA2A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6435848"/>
    <w:multiLevelType w:val="hybridMultilevel"/>
    <w:tmpl w:val="FF0E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6B63145"/>
    <w:multiLevelType w:val="hybridMultilevel"/>
    <w:tmpl w:val="C568A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6F04BCC"/>
    <w:multiLevelType w:val="hybridMultilevel"/>
    <w:tmpl w:val="1BCE0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6FE74C5"/>
    <w:multiLevelType w:val="hybridMultilevel"/>
    <w:tmpl w:val="077A1C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8001B94"/>
    <w:multiLevelType w:val="hybridMultilevel"/>
    <w:tmpl w:val="54A8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8722DAC"/>
    <w:multiLevelType w:val="hybridMultilevel"/>
    <w:tmpl w:val="DCC63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38C527A0"/>
    <w:multiLevelType w:val="hybridMultilevel"/>
    <w:tmpl w:val="BF5CB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9F76FAD"/>
    <w:multiLevelType w:val="hybridMultilevel"/>
    <w:tmpl w:val="31F86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3A0C249D"/>
    <w:multiLevelType w:val="hybridMultilevel"/>
    <w:tmpl w:val="CA468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A551438"/>
    <w:multiLevelType w:val="hybridMultilevel"/>
    <w:tmpl w:val="FC26CE76"/>
    <w:lvl w:ilvl="0" w:tplc="15DE437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3AB316C5"/>
    <w:multiLevelType w:val="hybridMultilevel"/>
    <w:tmpl w:val="799CC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AD40711"/>
    <w:multiLevelType w:val="hybridMultilevel"/>
    <w:tmpl w:val="823A7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3AEF3500"/>
    <w:multiLevelType w:val="hybridMultilevel"/>
    <w:tmpl w:val="F4B2D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B31184A"/>
    <w:multiLevelType w:val="hybridMultilevel"/>
    <w:tmpl w:val="FAAA0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3B823006"/>
    <w:multiLevelType w:val="hybridMultilevel"/>
    <w:tmpl w:val="40708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C555546"/>
    <w:multiLevelType w:val="hybridMultilevel"/>
    <w:tmpl w:val="3AE28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DEF4273"/>
    <w:multiLevelType w:val="hybridMultilevel"/>
    <w:tmpl w:val="D46E2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E3A0876"/>
    <w:multiLevelType w:val="hybridMultilevel"/>
    <w:tmpl w:val="A58A4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E4D445E"/>
    <w:multiLevelType w:val="hybridMultilevel"/>
    <w:tmpl w:val="F4201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F555DFB"/>
    <w:multiLevelType w:val="hybridMultilevel"/>
    <w:tmpl w:val="48DA3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F7819C8"/>
    <w:multiLevelType w:val="hybridMultilevel"/>
    <w:tmpl w:val="9A1CC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F793CD9"/>
    <w:multiLevelType w:val="hybridMultilevel"/>
    <w:tmpl w:val="BE7295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40624356"/>
    <w:multiLevelType w:val="multilevel"/>
    <w:tmpl w:val="03227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40B65605"/>
    <w:multiLevelType w:val="hybridMultilevel"/>
    <w:tmpl w:val="8452D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43537D25"/>
    <w:multiLevelType w:val="hybridMultilevel"/>
    <w:tmpl w:val="7EB69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3567E1B"/>
    <w:multiLevelType w:val="hybridMultilevel"/>
    <w:tmpl w:val="6D500F6E"/>
    <w:lvl w:ilvl="0" w:tplc="04090001">
      <w:start w:val="1"/>
      <w:numFmt w:val="bullet"/>
      <w:lvlText w:val=""/>
      <w:lvlJc w:val="left"/>
      <w:pPr>
        <w:ind w:left="720" w:hanging="360"/>
      </w:pPr>
      <w:rPr>
        <w:rFonts w:ascii="Symbol" w:hAnsi="Symbol" w:hint="default"/>
      </w:rPr>
    </w:lvl>
    <w:lvl w:ilvl="1" w:tplc="658C0F6C">
      <w:numFmt w:val="bullet"/>
      <w:lvlText w:val="•"/>
      <w:lvlJc w:val="left"/>
      <w:pPr>
        <w:ind w:left="1800" w:hanging="720"/>
      </w:pPr>
      <w:rPr>
        <w:rFonts w:ascii="Verdana" w:eastAsia="Times New Roman" w:hAnsi="Verdana"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40548C7"/>
    <w:multiLevelType w:val="hybridMultilevel"/>
    <w:tmpl w:val="91527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41F2BC4"/>
    <w:multiLevelType w:val="hybridMultilevel"/>
    <w:tmpl w:val="88DA8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45113BB"/>
    <w:multiLevelType w:val="multilevel"/>
    <w:tmpl w:val="526AF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45516D9C"/>
    <w:multiLevelType w:val="hybridMultilevel"/>
    <w:tmpl w:val="B5A05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5951640"/>
    <w:multiLevelType w:val="hybridMultilevel"/>
    <w:tmpl w:val="7966E1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684058A"/>
    <w:multiLevelType w:val="hybridMultilevel"/>
    <w:tmpl w:val="42AE7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6DB096E"/>
    <w:multiLevelType w:val="hybridMultilevel"/>
    <w:tmpl w:val="F922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7293A5C"/>
    <w:multiLevelType w:val="hybridMultilevel"/>
    <w:tmpl w:val="16E81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73863DB"/>
    <w:multiLevelType w:val="hybridMultilevel"/>
    <w:tmpl w:val="35F69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7944BF8"/>
    <w:multiLevelType w:val="hybridMultilevel"/>
    <w:tmpl w:val="48D2F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90D2C58"/>
    <w:multiLevelType w:val="hybridMultilevel"/>
    <w:tmpl w:val="AB28A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9B97CE5"/>
    <w:multiLevelType w:val="hybridMultilevel"/>
    <w:tmpl w:val="78BE7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A7C3A75"/>
    <w:multiLevelType w:val="hybridMultilevel"/>
    <w:tmpl w:val="C8EC9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4B8169E9"/>
    <w:multiLevelType w:val="hybridMultilevel"/>
    <w:tmpl w:val="DA686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C047170"/>
    <w:multiLevelType w:val="hybridMultilevel"/>
    <w:tmpl w:val="695C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C047ED1"/>
    <w:multiLevelType w:val="hybridMultilevel"/>
    <w:tmpl w:val="C0169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C505E7F"/>
    <w:multiLevelType w:val="hybridMultilevel"/>
    <w:tmpl w:val="07FA5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4D795E70"/>
    <w:multiLevelType w:val="hybridMultilevel"/>
    <w:tmpl w:val="7FA0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E165F83"/>
    <w:multiLevelType w:val="hybridMultilevel"/>
    <w:tmpl w:val="F90E5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ED45ED9"/>
    <w:multiLevelType w:val="hybridMultilevel"/>
    <w:tmpl w:val="E2DE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F2A3EAC"/>
    <w:multiLevelType w:val="multilevel"/>
    <w:tmpl w:val="FA46F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50A8106B"/>
    <w:multiLevelType w:val="hybridMultilevel"/>
    <w:tmpl w:val="F362B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514E54EF"/>
    <w:multiLevelType w:val="hybridMultilevel"/>
    <w:tmpl w:val="13A06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51DB08C3"/>
    <w:multiLevelType w:val="hybridMultilevel"/>
    <w:tmpl w:val="9964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53B215A6"/>
    <w:multiLevelType w:val="hybridMultilevel"/>
    <w:tmpl w:val="066E219A"/>
    <w:lvl w:ilvl="0" w:tplc="04090001">
      <w:start w:val="1"/>
      <w:numFmt w:val="bullet"/>
      <w:lvlText w:val=""/>
      <w:lvlJc w:val="left"/>
      <w:pPr>
        <w:ind w:left="720" w:hanging="360"/>
      </w:pPr>
      <w:rPr>
        <w:rFonts w:ascii="Symbol" w:hAnsi="Symbol" w:hint="default"/>
      </w:rPr>
    </w:lvl>
    <w:lvl w:ilvl="1" w:tplc="7D76922C">
      <w:numFmt w:val="bullet"/>
      <w:lvlText w:val="•"/>
      <w:lvlJc w:val="left"/>
      <w:pPr>
        <w:ind w:left="1800" w:hanging="720"/>
      </w:pPr>
      <w:rPr>
        <w:rFonts w:ascii="Verdana" w:eastAsia="Times New Roman" w:hAnsi="Verdana"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54877ED4"/>
    <w:multiLevelType w:val="hybridMultilevel"/>
    <w:tmpl w:val="B95A5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54A34642"/>
    <w:multiLevelType w:val="hybridMultilevel"/>
    <w:tmpl w:val="31B8D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55100C64"/>
    <w:multiLevelType w:val="hybridMultilevel"/>
    <w:tmpl w:val="21286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55625A3F"/>
    <w:multiLevelType w:val="hybridMultilevel"/>
    <w:tmpl w:val="ECE24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556269D7"/>
    <w:multiLevelType w:val="hybridMultilevel"/>
    <w:tmpl w:val="6C62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559455A3"/>
    <w:multiLevelType w:val="hybridMultilevel"/>
    <w:tmpl w:val="121AD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56012322"/>
    <w:multiLevelType w:val="hybridMultilevel"/>
    <w:tmpl w:val="07B06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61D5226"/>
    <w:multiLevelType w:val="hybridMultilevel"/>
    <w:tmpl w:val="6BCE1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6A83BF7"/>
    <w:multiLevelType w:val="hybridMultilevel"/>
    <w:tmpl w:val="5CFCA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580C7B4E"/>
    <w:multiLevelType w:val="hybridMultilevel"/>
    <w:tmpl w:val="502E6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58E91D6D"/>
    <w:multiLevelType w:val="hybridMultilevel"/>
    <w:tmpl w:val="36642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9845B1C"/>
    <w:multiLevelType w:val="hybridMultilevel"/>
    <w:tmpl w:val="2D962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A955280"/>
    <w:multiLevelType w:val="hybridMultilevel"/>
    <w:tmpl w:val="6AA47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5B575B67"/>
    <w:multiLevelType w:val="hybridMultilevel"/>
    <w:tmpl w:val="B25AB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C1A0C73"/>
    <w:multiLevelType w:val="hybridMultilevel"/>
    <w:tmpl w:val="9F0C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C527CAF"/>
    <w:multiLevelType w:val="hybridMultilevel"/>
    <w:tmpl w:val="46E42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CCC5A4F"/>
    <w:multiLevelType w:val="hybridMultilevel"/>
    <w:tmpl w:val="BB4E2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DD0455F"/>
    <w:multiLevelType w:val="hybridMultilevel"/>
    <w:tmpl w:val="433EE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E5E0CC1"/>
    <w:multiLevelType w:val="hybridMultilevel"/>
    <w:tmpl w:val="76925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E6F06D9"/>
    <w:multiLevelType w:val="hybridMultilevel"/>
    <w:tmpl w:val="A5B47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F7E1E92"/>
    <w:multiLevelType w:val="hybridMultilevel"/>
    <w:tmpl w:val="FE62A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FAD2991"/>
    <w:multiLevelType w:val="hybridMultilevel"/>
    <w:tmpl w:val="B420E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FDC3A88"/>
    <w:multiLevelType w:val="hybridMultilevel"/>
    <w:tmpl w:val="50E0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60197CF5"/>
    <w:multiLevelType w:val="hybridMultilevel"/>
    <w:tmpl w:val="083AD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613F6DAB"/>
    <w:multiLevelType w:val="hybridMultilevel"/>
    <w:tmpl w:val="136E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62424DBF"/>
    <w:multiLevelType w:val="hybridMultilevel"/>
    <w:tmpl w:val="AFA85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62774BF2"/>
    <w:multiLevelType w:val="hybridMultilevel"/>
    <w:tmpl w:val="A394F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635203D3"/>
    <w:multiLevelType w:val="hybridMultilevel"/>
    <w:tmpl w:val="ADE22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63F50571"/>
    <w:multiLevelType w:val="hybridMultilevel"/>
    <w:tmpl w:val="462C6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647C3E22"/>
    <w:multiLevelType w:val="hybridMultilevel"/>
    <w:tmpl w:val="DF3E0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657930A6"/>
    <w:multiLevelType w:val="hybridMultilevel"/>
    <w:tmpl w:val="17324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657D42CF"/>
    <w:multiLevelType w:val="hybridMultilevel"/>
    <w:tmpl w:val="8DEE6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657F798D"/>
    <w:multiLevelType w:val="hybridMultilevel"/>
    <w:tmpl w:val="AD5AD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64659A1"/>
    <w:multiLevelType w:val="multilevel"/>
    <w:tmpl w:val="62C6C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6667579C"/>
    <w:multiLevelType w:val="hybridMultilevel"/>
    <w:tmpl w:val="7C52E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69A6B13"/>
    <w:multiLevelType w:val="hybridMultilevel"/>
    <w:tmpl w:val="18C49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67515932"/>
    <w:multiLevelType w:val="hybridMultilevel"/>
    <w:tmpl w:val="2F2C2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7784032"/>
    <w:multiLevelType w:val="hybridMultilevel"/>
    <w:tmpl w:val="FC1C4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67DA7039"/>
    <w:multiLevelType w:val="hybridMultilevel"/>
    <w:tmpl w:val="32E04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681A67F7"/>
    <w:multiLevelType w:val="hybridMultilevel"/>
    <w:tmpl w:val="7CA8D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97C78BD"/>
    <w:multiLevelType w:val="hybridMultilevel"/>
    <w:tmpl w:val="8118D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6A5E670B"/>
    <w:multiLevelType w:val="hybridMultilevel"/>
    <w:tmpl w:val="CADCE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A672FF2"/>
    <w:multiLevelType w:val="hybridMultilevel"/>
    <w:tmpl w:val="0ADA9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6B090CD6"/>
    <w:multiLevelType w:val="hybridMultilevel"/>
    <w:tmpl w:val="3886E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6B241B63"/>
    <w:multiLevelType w:val="hybridMultilevel"/>
    <w:tmpl w:val="A5009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B322563"/>
    <w:multiLevelType w:val="multilevel"/>
    <w:tmpl w:val="F07EA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6BB83B2C"/>
    <w:multiLevelType w:val="hybridMultilevel"/>
    <w:tmpl w:val="87CC4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BD76125"/>
    <w:multiLevelType w:val="hybridMultilevel"/>
    <w:tmpl w:val="247CFC64"/>
    <w:lvl w:ilvl="0" w:tplc="1DEEB4E4">
      <w:start w:val="1"/>
      <w:numFmt w:val="lowerLetter"/>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6D7B673D"/>
    <w:multiLevelType w:val="hybridMultilevel"/>
    <w:tmpl w:val="A1FCF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EC12CAF"/>
    <w:multiLevelType w:val="hybridMultilevel"/>
    <w:tmpl w:val="C57E2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70A001EC"/>
    <w:multiLevelType w:val="multilevel"/>
    <w:tmpl w:val="D5861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70B10AC0"/>
    <w:multiLevelType w:val="multilevel"/>
    <w:tmpl w:val="82661BBC"/>
    <w:lvl w:ilvl="0">
      <w:start w:val="1"/>
      <w:numFmt w:val="decimal"/>
      <w:pStyle w:val="Heading1"/>
      <w:lvlText w:val="%1."/>
      <w:lvlJc w:val="left"/>
      <w:pPr>
        <w:tabs>
          <w:tab w:val="num" w:pos="-360"/>
        </w:tabs>
        <w:ind w:left="-360" w:firstLine="360"/>
      </w:pPr>
      <w:rPr>
        <w:rFonts w:hint="default"/>
      </w:rPr>
    </w:lvl>
    <w:lvl w:ilvl="1">
      <w:start w:val="1"/>
      <w:numFmt w:val="decimal"/>
      <w:pStyle w:val="Heading2"/>
      <w:lvlText w:val="%1.%2."/>
      <w:lvlJc w:val="left"/>
      <w:pPr>
        <w:tabs>
          <w:tab w:val="num" w:pos="-360"/>
        </w:tabs>
        <w:ind w:left="0" w:firstLine="0"/>
      </w:pPr>
      <w:rPr>
        <w:rFonts w:hint="default"/>
      </w:rPr>
    </w:lvl>
    <w:lvl w:ilvl="2">
      <w:start w:val="1"/>
      <w:numFmt w:val="decimal"/>
      <w:pStyle w:val="Heading3"/>
      <w:lvlText w:val="%1.%2.%3."/>
      <w:lvlJc w:val="left"/>
      <w:pPr>
        <w:tabs>
          <w:tab w:val="num" w:pos="360"/>
        </w:tabs>
        <w:ind w:left="504" w:hanging="504"/>
      </w:pPr>
      <w:rPr>
        <w:rFonts w:hint="default"/>
      </w:rPr>
    </w:lvl>
    <w:lvl w:ilvl="3">
      <w:start w:val="1"/>
      <w:numFmt w:val="decimal"/>
      <w:pStyle w:val="Heading4"/>
      <w:lvlText w:val="%1.%2.%3.%4."/>
      <w:lvlJc w:val="left"/>
      <w:pPr>
        <w:tabs>
          <w:tab w:val="num" w:pos="1080"/>
        </w:tabs>
        <w:ind w:left="1008" w:hanging="648"/>
      </w:pPr>
      <w:rPr>
        <w:rFonts w:hint="default"/>
      </w:rPr>
    </w:lvl>
    <w:lvl w:ilvl="4">
      <w:start w:val="1"/>
      <w:numFmt w:val="decimal"/>
      <w:pStyle w:val="Heading5"/>
      <w:lvlText w:val="%1.%2.%3.%4.%5."/>
      <w:lvlJc w:val="left"/>
      <w:pPr>
        <w:tabs>
          <w:tab w:val="num" w:pos="1800"/>
        </w:tabs>
        <w:ind w:left="1512" w:hanging="792"/>
      </w:pPr>
      <w:rPr>
        <w:rFonts w:hint="default"/>
      </w:rPr>
    </w:lvl>
    <w:lvl w:ilvl="5">
      <w:start w:val="1"/>
      <w:numFmt w:val="decimal"/>
      <w:pStyle w:val="Heading6"/>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88" w15:restartNumberingAfterBreak="0">
    <w:nsid w:val="70D7320C"/>
    <w:multiLevelType w:val="hybridMultilevel"/>
    <w:tmpl w:val="76040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7170297B"/>
    <w:multiLevelType w:val="hybridMultilevel"/>
    <w:tmpl w:val="41C239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74292BA8"/>
    <w:multiLevelType w:val="hybridMultilevel"/>
    <w:tmpl w:val="14BAA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745E1DE0"/>
    <w:multiLevelType w:val="hybridMultilevel"/>
    <w:tmpl w:val="AC442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748D0EC9"/>
    <w:multiLevelType w:val="hybridMultilevel"/>
    <w:tmpl w:val="B5ECC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75051318"/>
    <w:multiLevelType w:val="hybridMultilevel"/>
    <w:tmpl w:val="6FC20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75087622"/>
    <w:multiLevelType w:val="hybridMultilevel"/>
    <w:tmpl w:val="AA864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51C01D6"/>
    <w:multiLevelType w:val="multilevel"/>
    <w:tmpl w:val="34668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15:restartNumberingAfterBreak="0">
    <w:nsid w:val="75482382"/>
    <w:multiLevelType w:val="hybridMultilevel"/>
    <w:tmpl w:val="B096F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75632436"/>
    <w:multiLevelType w:val="hybridMultilevel"/>
    <w:tmpl w:val="AEA8F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6822CDA"/>
    <w:multiLevelType w:val="multilevel"/>
    <w:tmpl w:val="D9F8B9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773E4B8F"/>
    <w:multiLevelType w:val="hybridMultilevel"/>
    <w:tmpl w:val="E6BA1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9B14364"/>
    <w:multiLevelType w:val="hybridMultilevel"/>
    <w:tmpl w:val="221E2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79B151E4"/>
    <w:multiLevelType w:val="hybridMultilevel"/>
    <w:tmpl w:val="D0DAC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9FA32DD"/>
    <w:multiLevelType w:val="hybridMultilevel"/>
    <w:tmpl w:val="314EE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7A3059AE"/>
    <w:multiLevelType w:val="hybridMultilevel"/>
    <w:tmpl w:val="60AC2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7A5B52B9"/>
    <w:multiLevelType w:val="hybridMultilevel"/>
    <w:tmpl w:val="AC860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A600E29"/>
    <w:multiLevelType w:val="hybridMultilevel"/>
    <w:tmpl w:val="B7A00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7A8D42AD"/>
    <w:multiLevelType w:val="hybridMultilevel"/>
    <w:tmpl w:val="51FCB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92738B"/>
    <w:multiLevelType w:val="hybridMultilevel"/>
    <w:tmpl w:val="B6BCC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B1E6F28"/>
    <w:multiLevelType w:val="hybridMultilevel"/>
    <w:tmpl w:val="326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7B7620D8"/>
    <w:multiLevelType w:val="hybridMultilevel"/>
    <w:tmpl w:val="82F8D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13279B"/>
    <w:multiLevelType w:val="hybridMultilevel"/>
    <w:tmpl w:val="19529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7DA278C3"/>
    <w:multiLevelType w:val="hybridMultilevel"/>
    <w:tmpl w:val="23724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7"/>
  </w:num>
  <w:num w:numId="2">
    <w:abstractNumId w:val="163"/>
  </w:num>
  <w:num w:numId="3">
    <w:abstractNumId w:val="76"/>
  </w:num>
  <w:num w:numId="4">
    <w:abstractNumId w:val="47"/>
  </w:num>
  <w:num w:numId="5">
    <w:abstractNumId w:val="146"/>
  </w:num>
  <w:num w:numId="6">
    <w:abstractNumId w:val="206"/>
  </w:num>
  <w:num w:numId="7">
    <w:abstractNumId w:val="43"/>
  </w:num>
  <w:num w:numId="8">
    <w:abstractNumId w:val="138"/>
  </w:num>
  <w:num w:numId="9">
    <w:abstractNumId w:val="182"/>
  </w:num>
  <w:num w:numId="10">
    <w:abstractNumId w:val="71"/>
  </w:num>
  <w:num w:numId="11">
    <w:abstractNumId w:val="127"/>
  </w:num>
  <w:num w:numId="12">
    <w:abstractNumId w:val="134"/>
  </w:num>
  <w:num w:numId="13">
    <w:abstractNumId w:val="185"/>
  </w:num>
  <w:num w:numId="14">
    <w:abstractNumId w:val="63"/>
  </w:num>
  <w:num w:numId="15">
    <w:abstractNumId w:val="154"/>
  </w:num>
  <w:num w:numId="16">
    <w:abstractNumId w:val="21"/>
  </w:num>
  <w:num w:numId="17">
    <w:abstractNumId w:val="14"/>
  </w:num>
  <w:num w:numId="18">
    <w:abstractNumId w:val="95"/>
  </w:num>
  <w:num w:numId="19">
    <w:abstractNumId w:val="68"/>
  </w:num>
  <w:num w:numId="20">
    <w:abstractNumId w:val="19"/>
  </w:num>
  <w:num w:numId="21">
    <w:abstractNumId w:val="105"/>
  </w:num>
  <w:num w:numId="22">
    <w:abstractNumId w:val="34"/>
  </w:num>
  <w:num w:numId="23">
    <w:abstractNumId w:val="72"/>
  </w:num>
  <w:num w:numId="24">
    <w:abstractNumId w:val="11"/>
  </w:num>
  <w:num w:numId="25">
    <w:abstractNumId w:val="171"/>
  </w:num>
  <w:num w:numId="26">
    <w:abstractNumId w:val="64"/>
  </w:num>
  <w:num w:numId="27">
    <w:abstractNumId w:val="141"/>
  </w:num>
  <w:num w:numId="28">
    <w:abstractNumId w:val="60"/>
  </w:num>
  <w:num w:numId="29">
    <w:abstractNumId w:val="157"/>
  </w:num>
  <w:num w:numId="30">
    <w:abstractNumId w:val="142"/>
  </w:num>
  <w:num w:numId="31">
    <w:abstractNumId w:val="32"/>
  </w:num>
  <w:num w:numId="32">
    <w:abstractNumId w:val="8"/>
  </w:num>
  <w:num w:numId="33">
    <w:abstractNumId w:val="35"/>
  </w:num>
  <w:num w:numId="34">
    <w:abstractNumId w:val="110"/>
  </w:num>
  <w:num w:numId="35">
    <w:abstractNumId w:val="207"/>
  </w:num>
  <w:num w:numId="36">
    <w:abstractNumId w:val="192"/>
  </w:num>
  <w:num w:numId="37">
    <w:abstractNumId w:val="169"/>
  </w:num>
  <w:num w:numId="38">
    <w:abstractNumId w:val="139"/>
  </w:num>
  <w:num w:numId="39">
    <w:abstractNumId w:val="137"/>
  </w:num>
  <w:num w:numId="40">
    <w:abstractNumId w:val="94"/>
  </w:num>
  <w:num w:numId="41">
    <w:abstractNumId w:val="40"/>
  </w:num>
  <w:num w:numId="42">
    <w:abstractNumId w:val="211"/>
  </w:num>
  <w:num w:numId="43">
    <w:abstractNumId w:val="33"/>
  </w:num>
  <w:num w:numId="44">
    <w:abstractNumId w:val="12"/>
  </w:num>
  <w:num w:numId="45">
    <w:abstractNumId w:val="69"/>
  </w:num>
  <w:num w:numId="46">
    <w:abstractNumId w:val="158"/>
  </w:num>
  <w:num w:numId="47">
    <w:abstractNumId w:val="27"/>
  </w:num>
  <w:num w:numId="48">
    <w:abstractNumId w:val="201"/>
  </w:num>
  <w:num w:numId="49">
    <w:abstractNumId w:val="209"/>
  </w:num>
  <w:num w:numId="50">
    <w:abstractNumId w:val="180"/>
  </w:num>
  <w:num w:numId="51">
    <w:abstractNumId w:val="55"/>
  </w:num>
  <w:num w:numId="52">
    <w:abstractNumId w:val="54"/>
  </w:num>
  <w:num w:numId="53">
    <w:abstractNumId w:val="193"/>
  </w:num>
  <w:num w:numId="54">
    <w:abstractNumId w:val="67"/>
  </w:num>
  <w:num w:numId="55">
    <w:abstractNumId w:val="120"/>
  </w:num>
  <w:num w:numId="56">
    <w:abstractNumId w:val="145"/>
  </w:num>
  <w:num w:numId="57">
    <w:abstractNumId w:val="104"/>
  </w:num>
  <w:num w:numId="58">
    <w:abstractNumId w:val="197"/>
  </w:num>
  <w:num w:numId="59">
    <w:abstractNumId w:val="51"/>
  </w:num>
  <w:num w:numId="60">
    <w:abstractNumId w:val="45"/>
  </w:num>
  <w:num w:numId="61">
    <w:abstractNumId w:val="203"/>
  </w:num>
  <w:num w:numId="62">
    <w:abstractNumId w:val="1"/>
  </w:num>
  <w:num w:numId="63">
    <w:abstractNumId w:val="20"/>
  </w:num>
  <w:num w:numId="64">
    <w:abstractNumId w:val="59"/>
  </w:num>
  <w:num w:numId="65">
    <w:abstractNumId w:val="136"/>
  </w:num>
  <w:num w:numId="66">
    <w:abstractNumId w:val="79"/>
  </w:num>
  <w:num w:numId="67">
    <w:abstractNumId w:val="170"/>
  </w:num>
  <w:num w:numId="68">
    <w:abstractNumId w:val="143"/>
  </w:num>
  <w:num w:numId="69">
    <w:abstractNumId w:val="151"/>
  </w:num>
  <w:num w:numId="70">
    <w:abstractNumId w:val="112"/>
  </w:num>
  <w:num w:numId="71">
    <w:abstractNumId w:val="73"/>
  </w:num>
  <w:num w:numId="72">
    <w:abstractNumId w:val="96"/>
  </w:num>
  <w:num w:numId="73">
    <w:abstractNumId w:val="30"/>
  </w:num>
  <w:num w:numId="74">
    <w:abstractNumId w:val="172"/>
  </w:num>
  <w:num w:numId="75">
    <w:abstractNumId w:val="83"/>
  </w:num>
  <w:num w:numId="76">
    <w:abstractNumId w:val="202"/>
  </w:num>
  <w:num w:numId="77">
    <w:abstractNumId w:val="86"/>
  </w:num>
  <w:num w:numId="78">
    <w:abstractNumId w:val="124"/>
  </w:num>
  <w:num w:numId="79">
    <w:abstractNumId w:val="144"/>
  </w:num>
  <w:num w:numId="80">
    <w:abstractNumId w:val="91"/>
  </w:num>
  <w:num w:numId="81">
    <w:abstractNumId w:val="90"/>
  </w:num>
  <w:num w:numId="82">
    <w:abstractNumId w:val="36"/>
  </w:num>
  <w:num w:numId="83">
    <w:abstractNumId w:val="114"/>
  </w:num>
  <w:num w:numId="84">
    <w:abstractNumId w:val="121"/>
  </w:num>
  <w:num w:numId="85">
    <w:abstractNumId w:val="102"/>
  </w:num>
  <w:num w:numId="86">
    <w:abstractNumId w:val="168"/>
  </w:num>
  <w:num w:numId="87">
    <w:abstractNumId w:val="10"/>
  </w:num>
  <w:num w:numId="88">
    <w:abstractNumId w:val="175"/>
  </w:num>
  <w:num w:numId="89">
    <w:abstractNumId w:val="200"/>
  </w:num>
  <w:num w:numId="90">
    <w:abstractNumId w:val="16"/>
  </w:num>
  <w:num w:numId="91">
    <w:abstractNumId w:val="23"/>
  </w:num>
  <w:num w:numId="92">
    <w:abstractNumId w:val="149"/>
  </w:num>
  <w:num w:numId="93">
    <w:abstractNumId w:val="164"/>
  </w:num>
  <w:num w:numId="94">
    <w:abstractNumId w:val="210"/>
  </w:num>
  <w:num w:numId="95">
    <w:abstractNumId w:val="82"/>
  </w:num>
  <w:num w:numId="96">
    <w:abstractNumId w:val="39"/>
  </w:num>
  <w:num w:numId="97">
    <w:abstractNumId w:val="125"/>
  </w:num>
  <w:num w:numId="98">
    <w:abstractNumId w:val="109"/>
  </w:num>
  <w:num w:numId="99">
    <w:abstractNumId w:val="17"/>
  </w:num>
  <w:num w:numId="100">
    <w:abstractNumId w:val="87"/>
  </w:num>
  <w:num w:numId="101">
    <w:abstractNumId w:val="159"/>
  </w:num>
  <w:num w:numId="102">
    <w:abstractNumId w:val="97"/>
  </w:num>
  <w:num w:numId="103">
    <w:abstractNumId w:val="93"/>
  </w:num>
  <w:num w:numId="104">
    <w:abstractNumId w:val="148"/>
  </w:num>
  <w:num w:numId="105">
    <w:abstractNumId w:val="38"/>
  </w:num>
  <w:num w:numId="106">
    <w:abstractNumId w:val="65"/>
  </w:num>
  <w:num w:numId="107">
    <w:abstractNumId w:val="176"/>
  </w:num>
  <w:num w:numId="108">
    <w:abstractNumId w:val="78"/>
  </w:num>
  <w:num w:numId="109">
    <w:abstractNumId w:val="92"/>
  </w:num>
  <w:num w:numId="110">
    <w:abstractNumId w:val="48"/>
  </w:num>
  <w:num w:numId="111">
    <w:abstractNumId w:val="117"/>
  </w:num>
  <w:num w:numId="112">
    <w:abstractNumId w:val="135"/>
  </w:num>
  <w:num w:numId="113">
    <w:abstractNumId w:val="128"/>
  </w:num>
  <w:num w:numId="114">
    <w:abstractNumId w:val="50"/>
  </w:num>
  <w:num w:numId="115">
    <w:abstractNumId w:val="122"/>
  </w:num>
  <w:num w:numId="116">
    <w:abstractNumId w:val="153"/>
  </w:num>
  <w:num w:numId="117">
    <w:abstractNumId w:val="56"/>
  </w:num>
  <w:num w:numId="118">
    <w:abstractNumId w:val="196"/>
  </w:num>
  <w:num w:numId="119">
    <w:abstractNumId w:val="77"/>
  </w:num>
  <w:num w:numId="120">
    <w:abstractNumId w:val="191"/>
  </w:num>
  <w:num w:numId="121">
    <w:abstractNumId w:val="152"/>
  </w:num>
  <w:num w:numId="122">
    <w:abstractNumId w:val="4"/>
  </w:num>
  <w:num w:numId="123">
    <w:abstractNumId w:val="123"/>
  </w:num>
  <w:num w:numId="124">
    <w:abstractNumId w:val="205"/>
  </w:num>
  <w:num w:numId="125">
    <w:abstractNumId w:val="126"/>
  </w:num>
  <w:num w:numId="126">
    <w:abstractNumId w:val="85"/>
  </w:num>
  <w:num w:numId="127">
    <w:abstractNumId w:val="167"/>
  </w:num>
  <w:num w:numId="128">
    <w:abstractNumId w:val="28"/>
  </w:num>
  <w:num w:numId="129">
    <w:abstractNumId w:val="74"/>
  </w:num>
  <w:num w:numId="130">
    <w:abstractNumId w:val="150"/>
  </w:num>
  <w:num w:numId="131">
    <w:abstractNumId w:val="24"/>
  </w:num>
  <w:num w:numId="132">
    <w:abstractNumId w:val="99"/>
  </w:num>
  <w:num w:numId="133">
    <w:abstractNumId w:val="140"/>
  </w:num>
  <w:num w:numId="134">
    <w:abstractNumId w:val="173"/>
  </w:num>
  <w:num w:numId="135">
    <w:abstractNumId w:val="101"/>
  </w:num>
  <w:num w:numId="136">
    <w:abstractNumId w:val="183"/>
  </w:num>
  <w:num w:numId="137">
    <w:abstractNumId w:val="13"/>
  </w:num>
  <w:num w:numId="138">
    <w:abstractNumId w:val="26"/>
  </w:num>
  <w:num w:numId="139">
    <w:abstractNumId w:val="7"/>
  </w:num>
  <w:num w:numId="140">
    <w:abstractNumId w:val="88"/>
  </w:num>
  <w:num w:numId="141">
    <w:abstractNumId w:val="115"/>
  </w:num>
  <w:num w:numId="142">
    <w:abstractNumId w:val="57"/>
  </w:num>
  <w:num w:numId="143">
    <w:abstractNumId w:val="177"/>
  </w:num>
  <w:num w:numId="144">
    <w:abstractNumId w:val="188"/>
  </w:num>
  <w:num w:numId="145">
    <w:abstractNumId w:val="194"/>
  </w:num>
  <w:num w:numId="146">
    <w:abstractNumId w:val="15"/>
  </w:num>
  <w:num w:numId="147">
    <w:abstractNumId w:val="5"/>
  </w:num>
  <w:num w:numId="148">
    <w:abstractNumId w:val="174"/>
  </w:num>
  <w:num w:numId="149">
    <w:abstractNumId w:val="162"/>
  </w:num>
  <w:num w:numId="150">
    <w:abstractNumId w:val="75"/>
  </w:num>
  <w:num w:numId="151">
    <w:abstractNumId w:val="18"/>
  </w:num>
  <w:num w:numId="152">
    <w:abstractNumId w:val="58"/>
  </w:num>
  <w:num w:numId="153">
    <w:abstractNumId w:val="80"/>
  </w:num>
  <w:num w:numId="154">
    <w:abstractNumId w:val="189"/>
  </w:num>
  <w:num w:numId="155">
    <w:abstractNumId w:val="198"/>
  </w:num>
  <w:num w:numId="156">
    <w:abstractNumId w:val="2"/>
  </w:num>
  <w:num w:numId="157">
    <w:abstractNumId w:val="41"/>
  </w:num>
  <w:num w:numId="158">
    <w:abstractNumId w:val="155"/>
  </w:num>
  <w:num w:numId="159">
    <w:abstractNumId w:val="89"/>
  </w:num>
  <w:num w:numId="160">
    <w:abstractNumId w:val="106"/>
  </w:num>
  <w:num w:numId="161">
    <w:abstractNumId w:val="37"/>
  </w:num>
  <w:num w:numId="162">
    <w:abstractNumId w:val="208"/>
  </w:num>
  <w:num w:numId="163">
    <w:abstractNumId w:val="61"/>
  </w:num>
  <w:num w:numId="164">
    <w:abstractNumId w:val="204"/>
  </w:num>
  <w:num w:numId="165">
    <w:abstractNumId w:val="190"/>
  </w:num>
  <w:num w:numId="166">
    <w:abstractNumId w:val="132"/>
  </w:num>
  <w:num w:numId="167">
    <w:abstractNumId w:val="133"/>
  </w:num>
  <w:num w:numId="168">
    <w:abstractNumId w:val="29"/>
  </w:num>
  <w:num w:numId="169">
    <w:abstractNumId w:val="178"/>
  </w:num>
  <w:num w:numId="170">
    <w:abstractNumId w:val="62"/>
  </w:num>
  <w:num w:numId="171">
    <w:abstractNumId w:val="100"/>
  </w:num>
  <w:num w:numId="172">
    <w:abstractNumId w:val="119"/>
  </w:num>
  <w:num w:numId="173">
    <w:abstractNumId w:val="156"/>
  </w:num>
  <w:num w:numId="174">
    <w:abstractNumId w:val="53"/>
  </w:num>
  <w:num w:numId="175">
    <w:abstractNumId w:val="199"/>
  </w:num>
  <w:num w:numId="176">
    <w:abstractNumId w:val="129"/>
  </w:num>
  <w:num w:numId="177">
    <w:abstractNumId w:val="6"/>
  </w:num>
  <w:num w:numId="178">
    <w:abstractNumId w:val="44"/>
  </w:num>
  <w:num w:numId="179">
    <w:abstractNumId w:val="184"/>
  </w:num>
  <w:num w:numId="180">
    <w:abstractNumId w:val="81"/>
  </w:num>
  <w:num w:numId="181">
    <w:abstractNumId w:val="111"/>
  </w:num>
  <w:num w:numId="182">
    <w:abstractNumId w:val="46"/>
  </w:num>
  <w:num w:numId="183">
    <w:abstractNumId w:val="98"/>
  </w:num>
  <w:num w:numId="184">
    <w:abstractNumId w:val="166"/>
  </w:num>
  <w:num w:numId="185">
    <w:abstractNumId w:val="108"/>
  </w:num>
  <w:num w:numId="186">
    <w:abstractNumId w:val="31"/>
  </w:num>
  <w:num w:numId="187">
    <w:abstractNumId w:val="84"/>
  </w:num>
  <w:num w:numId="188">
    <w:abstractNumId w:val="147"/>
  </w:num>
  <w:num w:numId="189">
    <w:abstractNumId w:val="70"/>
  </w:num>
  <w:num w:numId="190">
    <w:abstractNumId w:val="0"/>
  </w:num>
  <w:num w:numId="191">
    <w:abstractNumId w:val="160"/>
  </w:num>
  <w:num w:numId="192">
    <w:abstractNumId w:val="103"/>
  </w:num>
  <w:num w:numId="193">
    <w:abstractNumId w:val="165"/>
  </w:num>
  <w:num w:numId="194">
    <w:abstractNumId w:val="25"/>
  </w:num>
  <w:num w:numId="195">
    <w:abstractNumId w:val="42"/>
  </w:num>
  <w:num w:numId="196">
    <w:abstractNumId w:val="186"/>
  </w:num>
  <w:num w:numId="197">
    <w:abstractNumId w:val="22"/>
  </w:num>
  <w:num w:numId="198">
    <w:abstractNumId w:val="66"/>
  </w:num>
  <w:num w:numId="199">
    <w:abstractNumId w:val="107"/>
  </w:num>
  <w:num w:numId="200">
    <w:abstractNumId w:val="195"/>
  </w:num>
  <w:num w:numId="201">
    <w:abstractNumId w:val="113"/>
  </w:num>
  <w:num w:numId="202">
    <w:abstractNumId w:val="181"/>
  </w:num>
  <w:num w:numId="203">
    <w:abstractNumId w:val="131"/>
  </w:num>
  <w:num w:numId="204">
    <w:abstractNumId w:val="52"/>
  </w:num>
  <w:num w:numId="205">
    <w:abstractNumId w:val="187"/>
  </w:num>
  <w:num w:numId="206">
    <w:abstractNumId w:val="116"/>
  </w:num>
  <w:num w:numId="207">
    <w:abstractNumId w:val="118"/>
  </w:num>
  <w:num w:numId="208">
    <w:abstractNumId w:val="3"/>
  </w:num>
  <w:num w:numId="209">
    <w:abstractNumId w:val="130"/>
  </w:num>
  <w:num w:numId="210">
    <w:abstractNumId w:val="161"/>
  </w:num>
  <w:num w:numId="211">
    <w:abstractNumId w:val="179"/>
  </w:num>
  <w:num w:numId="212">
    <w:abstractNumId w:val="49"/>
  </w:num>
  <w:num w:numId="213">
    <w:abstractNumId w:val="187"/>
  </w:num>
  <w:num w:numId="214">
    <w:abstractNumId w:val="9"/>
  </w:num>
  <w:numIdMacAtCleanup w:val="2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65EA"/>
    <w:rsid w:val="000016E6"/>
    <w:rsid w:val="00001EE5"/>
    <w:rsid w:val="000032A9"/>
    <w:rsid w:val="00005A76"/>
    <w:rsid w:val="00006482"/>
    <w:rsid w:val="00006D58"/>
    <w:rsid w:val="00007240"/>
    <w:rsid w:val="00010D7E"/>
    <w:rsid w:val="000122A0"/>
    <w:rsid w:val="000148C1"/>
    <w:rsid w:val="000155DC"/>
    <w:rsid w:val="00015684"/>
    <w:rsid w:val="000161D2"/>
    <w:rsid w:val="00016253"/>
    <w:rsid w:val="000164DB"/>
    <w:rsid w:val="00016B82"/>
    <w:rsid w:val="000177CF"/>
    <w:rsid w:val="00017BBA"/>
    <w:rsid w:val="0002109F"/>
    <w:rsid w:val="00021DCD"/>
    <w:rsid w:val="000228D3"/>
    <w:rsid w:val="00023724"/>
    <w:rsid w:val="000237CC"/>
    <w:rsid w:val="000237EB"/>
    <w:rsid w:val="00025FD5"/>
    <w:rsid w:val="00030B6D"/>
    <w:rsid w:val="00032644"/>
    <w:rsid w:val="00035771"/>
    <w:rsid w:val="000358B0"/>
    <w:rsid w:val="00035C81"/>
    <w:rsid w:val="0003759F"/>
    <w:rsid w:val="00043122"/>
    <w:rsid w:val="000434D4"/>
    <w:rsid w:val="00043E99"/>
    <w:rsid w:val="00044165"/>
    <w:rsid w:val="000443D5"/>
    <w:rsid w:val="00045251"/>
    <w:rsid w:val="0004574A"/>
    <w:rsid w:val="00045D0D"/>
    <w:rsid w:val="0004620D"/>
    <w:rsid w:val="00046CEA"/>
    <w:rsid w:val="000472AF"/>
    <w:rsid w:val="000502C3"/>
    <w:rsid w:val="000509B7"/>
    <w:rsid w:val="00051469"/>
    <w:rsid w:val="00051908"/>
    <w:rsid w:val="0005192B"/>
    <w:rsid w:val="00051A74"/>
    <w:rsid w:val="00052000"/>
    <w:rsid w:val="000526FF"/>
    <w:rsid w:val="000528AC"/>
    <w:rsid w:val="00053768"/>
    <w:rsid w:val="00053C14"/>
    <w:rsid w:val="000546A6"/>
    <w:rsid w:val="0005514B"/>
    <w:rsid w:val="00055240"/>
    <w:rsid w:val="0005563E"/>
    <w:rsid w:val="00055F80"/>
    <w:rsid w:val="00056607"/>
    <w:rsid w:val="000570AE"/>
    <w:rsid w:val="00060120"/>
    <w:rsid w:val="000609B0"/>
    <w:rsid w:val="00061B60"/>
    <w:rsid w:val="000637EB"/>
    <w:rsid w:val="00063DBD"/>
    <w:rsid w:val="00063F84"/>
    <w:rsid w:val="000653B6"/>
    <w:rsid w:val="000659DD"/>
    <w:rsid w:val="000659E8"/>
    <w:rsid w:val="00065BD3"/>
    <w:rsid w:val="000715DD"/>
    <w:rsid w:val="00072ABF"/>
    <w:rsid w:val="00073599"/>
    <w:rsid w:val="00074E20"/>
    <w:rsid w:val="00074E5B"/>
    <w:rsid w:val="000770E7"/>
    <w:rsid w:val="00077496"/>
    <w:rsid w:val="000803CD"/>
    <w:rsid w:val="00080C5A"/>
    <w:rsid w:val="00082761"/>
    <w:rsid w:val="00084349"/>
    <w:rsid w:val="00084367"/>
    <w:rsid w:val="00084532"/>
    <w:rsid w:val="0008471D"/>
    <w:rsid w:val="00085A93"/>
    <w:rsid w:val="00086CD7"/>
    <w:rsid w:val="000902B5"/>
    <w:rsid w:val="00090664"/>
    <w:rsid w:val="000915E4"/>
    <w:rsid w:val="00096E5C"/>
    <w:rsid w:val="000A03AF"/>
    <w:rsid w:val="000A08F0"/>
    <w:rsid w:val="000A135D"/>
    <w:rsid w:val="000A2463"/>
    <w:rsid w:val="000A3DAF"/>
    <w:rsid w:val="000A408C"/>
    <w:rsid w:val="000A4F2F"/>
    <w:rsid w:val="000A6B47"/>
    <w:rsid w:val="000A7166"/>
    <w:rsid w:val="000A76D3"/>
    <w:rsid w:val="000A778C"/>
    <w:rsid w:val="000A7F97"/>
    <w:rsid w:val="000B0384"/>
    <w:rsid w:val="000B1561"/>
    <w:rsid w:val="000B1811"/>
    <w:rsid w:val="000B1A7F"/>
    <w:rsid w:val="000B1EDD"/>
    <w:rsid w:val="000B319F"/>
    <w:rsid w:val="000B320F"/>
    <w:rsid w:val="000B5569"/>
    <w:rsid w:val="000B6043"/>
    <w:rsid w:val="000B6F4E"/>
    <w:rsid w:val="000C0251"/>
    <w:rsid w:val="000C06DE"/>
    <w:rsid w:val="000C2D28"/>
    <w:rsid w:val="000C2E51"/>
    <w:rsid w:val="000C31BA"/>
    <w:rsid w:val="000C38E4"/>
    <w:rsid w:val="000C3A71"/>
    <w:rsid w:val="000C3AA2"/>
    <w:rsid w:val="000C3D77"/>
    <w:rsid w:val="000C5221"/>
    <w:rsid w:val="000C56E9"/>
    <w:rsid w:val="000C58F2"/>
    <w:rsid w:val="000C65F1"/>
    <w:rsid w:val="000C6B12"/>
    <w:rsid w:val="000C6CBB"/>
    <w:rsid w:val="000C7A92"/>
    <w:rsid w:val="000C7D1A"/>
    <w:rsid w:val="000D05F6"/>
    <w:rsid w:val="000D1438"/>
    <w:rsid w:val="000D17A6"/>
    <w:rsid w:val="000D1F0B"/>
    <w:rsid w:val="000D25AD"/>
    <w:rsid w:val="000D3601"/>
    <w:rsid w:val="000D37D0"/>
    <w:rsid w:val="000D3A04"/>
    <w:rsid w:val="000D4CF5"/>
    <w:rsid w:val="000D5414"/>
    <w:rsid w:val="000D6234"/>
    <w:rsid w:val="000D63DA"/>
    <w:rsid w:val="000D75CC"/>
    <w:rsid w:val="000E000E"/>
    <w:rsid w:val="000E0BB4"/>
    <w:rsid w:val="000E280A"/>
    <w:rsid w:val="000E2A8A"/>
    <w:rsid w:val="000E2F58"/>
    <w:rsid w:val="000E33F2"/>
    <w:rsid w:val="000E39DD"/>
    <w:rsid w:val="000E4816"/>
    <w:rsid w:val="000E5885"/>
    <w:rsid w:val="000E5A13"/>
    <w:rsid w:val="000E6454"/>
    <w:rsid w:val="000E6563"/>
    <w:rsid w:val="000E69DE"/>
    <w:rsid w:val="000E725C"/>
    <w:rsid w:val="000E760D"/>
    <w:rsid w:val="000E79D4"/>
    <w:rsid w:val="000E7EDB"/>
    <w:rsid w:val="000F0420"/>
    <w:rsid w:val="000F0570"/>
    <w:rsid w:val="000F0DD9"/>
    <w:rsid w:val="000F0EAD"/>
    <w:rsid w:val="000F249C"/>
    <w:rsid w:val="000F25BF"/>
    <w:rsid w:val="000F3253"/>
    <w:rsid w:val="000F3B30"/>
    <w:rsid w:val="000F41FF"/>
    <w:rsid w:val="000F5154"/>
    <w:rsid w:val="000F5B01"/>
    <w:rsid w:val="000F5DFD"/>
    <w:rsid w:val="000F6AF8"/>
    <w:rsid w:val="000F6D28"/>
    <w:rsid w:val="00101989"/>
    <w:rsid w:val="00101C2E"/>
    <w:rsid w:val="00102144"/>
    <w:rsid w:val="00102446"/>
    <w:rsid w:val="00102474"/>
    <w:rsid w:val="00102A68"/>
    <w:rsid w:val="00102BD9"/>
    <w:rsid w:val="001048F2"/>
    <w:rsid w:val="00104DF5"/>
    <w:rsid w:val="00104E4F"/>
    <w:rsid w:val="00104E90"/>
    <w:rsid w:val="00105961"/>
    <w:rsid w:val="0010607A"/>
    <w:rsid w:val="00106332"/>
    <w:rsid w:val="00106A41"/>
    <w:rsid w:val="00106D07"/>
    <w:rsid w:val="00106D73"/>
    <w:rsid w:val="00107C14"/>
    <w:rsid w:val="00107D24"/>
    <w:rsid w:val="0011076A"/>
    <w:rsid w:val="00111839"/>
    <w:rsid w:val="001118C7"/>
    <w:rsid w:val="001127B1"/>
    <w:rsid w:val="001146A6"/>
    <w:rsid w:val="00114B66"/>
    <w:rsid w:val="001156D1"/>
    <w:rsid w:val="00116990"/>
    <w:rsid w:val="00117313"/>
    <w:rsid w:val="001202E3"/>
    <w:rsid w:val="00120D76"/>
    <w:rsid w:val="00121AB0"/>
    <w:rsid w:val="00123CEA"/>
    <w:rsid w:val="00123F69"/>
    <w:rsid w:val="001245CE"/>
    <w:rsid w:val="0012470B"/>
    <w:rsid w:val="0012632D"/>
    <w:rsid w:val="001266F3"/>
    <w:rsid w:val="00126DD7"/>
    <w:rsid w:val="00131753"/>
    <w:rsid w:val="0013252B"/>
    <w:rsid w:val="00132B78"/>
    <w:rsid w:val="001339F4"/>
    <w:rsid w:val="00134182"/>
    <w:rsid w:val="001342E2"/>
    <w:rsid w:val="001348ED"/>
    <w:rsid w:val="00134A9C"/>
    <w:rsid w:val="0013547C"/>
    <w:rsid w:val="00135578"/>
    <w:rsid w:val="00135BA3"/>
    <w:rsid w:val="00136A53"/>
    <w:rsid w:val="00137C4E"/>
    <w:rsid w:val="00137EF0"/>
    <w:rsid w:val="001408B3"/>
    <w:rsid w:val="001418D9"/>
    <w:rsid w:val="0014285D"/>
    <w:rsid w:val="0014406C"/>
    <w:rsid w:val="001444BB"/>
    <w:rsid w:val="001446FF"/>
    <w:rsid w:val="0014473F"/>
    <w:rsid w:val="001448A2"/>
    <w:rsid w:val="00144EE2"/>
    <w:rsid w:val="00146772"/>
    <w:rsid w:val="00146ACE"/>
    <w:rsid w:val="00147103"/>
    <w:rsid w:val="001474C9"/>
    <w:rsid w:val="0014758A"/>
    <w:rsid w:val="0014770F"/>
    <w:rsid w:val="001501AA"/>
    <w:rsid w:val="0015030E"/>
    <w:rsid w:val="00150830"/>
    <w:rsid w:val="00150B2F"/>
    <w:rsid w:val="001514F1"/>
    <w:rsid w:val="00151B96"/>
    <w:rsid w:val="00152139"/>
    <w:rsid w:val="00153124"/>
    <w:rsid w:val="0015353E"/>
    <w:rsid w:val="00153F7E"/>
    <w:rsid w:val="001541E4"/>
    <w:rsid w:val="00155C8F"/>
    <w:rsid w:val="00157842"/>
    <w:rsid w:val="00160098"/>
    <w:rsid w:val="00160642"/>
    <w:rsid w:val="00160CB6"/>
    <w:rsid w:val="001613DC"/>
    <w:rsid w:val="001617B5"/>
    <w:rsid w:val="0016208B"/>
    <w:rsid w:val="0016397B"/>
    <w:rsid w:val="001646D3"/>
    <w:rsid w:val="00165318"/>
    <w:rsid w:val="0016531B"/>
    <w:rsid w:val="00166D45"/>
    <w:rsid w:val="00166F28"/>
    <w:rsid w:val="00167D35"/>
    <w:rsid w:val="0017091F"/>
    <w:rsid w:val="00170BB2"/>
    <w:rsid w:val="00171742"/>
    <w:rsid w:val="001729F1"/>
    <w:rsid w:val="00173D01"/>
    <w:rsid w:val="0017612D"/>
    <w:rsid w:val="00180AE0"/>
    <w:rsid w:val="00180CA1"/>
    <w:rsid w:val="00181043"/>
    <w:rsid w:val="00181353"/>
    <w:rsid w:val="00182624"/>
    <w:rsid w:val="001826AA"/>
    <w:rsid w:val="0018452F"/>
    <w:rsid w:val="00184AB8"/>
    <w:rsid w:val="001850BF"/>
    <w:rsid w:val="0018759B"/>
    <w:rsid w:val="001875E1"/>
    <w:rsid w:val="0018789E"/>
    <w:rsid w:val="00192D59"/>
    <w:rsid w:val="0019309F"/>
    <w:rsid w:val="001935CE"/>
    <w:rsid w:val="00193E70"/>
    <w:rsid w:val="00194758"/>
    <w:rsid w:val="00195144"/>
    <w:rsid w:val="001967A5"/>
    <w:rsid w:val="001968E6"/>
    <w:rsid w:val="001972EC"/>
    <w:rsid w:val="0019783E"/>
    <w:rsid w:val="0019789F"/>
    <w:rsid w:val="001979E8"/>
    <w:rsid w:val="001A00DB"/>
    <w:rsid w:val="001A017E"/>
    <w:rsid w:val="001A0462"/>
    <w:rsid w:val="001A04D7"/>
    <w:rsid w:val="001A12AC"/>
    <w:rsid w:val="001A1A39"/>
    <w:rsid w:val="001A2EB5"/>
    <w:rsid w:val="001A42FD"/>
    <w:rsid w:val="001A4EF0"/>
    <w:rsid w:val="001A743F"/>
    <w:rsid w:val="001A7FEB"/>
    <w:rsid w:val="001B0194"/>
    <w:rsid w:val="001B039A"/>
    <w:rsid w:val="001B03B1"/>
    <w:rsid w:val="001B0607"/>
    <w:rsid w:val="001B0642"/>
    <w:rsid w:val="001B070F"/>
    <w:rsid w:val="001B127A"/>
    <w:rsid w:val="001B1F81"/>
    <w:rsid w:val="001B23AD"/>
    <w:rsid w:val="001B261D"/>
    <w:rsid w:val="001B4CC0"/>
    <w:rsid w:val="001B5253"/>
    <w:rsid w:val="001B5AF7"/>
    <w:rsid w:val="001B6F98"/>
    <w:rsid w:val="001B7B73"/>
    <w:rsid w:val="001C1847"/>
    <w:rsid w:val="001C1F76"/>
    <w:rsid w:val="001C26FD"/>
    <w:rsid w:val="001C28B5"/>
    <w:rsid w:val="001C2C2F"/>
    <w:rsid w:val="001C3B82"/>
    <w:rsid w:val="001C3CDE"/>
    <w:rsid w:val="001C3FD9"/>
    <w:rsid w:val="001C55CA"/>
    <w:rsid w:val="001C5C16"/>
    <w:rsid w:val="001C683B"/>
    <w:rsid w:val="001C78A5"/>
    <w:rsid w:val="001C7B83"/>
    <w:rsid w:val="001C7E67"/>
    <w:rsid w:val="001D0CF5"/>
    <w:rsid w:val="001D12C5"/>
    <w:rsid w:val="001D18C0"/>
    <w:rsid w:val="001D1C6B"/>
    <w:rsid w:val="001D215A"/>
    <w:rsid w:val="001D3E6C"/>
    <w:rsid w:val="001D4A45"/>
    <w:rsid w:val="001D56FC"/>
    <w:rsid w:val="001D5AE5"/>
    <w:rsid w:val="001D6E0C"/>
    <w:rsid w:val="001D778C"/>
    <w:rsid w:val="001E00E3"/>
    <w:rsid w:val="001E02A4"/>
    <w:rsid w:val="001E0946"/>
    <w:rsid w:val="001E289C"/>
    <w:rsid w:val="001E33AD"/>
    <w:rsid w:val="001E3728"/>
    <w:rsid w:val="001E3B18"/>
    <w:rsid w:val="001E3FF3"/>
    <w:rsid w:val="001E4CAB"/>
    <w:rsid w:val="001E65C3"/>
    <w:rsid w:val="001E6D6A"/>
    <w:rsid w:val="001E7225"/>
    <w:rsid w:val="001E7D7D"/>
    <w:rsid w:val="001F0088"/>
    <w:rsid w:val="001F1654"/>
    <w:rsid w:val="001F1DC5"/>
    <w:rsid w:val="001F5F20"/>
    <w:rsid w:val="001F70AB"/>
    <w:rsid w:val="001F71BB"/>
    <w:rsid w:val="001F7223"/>
    <w:rsid w:val="001F725F"/>
    <w:rsid w:val="001F7538"/>
    <w:rsid w:val="001F77AC"/>
    <w:rsid w:val="001F7CBF"/>
    <w:rsid w:val="00200D5A"/>
    <w:rsid w:val="00201438"/>
    <w:rsid w:val="0020177A"/>
    <w:rsid w:val="00201BED"/>
    <w:rsid w:val="0020332C"/>
    <w:rsid w:val="002039E0"/>
    <w:rsid w:val="00203FFF"/>
    <w:rsid w:val="0020439B"/>
    <w:rsid w:val="002047F4"/>
    <w:rsid w:val="002048EF"/>
    <w:rsid w:val="00205A4A"/>
    <w:rsid w:val="00206186"/>
    <w:rsid w:val="002063A7"/>
    <w:rsid w:val="00207321"/>
    <w:rsid w:val="00207FCA"/>
    <w:rsid w:val="002113EE"/>
    <w:rsid w:val="00211BAF"/>
    <w:rsid w:val="00211D4D"/>
    <w:rsid w:val="00212028"/>
    <w:rsid w:val="002120C0"/>
    <w:rsid w:val="0021234D"/>
    <w:rsid w:val="00212AB2"/>
    <w:rsid w:val="00213647"/>
    <w:rsid w:val="00213A35"/>
    <w:rsid w:val="002140EE"/>
    <w:rsid w:val="00214CEE"/>
    <w:rsid w:val="00214EE0"/>
    <w:rsid w:val="00216137"/>
    <w:rsid w:val="002165D8"/>
    <w:rsid w:val="002172E2"/>
    <w:rsid w:val="00217664"/>
    <w:rsid w:val="00217B38"/>
    <w:rsid w:val="00217FDA"/>
    <w:rsid w:val="00220A1A"/>
    <w:rsid w:val="00220D88"/>
    <w:rsid w:val="00222661"/>
    <w:rsid w:val="00222D5C"/>
    <w:rsid w:val="0022341C"/>
    <w:rsid w:val="0022341F"/>
    <w:rsid w:val="00223708"/>
    <w:rsid w:val="00223BAE"/>
    <w:rsid w:val="0022543F"/>
    <w:rsid w:val="002254FB"/>
    <w:rsid w:val="002268C6"/>
    <w:rsid w:val="00226B4C"/>
    <w:rsid w:val="00227501"/>
    <w:rsid w:val="00230B99"/>
    <w:rsid w:val="00231E24"/>
    <w:rsid w:val="00231EC4"/>
    <w:rsid w:val="00231FD0"/>
    <w:rsid w:val="0023200D"/>
    <w:rsid w:val="00232868"/>
    <w:rsid w:val="00232F1A"/>
    <w:rsid w:val="00233B37"/>
    <w:rsid w:val="00233F3C"/>
    <w:rsid w:val="0023604C"/>
    <w:rsid w:val="00236541"/>
    <w:rsid w:val="00237F73"/>
    <w:rsid w:val="002401AA"/>
    <w:rsid w:val="00240961"/>
    <w:rsid w:val="00240C65"/>
    <w:rsid w:val="00241485"/>
    <w:rsid w:val="00241637"/>
    <w:rsid w:val="00242029"/>
    <w:rsid w:val="002423E9"/>
    <w:rsid w:val="002427D3"/>
    <w:rsid w:val="002435C0"/>
    <w:rsid w:val="00243CC7"/>
    <w:rsid w:val="002473B6"/>
    <w:rsid w:val="00247A70"/>
    <w:rsid w:val="00250A74"/>
    <w:rsid w:val="002513A8"/>
    <w:rsid w:val="00252745"/>
    <w:rsid w:val="00252781"/>
    <w:rsid w:val="00252A99"/>
    <w:rsid w:val="00252EC9"/>
    <w:rsid w:val="002532C6"/>
    <w:rsid w:val="00253EAC"/>
    <w:rsid w:val="00254B13"/>
    <w:rsid w:val="00254E06"/>
    <w:rsid w:val="00256677"/>
    <w:rsid w:val="00257142"/>
    <w:rsid w:val="00260B48"/>
    <w:rsid w:val="00260B4F"/>
    <w:rsid w:val="00260F61"/>
    <w:rsid w:val="00261416"/>
    <w:rsid w:val="00261FC2"/>
    <w:rsid w:val="002622EF"/>
    <w:rsid w:val="002623DC"/>
    <w:rsid w:val="002624B9"/>
    <w:rsid w:val="00262590"/>
    <w:rsid w:val="002633B3"/>
    <w:rsid w:val="002663E0"/>
    <w:rsid w:val="00266920"/>
    <w:rsid w:val="00266EB7"/>
    <w:rsid w:val="00267127"/>
    <w:rsid w:val="00271937"/>
    <w:rsid w:val="00272DCD"/>
    <w:rsid w:val="00272EB8"/>
    <w:rsid w:val="002732C5"/>
    <w:rsid w:val="002732FC"/>
    <w:rsid w:val="00273E52"/>
    <w:rsid w:val="002743B9"/>
    <w:rsid w:val="00274953"/>
    <w:rsid w:val="00275B1D"/>
    <w:rsid w:val="00275DD8"/>
    <w:rsid w:val="00275F2D"/>
    <w:rsid w:val="002774AB"/>
    <w:rsid w:val="002800B3"/>
    <w:rsid w:val="002817D2"/>
    <w:rsid w:val="00281C32"/>
    <w:rsid w:val="002821E6"/>
    <w:rsid w:val="00282296"/>
    <w:rsid w:val="002827AC"/>
    <w:rsid w:val="00282A89"/>
    <w:rsid w:val="002858A2"/>
    <w:rsid w:val="00285FE4"/>
    <w:rsid w:val="00287743"/>
    <w:rsid w:val="00287B9D"/>
    <w:rsid w:val="00290E4B"/>
    <w:rsid w:val="002910DA"/>
    <w:rsid w:val="002920B0"/>
    <w:rsid w:val="00293F8A"/>
    <w:rsid w:val="00294EB5"/>
    <w:rsid w:val="002953B4"/>
    <w:rsid w:val="00297554"/>
    <w:rsid w:val="002A039F"/>
    <w:rsid w:val="002A1407"/>
    <w:rsid w:val="002A23E1"/>
    <w:rsid w:val="002A2A90"/>
    <w:rsid w:val="002A338D"/>
    <w:rsid w:val="002A3FF3"/>
    <w:rsid w:val="002A438E"/>
    <w:rsid w:val="002A476C"/>
    <w:rsid w:val="002A4AFA"/>
    <w:rsid w:val="002A65F6"/>
    <w:rsid w:val="002A68B7"/>
    <w:rsid w:val="002A735D"/>
    <w:rsid w:val="002B0111"/>
    <w:rsid w:val="002B07A3"/>
    <w:rsid w:val="002B128A"/>
    <w:rsid w:val="002B1611"/>
    <w:rsid w:val="002B24EB"/>
    <w:rsid w:val="002B27B4"/>
    <w:rsid w:val="002B2B45"/>
    <w:rsid w:val="002B2E2D"/>
    <w:rsid w:val="002B31E6"/>
    <w:rsid w:val="002B3262"/>
    <w:rsid w:val="002B378A"/>
    <w:rsid w:val="002B43F6"/>
    <w:rsid w:val="002B49C8"/>
    <w:rsid w:val="002B56C2"/>
    <w:rsid w:val="002B5D05"/>
    <w:rsid w:val="002B641C"/>
    <w:rsid w:val="002B673F"/>
    <w:rsid w:val="002B69F3"/>
    <w:rsid w:val="002B6FC2"/>
    <w:rsid w:val="002B70C4"/>
    <w:rsid w:val="002B72A6"/>
    <w:rsid w:val="002B7370"/>
    <w:rsid w:val="002B7576"/>
    <w:rsid w:val="002B781C"/>
    <w:rsid w:val="002B7BA8"/>
    <w:rsid w:val="002C01FA"/>
    <w:rsid w:val="002C556A"/>
    <w:rsid w:val="002C5C03"/>
    <w:rsid w:val="002C5CC9"/>
    <w:rsid w:val="002C689C"/>
    <w:rsid w:val="002C6D02"/>
    <w:rsid w:val="002D0954"/>
    <w:rsid w:val="002D0A4F"/>
    <w:rsid w:val="002D1431"/>
    <w:rsid w:val="002D1AE4"/>
    <w:rsid w:val="002D1D9A"/>
    <w:rsid w:val="002D2081"/>
    <w:rsid w:val="002D224B"/>
    <w:rsid w:val="002D23FF"/>
    <w:rsid w:val="002D2A6E"/>
    <w:rsid w:val="002D2CA5"/>
    <w:rsid w:val="002D3449"/>
    <w:rsid w:val="002D369E"/>
    <w:rsid w:val="002D377B"/>
    <w:rsid w:val="002D3806"/>
    <w:rsid w:val="002D7667"/>
    <w:rsid w:val="002D79A3"/>
    <w:rsid w:val="002D7D6D"/>
    <w:rsid w:val="002E219A"/>
    <w:rsid w:val="002E2566"/>
    <w:rsid w:val="002E3BCB"/>
    <w:rsid w:val="002E415E"/>
    <w:rsid w:val="002E439D"/>
    <w:rsid w:val="002E4F77"/>
    <w:rsid w:val="002E55A9"/>
    <w:rsid w:val="002E5C91"/>
    <w:rsid w:val="002E5CE1"/>
    <w:rsid w:val="002E65F8"/>
    <w:rsid w:val="002E6CA9"/>
    <w:rsid w:val="002F04C1"/>
    <w:rsid w:val="002F04DD"/>
    <w:rsid w:val="002F1B0B"/>
    <w:rsid w:val="002F3C0E"/>
    <w:rsid w:val="002F7580"/>
    <w:rsid w:val="002F7668"/>
    <w:rsid w:val="0030085C"/>
    <w:rsid w:val="00301BEB"/>
    <w:rsid w:val="003023BC"/>
    <w:rsid w:val="00303C53"/>
    <w:rsid w:val="00304C3B"/>
    <w:rsid w:val="00305E80"/>
    <w:rsid w:val="00306109"/>
    <w:rsid w:val="003063F6"/>
    <w:rsid w:val="0030708B"/>
    <w:rsid w:val="003071DC"/>
    <w:rsid w:val="00307CD1"/>
    <w:rsid w:val="00310E5A"/>
    <w:rsid w:val="003112C0"/>
    <w:rsid w:val="00312076"/>
    <w:rsid w:val="00312858"/>
    <w:rsid w:val="00312865"/>
    <w:rsid w:val="003129E7"/>
    <w:rsid w:val="00313244"/>
    <w:rsid w:val="00313410"/>
    <w:rsid w:val="0031425E"/>
    <w:rsid w:val="003147FF"/>
    <w:rsid w:val="003148BA"/>
    <w:rsid w:val="00315366"/>
    <w:rsid w:val="003165AE"/>
    <w:rsid w:val="00316705"/>
    <w:rsid w:val="00317161"/>
    <w:rsid w:val="00317A66"/>
    <w:rsid w:val="00317CDD"/>
    <w:rsid w:val="0032009C"/>
    <w:rsid w:val="00320140"/>
    <w:rsid w:val="0032076B"/>
    <w:rsid w:val="003210D6"/>
    <w:rsid w:val="003222D6"/>
    <w:rsid w:val="00322899"/>
    <w:rsid w:val="003253A2"/>
    <w:rsid w:val="00325F6D"/>
    <w:rsid w:val="00326864"/>
    <w:rsid w:val="003271B2"/>
    <w:rsid w:val="003303B8"/>
    <w:rsid w:val="003304A5"/>
    <w:rsid w:val="003307DC"/>
    <w:rsid w:val="003316BB"/>
    <w:rsid w:val="00331FD6"/>
    <w:rsid w:val="003322FB"/>
    <w:rsid w:val="0033460F"/>
    <w:rsid w:val="003350AD"/>
    <w:rsid w:val="00335DC2"/>
    <w:rsid w:val="0033698F"/>
    <w:rsid w:val="00336AFA"/>
    <w:rsid w:val="00336BBE"/>
    <w:rsid w:val="00336F98"/>
    <w:rsid w:val="00337F7F"/>
    <w:rsid w:val="0034007F"/>
    <w:rsid w:val="00341617"/>
    <w:rsid w:val="00341882"/>
    <w:rsid w:val="00342534"/>
    <w:rsid w:val="00342813"/>
    <w:rsid w:val="00343786"/>
    <w:rsid w:val="00343A03"/>
    <w:rsid w:val="00343C95"/>
    <w:rsid w:val="0034576A"/>
    <w:rsid w:val="003461A9"/>
    <w:rsid w:val="0034688C"/>
    <w:rsid w:val="00347B58"/>
    <w:rsid w:val="00347D5A"/>
    <w:rsid w:val="003510F8"/>
    <w:rsid w:val="0035237F"/>
    <w:rsid w:val="00352814"/>
    <w:rsid w:val="003530E0"/>
    <w:rsid w:val="003537D9"/>
    <w:rsid w:val="0035389D"/>
    <w:rsid w:val="0035416D"/>
    <w:rsid w:val="00354E31"/>
    <w:rsid w:val="003558C4"/>
    <w:rsid w:val="00356EFB"/>
    <w:rsid w:val="00360618"/>
    <w:rsid w:val="003606A3"/>
    <w:rsid w:val="00360702"/>
    <w:rsid w:val="00361C80"/>
    <w:rsid w:val="00361F69"/>
    <w:rsid w:val="003627F7"/>
    <w:rsid w:val="00362B10"/>
    <w:rsid w:val="00364979"/>
    <w:rsid w:val="003650D3"/>
    <w:rsid w:val="00366FC6"/>
    <w:rsid w:val="003674C4"/>
    <w:rsid w:val="00367911"/>
    <w:rsid w:val="00370DB3"/>
    <w:rsid w:val="003728A5"/>
    <w:rsid w:val="00372B29"/>
    <w:rsid w:val="00373F73"/>
    <w:rsid w:val="00374273"/>
    <w:rsid w:val="00376989"/>
    <w:rsid w:val="003772C5"/>
    <w:rsid w:val="00380546"/>
    <w:rsid w:val="0038110F"/>
    <w:rsid w:val="00381499"/>
    <w:rsid w:val="00382BCF"/>
    <w:rsid w:val="00382F24"/>
    <w:rsid w:val="00383938"/>
    <w:rsid w:val="00383AB6"/>
    <w:rsid w:val="00383ACA"/>
    <w:rsid w:val="00385162"/>
    <w:rsid w:val="00385AFE"/>
    <w:rsid w:val="003862B3"/>
    <w:rsid w:val="003876E1"/>
    <w:rsid w:val="00387A35"/>
    <w:rsid w:val="00390128"/>
    <w:rsid w:val="00393B7D"/>
    <w:rsid w:val="003951FC"/>
    <w:rsid w:val="0039544B"/>
    <w:rsid w:val="00395ED4"/>
    <w:rsid w:val="00396C0C"/>
    <w:rsid w:val="003A1B5C"/>
    <w:rsid w:val="003A1F82"/>
    <w:rsid w:val="003A20C0"/>
    <w:rsid w:val="003A2E5F"/>
    <w:rsid w:val="003A313C"/>
    <w:rsid w:val="003A45B9"/>
    <w:rsid w:val="003A6D77"/>
    <w:rsid w:val="003B0237"/>
    <w:rsid w:val="003B059E"/>
    <w:rsid w:val="003B1518"/>
    <w:rsid w:val="003B1D68"/>
    <w:rsid w:val="003B1F7A"/>
    <w:rsid w:val="003B2899"/>
    <w:rsid w:val="003B29F5"/>
    <w:rsid w:val="003B3219"/>
    <w:rsid w:val="003B3812"/>
    <w:rsid w:val="003B4170"/>
    <w:rsid w:val="003B41E8"/>
    <w:rsid w:val="003B466F"/>
    <w:rsid w:val="003B5961"/>
    <w:rsid w:val="003B72E2"/>
    <w:rsid w:val="003C08EB"/>
    <w:rsid w:val="003C0A8D"/>
    <w:rsid w:val="003C1AC1"/>
    <w:rsid w:val="003C251D"/>
    <w:rsid w:val="003C2F6F"/>
    <w:rsid w:val="003C3260"/>
    <w:rsid w:val="003C466C"/>
    <w:rsid w:val="003C46C0"/>
    <w:rsid w:val="003C5816"/>
    <w:rsid w:val="003C6792"/>
    <w:rsid w:val="003D1918"/>
    <w:rsid w:val="003D1AF3"/>
    <w:rsid w:val="003D29B9"/>
    <w:rsid w:val="003D2FB1"/>
    <w:rsid w:val="003D446C"/>
    <w:rsid w:val="003D5470"/>
    <w:rsid w:val="003D55B1"/>
    <w:rsid w:val="003D5780"/>
    <w:rsid w:val="003D66D2"/>
    <w:rsid w:val="003D753B"/>
    <w:rsid w:val="003E01E7"/>
    <w:rsid w:val="003E0479"/>
    <w:rsid w:val="003E2BFB"/>
    <w:rsid w:val="003E3038"/>
    <w:rsid w:val="003E305D"/>
    <w:rsid w:val="003E3BE0"/>
    <w:rsid w:val="003E4110"/>
    <w:rsid w:val="003E4C31"/>
    <w:rsid w:val="003E6B4D"/>
    <w:rsid w:val="003E6D92"/>
    <w:rsid w:val="003E7AAF"/>
    <w:rsid w:val="003E7AF9"/>
    <w:rsid w:val="003E7D16"/>
    <w:rsid w:val="003F0138"/>
    <w:rsid w:val="003F27C5"/>
    <w:rsid w:val="003F2908"/>
    <w:rsid w:val="003F33C9"/>
    <w:rsid w:val="003F595B"/>
    <w:rsid w:val="003F5F4B"/>
    <w:rsid w:val="0040052D"/>
    <w:rsid w:val="004009B7"/>
    <w:rsid w:val="004011F7"/>
    <w:rsid w:val="00401C47"/>
    <w:rsid w:val="00402F09"/>
    <w:rsid w:val="00403D69"/>
    <w:rsid w:val="00403DD9"/>
    <w:rsid w:val="00404236"/>
    <w:rsid w:val="00404586"/>
    <w:rsid w:val="00404814"/>
    <w:rsid w:val="0040500A"/>
    <w:rsid w:val="00410188"/>
    <w:rsid w:val="00412805"/>
    <w:rsid w:val="00413500"/>
    <w:rsid w:val="00413AAB"/>
    <w:rsid w:val="004142DF"/>
    <w:rsid w:val="004147EF"/>
    <w:rsid w:val="00415667"/>
    <w:rsid w:val="00415D84"/>
    <w:rsid w:val="00416606"/>
    <w:rsid w:val="004168AC"/>
    <w:rsid w:val="00416EFC"/>
    <w:rsid w:val="00417313"/>
    <w:rsid w:val="0041739F"/>
    <w:rsid w:val="0042128B"/>
    <w:rsid w:val="00421A4E"/>
    <w:rsid w:val="00422130"/>
    <w:rsid w:val="0042274D"/>
    <w:rsid w:val="00422E9A"/>
    <w:rsid w:val="00422F82"/>
    <w:rsid w:val="00423220"/>
    <w:rsid w:val="004240FA"/>
    <w:rsid w:val="004251B6"/>
    <w:rsid w:val="004253DE"/>
    <w:rsid w:val="00426F9E"/>
    <w:rsid w:val="0042729C"/>
    <w:rsid w:val="00427719"/>
    <w:rsid w:val="00430B8A"/>
    <w:rsid w:val="004334FC"/>
    <w:rsid w:val="004345FE"/>
    <w:rsid w:val="004354DB"/>
    <w:rsid w:val="004357A0"/>
    <w:rsid w:val="0043581C"/>
    <w:rsid w:val="00437172"/>
    <w:rsid w:val="004371DF"/>
    <w:rsid w:val="00437239"/>
    <w:rsid w:val="00437941"/>
    <w:rsid w:val="00437DEE"/>
    <w:rsid w:val="00441B72"/>
    <w:rsid w:val="00443008"/>
    <w:rsid w:val="004433D9"/>
    <w:rsid w:val="004445B7"/>
    <w:rsid w:val="004455A0"/>
    <w:rsid w:val="0044669C"/>
    <w:rsid w:val="00447A27"/>
    <w:rsid w:val="004507CD"/>
    <w:rsid w:val="00451C32"/>
    <w:rsid w:val="00451C53"/>
    <w:rsid w:val="00452D90"/>
    <w:rsid w:val="00452F72"/>
    <w:rsid w:val="0045363B"/>
    <w:rsid w:val="00453FC0"/>
    <w:rsid w:val="004548FA"/>
    <w:rsid w:val="00454A73"/>
    <w:rsid w:val="00454DC5"/>
    <w:rsid w:val="0045565A"/>
    <w:rsid w:val="00456212"/>
    <w:rsid w:val="00457634"/>
    <w:rsid w:val="00460FF9"/>
    <w:rsid w:val="0046199A"/>
    <w:rsid w:val="00461AAA"/>
    <w:rsid w:val="00462BA7"/>
    <w:rsid w:val="00464893"/>
    <w:rsid w:val="00465102"/>
    <w:rsid w:val="00466104"/>
    <w:rsid w:val="004664A8"/>
    <w:rsid w:val="00466CC3"/>
    <w:rsid w:val="0047006B"/>
    <w:rsid w:val="0047079E"/>
    <w:rsid w:val="00470D83"/>
    <w:rsid w:val="00470EB2"/>
    <w:rsid w:val="0047205B"/>
    <w:rsid w:val="0047322D"/>
    <w:rsid w:val="0047373B"/>
    <w:rsid w:val="00473ECD"/>
    <w:rsid w:val="0047758E"/>
    <w:rsid w:val="004777E5"/>
    <w:rsid w:val="00477C9D"/>
    <w:rsid w:val="00477E29"/>
    <w:rsid w:val="00480BC6"/>
    <w:rsid w:val="00480D86"/>
    <w:rsid w:val="004820D7"/>
    <w:rsid w:val="0048240E"/>
    <w:rsid w:val="004827A6"/>
    <w:rsid w:val="00482A74"/>
    <w:rsid w:val="00482E23"/>
    <w:rsid w:val="00483011"/>
    <w:rsid w:val="004832EF"/>
    <w:rsid w:val="00483827"/>
    <w:rsid w:val="00484CA5"/>
    <w:rsid w:val="00485129"/>
    <w:rsid w:val="00485776"/>
    <w:rsid w:val="00485B87"/>
    <w:rsid w:val="0048631B"/>
    <w:rsid w:val="00486E95"/>
    <w:rsid w:val="00487B7D"/>
    <w:rsid w:val="00487F13"/>
    <w:rsid w:val="00490A07"/>
    <w:rsid w:val="00490ECB"/>
    <w:rsid w:val="004917F9"/>
    <w:rsid w:val="00491A02"/>
    <w:rsid w:val="004923CD"/>
    <w:rsid w:val="00494040"/>
    <w:rsid w:val="004949B3"/>
    <w:rsid w:val="00495EB7"/>
    <w:rsid w:val="00495FE1"/>
    <w:rsid w:val="004961E7"/>
    <w:rsid w:val="00496570"/>
    <w:rsid w:val="0049671E"/>
    <w:rsid w:val="004973EA"/>
    <w:rsid w:val="00497CB6"/>
    <w:rsid w:val="004A0446"/>
    <w:rsid w:val="004A1168"/>
    <w:rsid w:val="004A1697"/>
    <w:rsid w:val="004A1928"/>
    <w:rsid w:val="004A1A39"/>
    <w:rsid w:val="004A1FB7"/>
    <w:rsid w:val="004A246A"/>
    <w:rsid w:val="004A24F1"/>
    <w:rsid w:val="004A38E9"/>
    <w:rsid w:val="004A3A2F"/>
    <w:rsid w:val="004A3EC7"/>
    <w:rsid w:val="004A44EB"/>
    <w:rsid w:val="004A5601"/>
    <w:rsid w:val="004A5CFE"/>
    <w:rsid w:val="004A5DBF"/>
    <w:rsid w:val="004A6DC4"/>
    <w:rsid w:val="004A6DDE"/>
    <w:rsid w:val="004B12B4"/>
    <w:rsid w:val="004B140D"/>
    <w:rsid w:val="004B3820"/>
    <w:rsid w:val="004B3979"/>
    <w:rsid w:val="004B51D5"/>
    <w:rsid w:val="004B6B40"/>
    <w:rsid w:val="004B76C3"/>
    <w:rsid w:val="004C0909"/>
    <w:rsid w:val="004C0B19"/>
    <w:rsid w:val="004C1928"/>
    <w:rsid w:val="004C234F"/>
    <w:rsid w:val="004C34D9"/>
    <w:rsid w:val="004C34E4"/>
    <w:rsid w:val="004C3CE8"/>
    <w:rsid w:val="004C3D7A"/>
    <w:rsid w:val="004C3E6C"/>
    <w:rsid w:val="004C440A"/>
    <w:rsid w:val="004C4672"/>
    <w:rsid w:val="004C5280"/>
    <w:rsid w:val="004C5616"/>
    <w:rsid w:val="004C5961"/>
    <w:rsid w:val="004C5B85"/>
    <w:rsid w:val="004C5EC3"/>
    <w:rsid w:val="004C6BDA"/>
    <w:rsid w:val="004C75F6"/>
    <w:rsid w:val="004C77D6"/>
    <w:rsid w:val="004D06F4"/>
    <w:rsid w:val="004D083D"/>
    <w:rsid w:val="004D091B"/>
    <w:rsid w:val="004D16BD"/>
    <w:rsid w:val="004D1C87"/>
    <w:rsid w:val="004D2116"/>
    <w:rsid w:val="004D315A"/>
    <w:rsid w:val="004D37F6"/>
    <w:rsid w:val="004D3B10"/>
    <w:rsid w:val="004D47A2"/>
    <w:rsid w:val="004D498B"/>
    <w:rsid w:val="004D499F"/>
    <w:rsid w:val="004D54F6"/>
    <w:rsid w:val="004D5992"/>
    <w:rsid w:val="004D7760"/>
    <w:rsid w:val="004D79CB"/>
    <w:rsid w:val="004E13C7"/>
    <w:rsid w:val="004E18EF"/>
    <w:rsid w:val="004E1AB5"/>
    <w:rsid w:val="004E2623"/>
    <w:rsid w:val="004E406C"/>
    <w:rsid w:val="004E6A16"/>
    <w:rsid w:val="004E6A6A"/>
    <w:rsid w:val="004E6AB9"/>
    <w:rsid w:val="004E7041"/>
    <w:rsid w:val="004E766F"/>
    <w:rsid w:val="004F2131"/>
    <w:rsid w:val="004F2ED4"/>
    <w:rsid w:val="004F3B83"/>
    <w:rsid w:val="004F4AD0"/>
    <w:rsid w:val="004F4B53"/>
    <w:rsid w:val="004F4FDC"/>
    <w:rsid w:val="004F57C9"/>
    <w:rsid w:val="004F5A9E"/>
    <w:rsid w:val="004F5E6B"/>
    <w:rsid w:val="004F624A"/>
    <w:rsid w:val="004F6432"/>
    <w:rsid w:val="004F75F9"/>
    <w:rsid w:val="0050045A"/>
    <w:rsid w:val="00500DA1"/>
    <w:rsid w:val="005037B2"/>
    <w:rsid w:val="0050407F"/>
    <w:rsid w:val="00504C3E"/>
    <w:rsid w:val="00505226"/>
    <w:rsid w:val="00505C72"/>
    <w:rsid w:val="0050731C"/>
    <w:rsid w:val="00507655"/>
    <w:rsid w:val="0051035E"/>
    <w:rsid w:val="00510B8A"/>
    <w:rsid w:val="00510DA0"/>
    <w:rsid w:val="00511E51"/>
    <w:rsid w:val="00512DA3"/>
    <w:rsid w:val="005137C3"/>
    <w:rsid w:val="005138C1"/>
    <w:rsid w:val="0051468A"/>
    <w:rsid w:val="00514690"/>
    <w:rsid w:val="005149FC"/>
    <w:rsid w:val="00515CE6"/>
    <w:rsid w:val="00515E01"/>
    <w:rsid w:val="00516152"/>
    <w:rsid w:val="00517428"/>
    <w:rsid w:val="005202A9"/>
    <w:rsid w:val="00521E2E"/>
    <w:rsid w:val="00522A69"/>
    <w:rsid w:val="005235EF"/>
    <w:rsid w:val="00524785"/>
    <w:rsid w:val="00524D41"/>
    <w:rsid w:val="00525679"/>
    <w:rsid w:val="005258A2"/>
    <w:rsid w:val="0052601A"/>
    <w:rsid w:val="0052635F"/>
    <w:rsid w:val="00527A64"/>
    <w:rsid w:val="00527E30"/>
    <w:rsid w:val="005305E3"/>
    <w:rsid w:val="00530A6A"/>
    <w:rsid w:val="00531627"/>
    <w:rsid w:val="00531AA6"/>
    <w:rsid w:val="00531DFB"/>
    <w:rsid w:val="00532E6D"/>
    <w:rsid w:val="00533616"/>
    <w:rsid w:val="005338AB"/>
    <w:rsid w:val="005346B3"/>
    <w:rsid w:val="005346DC"/>
    <w:rsid w:val="00535A8E"/>
    <w:rsid w:val="00535AAE"/>
    <w:rsid w:val="0053623A"/>
    <w:rsid w:val="005368A7"/>
    <w:rsid w:val="005378B0"/>
    <w:rsid w:val="00537D49"/>
    <w:rsid w:val="005411E0"/>
    <w:rsid w:val="005418F1"/>
    <w:rsid w:val="00542486"/>
    <w:rsid w:val="005427A3"/>
    <w:rsid w:val="0054290A"/>
    <w:rsid w:val="00542B5E"/>
    <w:rsid w:val="00543255"/>
    <w:rsid w:val="00543948"/>
    <w:rsid w:val="00544556"/>
    <w:rsid w:val="0054463C"/>
    <w:rsid w:val="005446AA"/>
    <w:rsid w:val="00544BD6"/>
    <w:rsid w:val="00546951"/>
    <w:rsid w:val="005472B4"/>
    <w:rsid w:val="005508CC"/>
    <w:rsid w:val="0055278E"/>
    <w:rsid w:val="0055389D"/>
    <w:rsid w:val="00554858"/>
    <w:rsid w:val="005549FC"/>
    <w:rsid w:val="00555D78"/>
    <w:rsid w:val="0056029B"/>
    <w:rsid w:val="00560832"/>
    <w:rsid w:val="00560AA3"/>
    <w:rsid w:val="00560C1C"/>
    <w:rsid w:val="00560D39"/>
    <w:rsid w:val="00561ACF"/>
    <w:rsid w:val="00561E1D"/>
    <w:rsid w:val="0056261B"/>
    <w:rsid w:val="00563162"/>
    <w:rsid w:val="00563254"/>
    <w:rsid w:val="00563658"/>
    <w:rsid w:val="00563FCE"/>
    <w:rsid w:val="00564C0E"/>
    <w:rsid w:val="00565FB8"/>
    <w:rsid w:val="00566255"/>
    <w:rsid w:val="005668EB"/>
    <w:rsid w:val="00567158"/>
    <w:rsid w:val="0057023F"/>
    <w:rsid w:val="00570FB6"/>
    <w:rsid w:val="005711ED"/>
    <w:rsid w:val="00571257"/>
    <w:rsid w:val="00571579"/>
    <w:rsid w:val="0057508A"/>
    <w:rsid w:val="00575B78"/>
    <w:rsid w:val="00576EA8"/>
    <w:rsid w:val="005801D5"/>
    <w:rsid w:val="00580ED9"/>
    <w:rsid w:val="0058103F"/>
    <w:rsid w:val="00582B54"/>
    <w:rsid w:val="00582F06"/>
    <w:rsid w:val="00583BCE"/>
    <w:rsid w:val="005840D6"/>
    <w:rsid w:val="005848EA"/>
    <w:rsid w:val="00585BE2"/>
    <w:rsid w:val="005868E2"/>
    <w:rsid w:val="00587162"/>
    <w:rsid w:val="00587276"/>
    <w:rsid w:val="0058728D"/>
    <w:rsid w:val="005872FA"/>
    <w:rsid w:val="005877AB"/>
    <w:rsid w:val="00587811"/>
    <w:rsid w:val="00587FF9"/>
    <w:rsid w:val="0059002B"/>
    <w:rsid w:val="0059082A"/>
    <w:rsid w:val="00590FCD"/>
    <w:rsid w:val="00592468"/>
    <w:rsid w:val="00592C07"/>
    <w:rsid w:val="00593E1C"/>
    <w:rsid w:val="005941E1"/>
    <w:rsid w:val="00594FB2"/>
    <w:rsid w:val="00595CF9"/>
    <w:rsid w:val="005A001D"/>
    <w:rsid w:val="005A045F"/>
    <w:rsid w:val="005A1495"/>
    <w:rsid w:val="005A1D05"/>
    <w:rsid w:val="005A1FF4"/>
    <w:rsid w:val="005A2156"/>
    <w:rsid w:val="005A2852"/>
    <w:rsid w:val="005A2DFA"/>
    <w:rsid w:val="005A3621"/>
    <w:rsid w:val="005A3946"/>
    <w:rsid w:val="005A5245"/>
    <w:rsid w:val="005A55C4"/>
    <w:rsid w:val="005A59B0"/>
    <w:rsid w:val="005A747B"/>
    <w:rsid w:val="005A78CF"/>
    <w:rsid w:val="005A7960"/>
    <w:rsid w:val="005B01EC"/>
    <w:rsid w:val="005B0412"/>
    <w:rsid w:val="005B1205"/>
    <w:rsid w:val="005B1513"/>
    <w:rsid w:val="005B238D"/>
    <w:rsid w:val="005B3CEE"/>
    <w:rsid w:val="005B401E"/>
    <w:rsid w:val="005B4222"/>
    <w:rsid w:val="005B46E3"/>
    <w:rsid w:val="005B507B"/>
    <w:rsid w:val="005B548E"/>
    <w:rsid w:val="005B58E2"/>
    <w:rsid w:val="005B5CAA"/>
    <w:rsid w:val="005B691B"/>
    <w:rsid w:val="005B6F80"/>
    <w:rsid w:val="005B75B2"/>
    <w:rsid w:val="005B7811"/>
    <w:rsid w:val="005B79EC"/>
    <w:rsid w:val="005C020D"/>
    <w:rsid w:val="005C1200"/>
    <w:rsid w:val="005C12AF"/>
    <w:rsid w:val="005C166A"/>
    <w:rsid w:val="005C3ADE"/>
    <w:rsid w:val="005C4D16"/>
    <w:rsid w:val="005C4D91"/>
    <w:rsid w:val="005C561F"/>
    <w:rsid w:val="005C5900"/>
    <w:rsid w:val="005C5D1E"/>
    <w:rsid w:val="005C6164"/>
    <w:rsid w:val="005D03FC"/>
    <w:rsid w:val="005D12D3"/>
    <w:rsid w:val="005D194F"/>
    <w:rsid w:val="005D217A"/>
    <w:rsid w:val="005D2457"/>
    <w:rsid w:val="005D30F6"/>
    <w:rsid w:val="005D4E64"/>
    <w:rsid w:val="005D6D75"/>
    <w:rsid w:val="005D723A"/>
    <w:rsid w:val="005D7B3E"/>
    <w:rsid w:val="005E0B75"/>
    <w:rsid w:val="005E1A49"/>
    <w:rsid w:val="005E3E4B"/>
    <w:rsid w:val="005E45EB"/>
    <w:rsid w:val="005E509D"/>
    <w:rsid w:val="005E5153"/>
    <w:rsid w:val="005E633D"/>
    <w:rsid w:val="005E6E38"/>
    <w:rsid w:val="005F0E27"/>
    <w:rsid w:val="005F1B1D"/>
    <w:rsid w:val="005F22BB"/>
    <w:rsid w:val="005F3696"/>
    <w:rsid w:val="005F383F"/>
    <w:rsid w:val="005F3D04"/>
    <w:rsid w:val="005F4053"/>
    <w:rsid w:val="005F430A"/>
    <w:rsid w:val="005F4492"/>
    <w:rsid w:val="005F490B"/>
    <w:rsid w:val="005F5381"/>
    <w:rsid w:val="005F5640"/>
    <w:rsid w:val="005F640B"/>
    <w:rsid w:val="005F70F8"/>
    <w:rsid w:val="005F7171"/>
    <w:rsid w:val="005F7C5D"/>
    <w:rsid w:val="00600E72"/>
    <w:rsid w:val="0060190B"/>
    <w:rsid w:val="00602070"/>
    <w:rsid w:val="006026E2"/>
    <w:rsid w:val="00602C44"/>
    <w:rsid w:val="00602E26"/>
    <w:rsid w:val="00603434"/>
    <w:rsid w:val="006034E7"/>
    <w:rsid w:val="00603AA2"/>
    <w:rsid w:val="00604BE6"/>
    <w:rsid w:val="00605440"/>
    <w:rsid w:val="00605F55"/>
    <w:rsid w:val="006062D0"/>
    <w:rsid w:val="006104A0"/>
    <w:rsid w:val="006105C9"/>
    <w:rsid w:val="00610CF1"/>
    <w:rsid w:val="00611F5D"/>
    <w:rsid w:val="006129EF"/>
    <w:rsid w:val="006133BB"/>
    <w:rsid w:val="006133DE"/>
    <w:rsid w:val="00613E87"/>
    <w:rsid w:val="00614734"/>
    <w:rsid w:val="0061501D"/>
    <w:rsid w:val="00615CD2"/>
    <w:rsid w:val="00616E42"/>
    <w:rsid w:val="006178E2"/>
    <w:rsid w:val="00617CF5"/>
    <w:rsid w:val="0062140F"/>
    <w:rsid w:val="006225DA"/>
    <w:rsid w:val="006229EC"/>
    <w:rsid w:val="00623329"/>
    <w:rsid w:val="006233B0"/>
    <w:rsid w:val="00623A62"/>
    <w:rsid w:val="00623C78"/>
    <w:rsid w:val="00624607"/>
    <w:rsid w:val="00624C94"/>
    <w:rsid w:val="00624E35"/>
    <w:rsid w:val="00625A14"/>
    <w:rsid w:val="006265A6"/>
    <w:rsid w:val="00626A84"/>
    <w:rsid w:val="0062792A"/>
    <w:rsid w:val="0063048D"/>
    <w:rsid w:val="00632687"/>
    <w:rsid w:val="0063274A"/>
    <w:rsid w:val="006342CA"/>
    <w:rsid w:val="006344DD"/>
    <w:rsid w:val="00634E98"/>
    <w:rsid w:val="00635EB8"/>
    <w:rsid w:val="00636C60"/>
    <w:rsid w:val="0063743D"/>
    <w:rsid w:val="00641C5F"/>
    <w:rsid w:val="006425DB"/>
    <w:rsid w:val="00645692"/>
    <w:rsid w:val="00645A01"/>
    <w:rsid w:val="00645D39"/>
    <w:rsid w:val="00645F33"/>
    <w:rsid w:val="00646631"/>
    <w:rsid w:val="00646B46"/>
    <w:rsid w:val="00646CFF"/>
    <w:rsid w:val="006474B4"/>
    <w:rsid w:val="00650D9C"/>
    <w:rsid w:val="00650E5E"/>
    <w:rsid w:val="00651B55"/>
    <w:rsid w:val="00652E60"/>
    <w:rsid w:val="006530B0"/>
    <w:rsid w:val="00653185"/>
    <w:rsid w:val="006540EA"/>
    <w:rsid w:val="006546ED"/>
    <w:rsid w:val="00654A49"/>
    <w:rsid w:val="00654AEF"/>
    <w:rsid w:val="0065630A"/>
    <w:rsid w:val="0066076A"/>
    <w:rsid w:val="00660849"/>
    <w:rsid w:val="00661596"/>
    <w:rsid w:val="0066223A"/>
    <w:rsid w:val="00663CE1"/>
    <w:rsid w:val="00665B88"/>
    <w:rsid w:val="00665FEA"/>
    <w:rsid w:val="006667F8"/>
    <w:rsid w:val="00666986"/>
    <w:rsid w:val="00666C43"/>
    <w:rsid w:val="00666EBB"/>
    <w:rsid w:val="00667261"/>
    <w:rsid w:val="00667611"/>
    <w:rsid w:val="006700DF"/>
    <w:rsid w:val="006732E7"/>
    <w:rsid w:val="0067348E"/>
    <w:rsid w:val="00675016"/>
    <w:rsid w:val="006750D2"/>
    <w:rsid w:val="00675FC3"/>
    <w:rsid w:val="006765FF"/>
    <w:rsid w:val="0067718F"/>
    <w:rsid w:val="00677E70"/>
    <w:rsid w:val="00677FA0"/>
    <w:rsid w:val="006816C1"/>
    <w:rsid w:val="00681B06"/>
    <w:rsid w:val="00681D5F"/>
    <w:rsid w:val="00681F1F"/>
    <w:rsid w:val="006827E7"/>
    <w:rsid w:val="006835E3"/>
    <w:rsid w:val="006844EA"/>
    <w:rsid w:val="00684655"/>
    <w:rsid w:val="006847B5"/>
    <w:rsid w:val="00684C6D"/>
    <w:rsid w:val="00684FB1"/>
    <w:rsid w:val="00685D05"/>
    <w:rsid w:val="0068727A"/>
    <w:rsid w:val="00687302"/>
    <w:rsid w:val="00690FE1"/>
    <w:rsid w:val="00692F4A"/>
    <w:rsid w:val="006933CC"/>
    <w:rsid w:val="00693AA0"/>
    <w:rsid w:val="0069418B"/>
    <w:rsid w:val="00694555"/>
    <w:rsid w:val="00694BED"/>
    <w:rsid w:val="00695197"/>
    <w:rsid w:val="00696801"/>
    <w:rsid w:val="006969BE"/>
    <w:rsid w:val="00696FC4"/>
    <w:rsid w:val="006A192D"/>
    <w:rsid w:val="006A27E6"/>
    <w:rsid w:val="006A31B6"/>
    <w:rsid w:val="006A38BA"/>
    <w:rsid w:val="006A4182"/>
    <w:rsid w:val="006A4412"/>
    <w:rsid w:val="006A4511"/>
    <w:rsid w:val="006A46E0"/>
    <w:rsid w:val="006A589A"/>
    <w:rsid w:val="006A5EC9"/>
    <w:rsid w:val="006A6D0E"/>
    <w:rsid w:val="006A6D75"/>
    <w:rsid w:val="006A73D6"/>
    <w:rsid w:val="006A750D"/>
    <w:rsid w:val="006A7A66"/>
    <w:rsid w:val="006A7ACA"/>
    <w:rsid w:val="006B004E"/>
    <w:rsid w:val="006B0B95"/>
    <w:rsid w:val="006B1D1C"/>
    <w:rsid w:val="006B1DBD"/>
    <w:rsid w:val="006B1EBE"/>
    <w:rsid w:val="006B29D6"/>
    <w:rsid w:val="006B2C55"/>
    <w:rsid w:val="006B30CE"/>
    <w:rsid w:val="006B3191"/>
    <w:rsid w:val="006B4074"/>
    <w:rsid w:val="006B52C9"/>
    <w:rsid w:val="006B5AF1"/>
    <w:rsid w:val="006B677A"/>
    <w:rsid w:val="006B6E4A"/>
    <w:rsid w:val="006B742F"/>
    <w:rsid w:val="006C0202"/>
    <w:rsid w:val="006C0347"/>
    <w:rsid w:val="006C0A88"/>
    <w:rsid w:val="006C11CA"/>
    <w:rsid w:val="006C1503"/>
    <w:rsid w:val="006C16A5"/>
    <w:rsid w:val="006C17DD"/>
    <w:rsid w:val="006C3933"/>
    <w:rsid w:val="006C5863"/>
    <w:rsid w:val="006C5DF3"/>
    <w:rsid w:val="006C6392"/>
    <w:rsid w:val="006C6BF6"/>
    <w:rsid w:val="006C73E4"/>
    <w:rsid w:val="006C7B84"/>
    <w:rsid w:val="006D2C7C"/>
    <w:rsid w:val="006D3754"/>
    <w:rsid w:val="006D41AD"/>
    <w:rsid w:val="006D434D"/>
    <w:rsid w:val="006D4898"/>
    <w:rsid w:val="006D4ED4"/>
    <w:rsid w:val="006D562A"/>
    <w:rsid w:val="006D6CE3"/>
    <w:rsid w:val="006E0025"/>
    <w:rsid w:val="006E0B25"/>
    <w:rsid w:val="006E0FEB"/>
    <w:rsid w:val="006E24A2"/>
    <w:rsid w:val="006E3251"/>
    <w:rsid w:val="006E3576"/>
    <w:rsid w:val="006E40F7"/>
    <w:rsid w:val="006E450F"/>
    <w:rsid w:val="006E6484"/>
    <w:rsid w:val="006E75E7"/>
    <w:rsid w:val="006F0242"/>
    <w:rsid w:val="006F02A3"/>
    <w:rsid w:val="006F10A3"/>
    <w:rsid w:val="006F1EA3"/>
    <w:rsid w:val="006F22B9"/>
    <w:rsid w:val="006F60C0"/>
    <w:rsid w:val="006F64A4"/>
    <w:rsid w:val="006F6CE7"/>
    <w:rsid w:val="007000DB"/>
    <w:rsid w:val="00700674"/>
    <w:rsid w:val="00700BA3"/>
    <w:rsid w:val="007016FD"/>
    <w:rsid w:val="00701CD8"/>
    <w:rsid w:val="00702C9F"/>
    <w:rsid w:val="00703EBF"/>
    <w:rsid w:val="00704279"/>
    <w:rsid w:val="007056F3"/>
    <w:rsid w:val="00706E7C"/>
    <w:rsid w:val="00707560"/>
    <w:rsid w:val="0070761E"/>
    <w:rsid w:val="007079DD"/>
    <w:rsid w:val="00710A7D"/>
    <w:rsid w:val="00711DB8"/>
    <w:rsid w:val="00712DAD"/>
    <w:rsid w:val="00714417"/>
    <w:rsid w:val="007152D7"/>
    <w:rsid w:val="0071650D"/>
    <w:rsid w:val="00716730"/>
    <w:rsid w:val="00716FA2"/>
    <w:rsid w:val="00717FA3"/>
    <w:rsid w:val="00720782"/>
    <w:rsid w:val="007209E2"/>
    <w:rsid w:val="00720AB0"/>
    <w:rsid w:val="00722DEE"/>
    <w:rsid w:val="00723716"/>
    <w:rsid w:val="007238E5"/>
    <w:rsid w:val="00723BB3"/>
    <w:rsid w:val="00723E45"/>
    <w:rsid w:val="0072423E"/>
    <w:rsid w:val="0072523C"/>
    <w:rsid w:val="00725349"/>
    <w:rsid w:val="007257FC"/>
    <w:rsid w:val="00726063"/>
    <w:rsid w:val="007266C8"/>
    <w:rsid w:val="007267C8"/>
    <w:rsid w:val="00726855"/>
    <w:rsid w:val="00727470"/>
    <w:rsid w:val="007315DF"/>
    <w:rsid w:val="007322BF"/>
    <w:rsid w:val="00733B6A"/>
    <w:rsid w:val="0073412B"/>
    <w:rsid w:val="007348FB"/>
    <w:rsid w:val="00734903"/>
    <w:rsid w:val="00734930"/>
    <w:rsid w:val="007350C9"/>
    <w:rsid w:val="0073617C"/>
    <w:rsid w:val="007367C5"/>
    <w:rsid w:val="00736D13"/>
    <w:rsid w:val="007370DB"/>
    <w:rsid w:val="007371D6"/>
    <w:rsid w:val="0073797C"/>
    <w:rsid w:val="0074000D"/>
    <w:rsid w:val="007403F1"/>
    <w:rsid w:val="00740CB3"/>
    <w:rsid w:val="0074163B"/>
    <w:rsid w:val="00742C6E"/>
    <w:rsid w:val="00743180"/>
    <w:rsid w:val="0074328A"/>
    <w:rsid w:val="0074342B"/>
    <w:rsid w:val="0074380A"/>
    <w:rsid w:val="00744B19"/>
    <w:rsid w:val="00746075"/>
    <w:rsid w:val="0074613B"/>
    <w:rsid w:val="00746E65"/>
    <w:rsid w:val="00746ED3"/>
    <w:rsid w:val="00750CA1"/>
    <w:rsid w:val="00751CA6"/>
    <w:rsid w:val="0075242F"/>
    <w:rsid w:val="007524FE"/>
    <w:rsid w:val="00753061"/>
    <w:rsid w:val="00753F7C"/>
    <w:rsid w:val="00753FEA"/>
    <w:rsid w:val="007544B3"/>
    <w:rsid w:val="00755CF2"/>
    <w:rsid w:val="00755F78"/>
    <w:rsid w:val="00756928"/>
    <w:rsid w:val="007573C9"/>
    <w:rsid w:val="00760A27"/>
    <w:rsid w:val="00761382"/>
    <w:rsid w:val="007614CB"/>
    <w:rsid w:val="007618C0"/>
    <w:rsid w:val="00761F7E"/>
    <w:rsid w:val="007621AA"/>
    <w:rsid w:val="00762C43"/>
    <w:rsid w:val="0076400C"/>
    <w:rsid w:val="007645D1"/>
    <w:rsid w:val="00764892"/>
    <w:rsid w:val="0076499F"/>
    <w:rsid w:val="00765580"/>
    <w:rsid w:val="00765FFF"/>
    <w:rsid w:val="00767558"/>
    <w:rsid w:val="007700C8"/>
    <w:rsid w:val="0077013F"/>
    <w:rsid w:val="0077026C"/>
    <w:rsid w:val="00770678"/>
    <w:rsid w:val="00770FC4"/>
    <w:rsid w:val="00771143"/>
    <w:rsid w:val="00771930"/>
    <w:rsid w:val="00771D89"/>
    <w:rsid w:val="007720F6"/>
    <w:rsid w:val="00772156"/>
    <w:rsid w:val="00773745"/>
    <w:rsid w:val="00774667"/>
    <w:rsid w:val="00774DF3"/>
    <w:rsid w:val="0077585C"/>
    <w:rsid w:val="00776CDE"/>
    <w:rsid w:val="00776E30"/>
    <w:rsid w:val="00776F3D"/>
    <w:rsid w:val="0078165D"/>
    <w:rsid w:val="00781E74"/>
    <w:rsid w:val="00782DA7"/>
    <w:rsid w:val="00782F3D"/>
    <w:rsid w:val="00783AAC"/>
    <w:rsid w:val="0078489C"/>
    <w:rsid w:val="00784EC2"/>
    <w:rsid w:val="00786FB5"/>
    <w:rsid w:val="00787592"/>
    <w:rsid w:val="0078783B"/>
    <w:rsid w:val="00787CA6"/>
    <w:rsid w:val="00787E30"/>
    <w:rsid w:val="00787E9D"/>
    <w:rsid w:val="00790622"/>
    <w:rsid w:val="00792E90"/>
    <w:rsid w:val="007938C7"/>
    <w:rsid w:val="00794C3D"/>
    <w:rsid w:val="00794FFF"/>
    <w:rsid w:val="007958CD"/>
    <w:rsid w:val="00796254"/>
    <w:rsid w:val="007968D5"/>
    <w:rsid w:val="00797A9C"/>
    <w:rsid w:val="007A080F"/>
    <w:rsid w:val="007A0F32"/>
    <w:rsid w:val="007A14EE"/>
    <w:rsid w:val="007A1ED4"/>
    <w:rsid w:val="007A240A"/>
    <w:rsid w:val="007A2513"/>
    <w:rsid w:val="007A2A8B"/>
    <w:rsid w:val="007A2B34"/>
    <w:rsid w:val="007A47A0"/>
    <w:rsid w:val="007A5F11"/>
    <w:rsid w:val="007A7227"/>
    <w:rsid w:val="007B2565"/>
    <w:rsid w:val="007B2C1C"/>
    <w:rsid w:val="007B3281"/>
    <w:rsid w:val="007B40B5"/>
    <w:rsid w:val="007B444B"/>
    <w:rsid w:val="007B4837"/>
    <w:rsid w:val="007B5824"/>
    <w:rsid w:val="007B635D"/>
    <w:rsid w:val="007B692E"/>
    <w:rsid w:val="007B6C60"/>
    <w:rsid w:val="007B74D3"/>
    <w:rsid w:val="007B7CA9"/>
    <w:rsid w:val="007C2318"/>
    <w:rsid w:val="007C27C3"/>
    <w:rsid w:val="007C32DB"/>
    <w:rsid w:val="007C3E54"/>
    <w:rsid w:val="007C437A"/>
    <w:rsid w:val="007C76AD"/>
    <w:rsid w:val="007D01E1"/>
    <w:rsid w:val="007D4279"/>
    <w:rsid w:val="007D6AC0"/>
    <w:rsid w:val="007D7B8E"/>
    <w:rsid w:val="007D7C2A"/>
    <w:rsid w:val="007E054C"/>
    <w:rsid w:val="007E18F3"/>
    <w:rsid w:val="007E24D6"/>
    <w:rsid w:val="007E25AB"/>
    <w:rsid w:val="007E3E57"/>
    <w:rsid w:val="007E432C"/>
    <w:rsid w:val="007E5021"/>
    <w:rsid w:val="007E5250"/>
    <w:rsid w:val="007E567C"/>
    <w:rsid w:val="007E573F"/>
    <w:rsid w:val="007F0556"/>
    <w:rsid w:val="007F09C0"/>
    <w:rsid w:val="007F12E8"/>
    <w:rsid w:val="007F16D8"/>
    <w:rsid w:val="007F24B6"/>
    <w:rsid w:val="007F3612"/>
    <w:rsid w:val="007F5650"/>
    <w:rsid w:val="007F56E4"/>
    <w:rsid w:val="007F5A27"/>
    <w:rsid w:val="007F663A"/>
    <w:rsid w:val="007F7B78"/>
    <w:rsid w:val="0080077C"/>
    <w:rsid w:val="00801145"/>
    <w:rsid w:val="008015E3"/>
    <w:rsid w:val="0080165E"/>
    <w:rsid w:val="00802516"/>
    <w:rsid w:val="00803D42"/>
    <w:rsid w:val="00805533"/>
    <w:rsid w:val="00807A5D"/>
    <w:rsid w:val="00807B7D"/>
    <w:rsid w:val="00807D7C"/>
    <w:rsid w:val="00811542"/>
    <w:rsid w:val="00811D94"/>
    <w:rsid w:val="008123DC"/>
    <w:rsid w:val="00813543"/>
    <w:rsid w:val="00813F3E"/>
    <w:rsid w:val="00813FA9"/>
    <w:rsid w:val="00814004"/>
    <w:rsid w:val="0081524F"/>
    <w:rsid w:val="00815E44"/>
    <w:rsid w:val="0081690B"/>
    <w:rsid w:val="008175B3"/>
    <w:rsid w:val="00817C9C"/>
    <w:rsid w:val="00820F6F"/>
    <w:rsid w:val="0082104B"/>
    <w:rsid w:val="0082233E"/>
    <w:rsid w:val="00822D51"/>
    <w:rsid w:val="00822F73"/>
    <w:rsid w:val="008235CA"/>
    <w:rsid w:val="00823E27"/>
    <w:rsid w:val="00825BFA"/>
    <w:rsid w:val="00825C60"/>
    <w:rsid w:val="00826BF5"/>
    <w:rsid w:val="00827413"/>
    <w:rsid w:val="00830EBF"/>
    <w:rsid w:val="00832082"/>
    <w:rsid w:val="00832A40"/>
    <w:rsid w:val="0083321A"/>
    <w:rsid w:val="00835F93"/>
    <w:rsid w:val="0083630F"/>
    <w:rsid w:val="00836A2A"/>
    <w:rsid w:val="00836ED2"/>
    <w:rsid w:val="0083725D"/>
    <w:rsid w:val="008402A6"/>
    <w:rsid w:val="00840EED"/>
    <w:rsid w:val="00840F29"/>
    <w:rsid w:val="008416CF"/>
    <w:rsid w:val="00841EB1"/>
    <w:rsid w:val="0084230A"/>
    <w:rsid w:val="00842B7C"/>
    <w:rsid w:val="00842ECB"/>
    <w:rsid w:val="00843ED4"/>
    <w:rsid w:val="00847FEF"/>
    <w:rsid w:val="00850D39"/>
    <w:rsid w:val="008521BF"/>
    <w:rsid w:val="00852DA3"/>
    <w:rsid w:val="0085361B"/>
    <w:rsid w:val="00853769"/>
    <w:rsid w:val="008537C9"/>
    <w:rsid w:val="00854359"/>
    <w:rsid w:val="00856316"/>
    <w:rsid w:val="008604C2"/>
    <w:rsid w:val="00860995"/>
    <w:rsid w:val="00862739"/>
    <w:rsid w:val="00863257"/>
    <w:rsid w:val="00863BB5"/>
    <w:rsid w:val="00864221"/>
    <w:rsid w:val="008643CE"/>
    <w:rsid w:val="0086447D"/>
    <w:rsid w:val="00865843"/>
    <w:rsid w:val="008664C8"/>
    <w:rsid w:val="00866E37"/>
    <w:rsid w:val="00866FF4"/>
    <w:rsid w:val="008671A1"/>
    <w:rsid w:val="0086721F"/>
    <w:rsid w:val="008679F3"/>
    <w:rsid w:val="0087019C"/>
    <w:rsid w:val="0087034E"/>
    <w:rsid w:val="00870494"/>
    <w:rsid w:val="00870C8B"/>
    <w:rsid w:val="00871649"/>
    <w:rsid w:val="00872EBB"/>
    <w:rsid w:val="00873534"/>
    <w:rsid w:val="00873578"/>
    <w:rsid w:val="0087389D"/>
    <w:rsid w:val="008741A2"/>
    <w:rsid w:val="008761C6"/>
    <w:rsid w:val="008775D5"/>
    <w:rsid w:val="00877F6B"/>
    <w:rsid w:val="00880F23"/>
    <w:rsid w:val="00880FB0"/>
    <w:rsid w:val="0088121F"/>
    <w:rsid w:val="00882C5B"/>
    <w:rsid w:val="00885561"/>
    <w:rsid w:val="00885880"/>
    <w:rsid w:val="00885D09"/>
    <w:rsid w:val="00886BCF"/>
    <w:rsid w:val="00887DDB"/>
    <w:rsid w:val="0089019B"/>
    <w:rsid w:val="00890AA6"/>
    <w:rsid w:val="008934AC"/>
    <w:rsid w:val="00893BB2"/>
    <w:rsid w:val="00896034"/>
    <w:rsid w:val="00896490"/>
    <w:rsid w:val="00896990"/>
    <w:rsid w:val="00897919"/>
    <w:rsid w:val="008A0242"/>
    <w:rsid w:val="008A2A4C"/>
    <w:rsid w:val="008A3E02"/>
    <w:rsid w:val="008A49D1"/>
    <w:rsid w:val="008A4D43"/>
    <w:rsid w:val="008A59B7"/>
    <w:rsid w:val="008A629D"/>
    <w:rsid w:val="008A6549"/>
    <w:rsid w:val="008A6B0F"/>
    <w:rsid w:val="008B057F"/>
    <w:rsid w:val="008B0D43"/>
    <w:rsid w:val="008B13A6"/>
    <w:rsid w:val="008B2C8B"/>
    <w:rsid w:val="008B2F4A"/>
    <w:rsid w:val="008B3F62"/>
    <w:rsid w:val="008B48B2"/>
    <w:rsid w:val="008B6D53"/>
    <w:rsid w:val="008B7C5D"/>
    <w:rsid w:val="008C2250"/>
    <w:rsid w:val="008C22BD"/>
    <w:rsid w:val="008C2522"/>
    <w:rsid w:val="008C3660"/>
    <w:rsid w:val="008C525F"/>
    <w:rsid w:val="008C63A4"/>
    <w:rsid w:val="008C7182"/>
    <w:rsid w:val="008D010D"/>
    <w:rsid w:val="008D0BD0"/>
    <w:rsid w:val="008D164B"/>
    <w:rsid w:val="008D1920"/>
    <w:rsid w:val="008D2EC7"/>
    <w:rsid w:val="008D3C79"/>
    <w:rsid w:val="008D42E3"/>
    <w:rsid w:val="008D5108"/>
    <w:rsid w:val="008D5497"/>
    <w:rsid w:val="008D6835"/>
    <w:rsid w:val="008D698B"/>
    <w:rsid w:val="008D69EB"/>
    <w:rsid w:val="008D7834"/>
    <w:rsid w:val="008D7CC1"/>
    <w:rsid w:val="008D7D95"/>
    <w:rsid w:val="008E25B3"/>
    <w:rsid w:val="008E291C"/>
    <w:rsid w:val="008E3EE3"/>
    <w:rsid w:val="008E5096"/>
    <w:rsid w:val="008E5682"/>
    <w:rsid w:val="008E570A"/>
    <w:rsid w:val="008E5813"/>
    <w:rsid w:val="008E63A6"/>
    <w:rsid w:val="008E6900"/>
    <w:rsid w:val="008E6ADB"/>
    <w:rsid w:val="008F0890"/>
    <w:rsid w:val="008F15B5"/>
    <w:rsid w:val="008F18BC"/>
    <w:rsid w:val="008F2C5E"/>
    <w:rsid w:val="008F2DE8"/>
    <w:rsid w:val="008F325D"/>
    <w:rsid w:val="008F5D38"/>
    <w:rsid w:val="008F5EB1"/>
    <w:rsid w:val="008F6461"/>
    <w:rsid w:val="008F671D"/>
    <w:rsid w:val="008F6D80"/>
    <w:rsid w:val="008F6E17"/>
    <w:rsid w:val="009007C5"/>
    <w:rsid w:val="00901A98"/>
    <w:rsid w:val="00901F78"/>
    <w:rsid w:val="009022A6"/>
    <w:rsid w:val="0090271A"/>
    <w:rsid w:val="00902C30"/>
    <w:rsid w:val="00903F05"/>
    <w:rsid w:val="00905C31"/>
    <w:rsid w:val="00906313"/>
    <w:rsid w:val="00907F9A"/>
    <w:rsid w:val="009100B1"/>
    <w:rsid w:val="00910EDF"/>
    <w:rsid w:val="00911F34"/>
    <w:rsid w:val="00913162"/>
    <w:rsid w:val="00913804"/>
    <w:rsid w:val="0091572C"/>
    <w:rsid w:val="00915E5E"/>
    <w:rsid w:val="00916D91"/>
    <w:rsid w:val="009172B1"/>
    <w:rsid w:val="009175E9"/>
    <w:rsid w:val="00920384"/>
    <w:rsid w:val="0092076B"/>
    <w:rsid w:val="00920CEA"/>
    <w:rsid w:val="00920D5F"/>
    <w:rsid w:val="009221E1"/>
    <w:rsid w:val="00922E46"/>
    <w:rsid w:val="009231A4"/>
    <w:rsid w:val="009259DF"/>
    <w:rsid w:val="0092707D"/>
    <w:rsid w:val="0092782D"/>
    <w:rsid w:val="009303DF"/>
    <w:rsid w:val="0093099C"/>
    <w:rsid w:val="00931B14"/>
    <w:rsid w:val="009337F2"/>
    <w:rsid w:val="00933CB9"/>
    <w:rsid w:val="00935985"/>
    <w:rsid w:val="00935CAF"/>
    <w:rsid w:val="009362F1"/>
    <w:rsid w:val="00936513"/>
    <w:rsid w:val="009365CE"/>
    <w:rsid w:val="0093771B"/>
    <w:rsid w:val="00940773"/>
    <w:rsid w:val="00940A88"/>
    <w:rsid w:val="00941396"/>
    <w:rsid w:val="0094398E"/>
    <w:rsid w:val="00943B26"/>
    <w:rsid w:val="00944C9A"/>
    <w:rsid w:val="00944DC7"/>
    <w:rsid w:val="009459C9"/>
    <w:rsid w:val="00946D97"/>
    <w:rsid w:val="00946E07"/>
    <w:rsid w:val="00950F53"/>
    <w:rsid w:val="00951E30"/>
    <w:rsid w:val="00951FA4"/>
    <w:rsid w:val="009525ED"/>
    <w:rsid w:val="00952BB5"/>
    <w:rsid w:val="00952CED"/>
    <w:rsid w:val="0095339A"/>
    <w:rsid w:val="009538DD"/>
    <w:rsid w:val="00955B54"/>
    <w:rsid w:val="00955DBE"/>
    <w:rsid w:val="00956571"/>
    <w:rsid w:val="009575B6"/>
    <w:rsid w:val="0095793C"/>
    <w:rsid w:val="0096106C"/>
    <w:rsid w:val="00961A92"/>
    <w:rsid w:val="00962127"/>
    <w:rsid w:val="009626AC"/>
    <w:rsid w:val="00962913"/>
    <w:rsid w:val="00962DCE"/>
    <w:rsid w:val="00963056"/>
    <w:rsid w:val="009642D2"/>
    <w:rsid w:val="0096451E"/>
    <w:rsid w:val="00965EDA"/>
    <w:rsid w:val="00966A32"/>
    <w:rsid w:val="00966E74"/>
    <w:rsid w:val="0097031A"/>
    <w:rsid w:val="00970B7F"/>
    <w:rsid w:val="00970D35"/>
    <w:rsid w:val="00970D5A"/>
    <w:rsid w:val="00971581"/>
    <w:rsid w:val="009718AE"/>
    <w:rsid w:val="009719FE"/>
    <w:rsid w:val="00972591"/>
    <w:rsid w:val="009725E9"/>
    <w:rsid w:val="009738C3"/>
    <w:rsid w:val="00975C75"/>
    <w:rsid w:val="00980FE3"/>
    <w:rsid w:val="00981F02"/>
    <w:rsid w:val="009821EC"/>
    <w:rsid w:val="00982B88"/>
    <w:rsid w:val="00984178"/>
    <w:rsid w:val="009843BE"/>
    <w:rsid w:val="00985977"/>
    <w:rsid w:val="00985C26"/>
    <w:rsid w:val="009866A6"/>
    <w:rsid w:val="00987251"/>
    <w:rsid w:val="00990C68"/>
    <w:rsid w:val="00991EF5"/>
    <w:rsid w:val="00992211"/>
    <w:rsid w:val="00992C30"/>
    <w:rsid w:val="00992EA9"/>
    <w:rsid w:val="00992F4B"/>
    <w:rsid w:val="009930E3"/>
    <w:rsid w:val="009933F5"/>
    <w:rsid w:val="00993A2F"/>
    <w:rsid w:val="00993C3F"/>
    <w:rsid w:val="00993F18"/>
    <w:rsid w:val="00994032"/>
    <w:rsid w:val="00994FF3"/>
    <w:rsid w:val="0099593A"/>
    <w:rsid w:val="00995F20"/>
    <w:rsid w:val="009960A1"/>
    <w:rsid w:val="00996D2E"/>
    <w:rsid w:val="00996D35"/>
    <w:rsid w:val="00996F8B"/>
    <w:rsid w:val="009A131B"/>
    <w:rsid w:val="009A1A32"/>
    <w:rsid w:val="009A22FC"/>
    <w:rsid w:val="009A2BEF"/>
    <w:rsid w:val="009A2DB6"/>
    <w:rsid w:val="009A33CC"/>
    <w:rsid w:val="009A36D4"/>
    <w:rsid w:val="009A40E8"/>
    <w:rsid w:val="009A40F7"/>
    <w:rsid w:val="009A48DC"/>
    <w:rsid w:val="009A5C37"/>
    <w:rsid w:val="009A77E3"/>
    <w:rsid w:val="009B145F"/>
    <w:rsid w:val="009B19A8"/>
    <w:rsid w:val="009B34DF"/>
    <w:rsid w:val="009B3B4F"/>
    <w:rsid w:val="009B3F1A"/>
    <w:rsid w:val="009B463F"/>
    <w:rsid w:val="009B4919"/>
    <w:rsid w:val="009B4A0E"/>
    <w:rsid w:val="009B5429"/>
    <w:rsid w:val="009B590D"/>
    <w:rsid w:val="009B5C65"/>
    <w:rsid w:val="009B68DE"/>
    <w:rsid w:val="009B6911"/>
    <w:rsid w:val="009B7001"/>
    <w:rsid w:val="009B7092"/>
    <w:rsid w:val="009B7601"/>
    <w:rsid w:val="009C0992"/>
    <w:rsid w:val="009C1622"/>
    <w:rsid w:val="009C270B"/>
    <w:rsid w:val="009C2DBF"/>
    <w:rsid w:val="009C38F6"/>
    <w:rsid w:val="009C3B14"/>
    <w:rsid w:val="009C42DE"/>
    <w:rsid w:val="009C44BA"/>
    <w:rsid w:val="009C4E91"/>
    <w:rsid w:val="009C510E"/>
    <w:rsid w:val="009C7529"/>
    <w:rsid w:val="009D0A52"/>
    <w:rsid w:val="009D0DD9"/>
    <w:rsid w:val="009D27B6"/>
    <w:rsid w:val="009D2CAF"/>
    <w:rsid w:val="009D37DE"/>
    <w:rsid w:val="009D472A"/>
    <w:rsid w:val="009D492F"/>
    <w:rsid w:val="009D6421"/>
    <w:rsid w:val="009D6C87"/>
    <w:rsid w:val="009E061C"/>
    <w:rsid w:val="009E27B7"/>
    <w:rsid w:val="009E2DD3"/>
    <w:rsid w:val="009E3A78"/>
    <w:rsid w:val="009E4D73"/>
    <w:rsid w:val="009E557E"/>
    <w:rsid w:val="009E56E8"/>
    <w:rsid w:val="009E5F17"/>
    <w:rsid w:val="009E6A43"/>
    <w:rsid w:val="009E6C2E"/>
    <w:rsid w:val="009E6F4F"/>
    <w:rsid w:val="009E762E"/>
    <w:rsid w:val="009F00AA"/>
    <w:rsid w:val="009F0441"/>
    <w:rsid w:val="009F0D48"/>
    <w:rsid w:val="009F18CD"/>
    <w:rsid w:val="009F19EE"/>
    <w:rsid w:val="009F3550"/>
    <w:rsid w:val="009F406D"/>
    <w:rsid w:val="009F5AA1"/>
    <w:rsid w:val="009F613D"/>
    <w:rsid w:val="00A00113"/>
    <w:rsid w:val="00A0050E"/>
    <w:rsid w:val="00A00FD8"/>
    <w:rsid w:val="00A020A7"/>
    <w:rsid w:val="00A026F0"/>
    <w:rsid w:val="00A0283D"/>
    <w:rsid w:val="00A02CA0"/>
    <w:rsid w:val="00A02EC4"/>
    <w:rsid w:val="00A03C13"/>
    <w:rsid w:val="00A03FB6"/>
    <w:rsid w:val="00A041D9"/>
    <w:rsid w:val="00A049F3"/>
    <w:rsid w:val="00A04B52"/>
    <w:rsid w:val="00A04FE5"/>
    <w:rsid w:val="00A05EF9"/>
    <w:rsid w:val="00A05F28"/>
    <w:rsid w:val="00A0637F"/>
    <w:rsid w:val="00A075AB"/>
    <w:rsid w:val="00A07BD8"/>
    <w:rsid w:val="00A104D8"/>
    <w:rsid w:val="00A11734"/>
    <w:rsid w:val="00A11CC8"/>
    <w:rsid w:val="00A11E84"/>
    <w:rsid w:val="00A1249E"/>
    <w:rsid w:val="00A12905"/>
    <w:rsid w:val="00A138CE"/>
    <w:rsid w:val="00A139C7"/>
    <w:rsid w:val="00A16105"/>
    <w:rsid w:val="00A16F93"/>
    <w:rsid w:val="00A177C1"/>
    <w:rsid w:val="00A204BF"/>
    <w:rsid w:val="00A2050F"/>
    <w:rsid w:val="00A20513"/>
    <w:rsid w:val="00A20D53"/>
    <w:rsid w:val="00A214F5"/>
    <w:rsid w:val="00A21EF9"/>
    <w:rsid w:val="00A22A4C"/>
    <w:rsid w:val="00A22A83"/>
    <w:rsid w:val="00A22B62"/>
    <w:rsid w:val="00A23136"/>
    <w:rsid w:val="00A23360"/>
    <w:rsid w:val="00A23616"/>
    <w:rsid w:val="00A23DA6"/>
    <w:rsid w:val="00A24346"/>
    <w:rsid w:val="00A24DF6"/>
    <w:rsid w:val="00A25C90"/>
    <w:rsid w:val="00A26876"/>
    <w:rsid w:val="00A2789C"/>
    <w:rsid w:val="00A27C64"/>
    <w:rsid w:val="00A27CB3"/>
    <w:rsid w:val="00A30061"/>
    <w:rsid w:val="00A30906"/>
    <w:rsid w:val="00A30CA8"/>
    <w:rsid w:val="00A322B4"/>
    <w:rsid w:val="00A32582"/>
    <w:rsid w:val="00A32635"/>
    <w:rsid w:val="00A32F4B"/>
    <w:rsid w:val="00A33D72"/>
    <w:rsid w:val="00A361C4"/>
    <w:rsid w:val="00A36480"/>
    <w:rsid w:val="00A36E03"/>
    <w:rsid w:val="00A375E2"/>
    <w:rsid w:val="00A418D9"/>
    <w:rsid w:val="00A41B89"/>
    <w:rsid w:val="00A41FAC"/>
    <w:rsid w:val="00A436EB"/>
    <w:rsid w:val="00A4422E"/>
    <w:rsid w:val="00A442B0"/>
    <w:rsid w:val="00A44929"/>
    <w:rsid w:val="00A44960"/>
    <w:rsid w:val="00A44BE6"/>
    <w:rsid w:val="00A453BB"/>
    <w:rsid w:val="00A455A9"/>
    <w:rsid w:val="00A4566E"/>
    <w:rsid w:val="00A4567A"/>
    <w:rsid w:val="00A4627C"/>
    <w:rsid w:val="00A473F4"/>
    <w:rsid w:val="00A51EE4"/>
    <w:rsid w:val="00A52264"/>
    <w:rsid w:val="00A52C3B"/>
    <w:rsid w:val="00A532FF"/>
    <w:rsid w:val="00A53B36"/>
    <w:rsid w:val="00A545B2"/>
    <w:rsid w:val="00A568D8"/>
    <w:rsid w:val="00A61F9F"/>
    <w:rsid w:val="00A620AC"/>
    <w:rsid w:val="00A62C22"/>
    <w:rsid w:val="00A6358D"/>
    <w:rsid w:val="00A63C69"/>
    <w:rsid w:val="00A64BC3"/>
    <w:rsid w:val="00A6556C"/>
    <w:rsid w:val="00A65C84"/>
    <w:rsid w:val="00A65D54"/>
    <w:rsid w:val="00A666B4"/>
    <w:rsid w:val="00A70104"/>
    <w:rsid w:val="00A710A1"/>
    <w:rsid w:val="00A724FA"/>
    <w:rsid w:val="00A732C9"/>
    <w:rsid w:val="00A73E95"/>
    <w:rsid w:val="00A7518D"/>
    <w:rsid w:val="00A752DF"/>
    <w:rsid w:val="00A76A16"/>
    <w:rsid w:val="00A76ACE"/>
    <w:rsid w:val="00A81057"/>
    <w:rsid w:val="00A8145D"/>
    <w:rsid w:val="00A81951"/>
    <w:rsid w:val="00A83BA1"/>
    <w:rsid w:val="00A83E6C"/>
    <w:rsid w:val="00A83EA9"/>
    <w:rsid w:val="00A8483D"/>
    <w:rsid w:val="00A85148"/>
    <w:rsid w:val="00A85590"/>
    <w:rsid w:val="00A85A5D"/>
    <w:rsid w:val="00A85EA5"/>
    <w:rsid w:val="00A865B1"/>
    <w:rsid w:val="00A8773D"/>
    <w:rsid w:val="00A87DE8"/>
    <w:rsid w:val="00A916DA"/>
    <w:rsid w:val="00A924CA"/>
    <w:rsid w:val="00A933F5"/>
    <w:rsid w:val="00A94855"/>
    <w:rsid w:val="00A959C5"/>
    <w:rsid w:val="00A966D5"/>
    <w:rsid w:val="00A97130"/>
    <w:rsid w:val="00A97132"/>
    <w:rsid w:val="00A976DB"/>
    <w:rsid w:val="00AA19BC"/>
    <w:rsid w:val="00AA19C0"/>
    <w:rsid w:val="00AA1A01"/>
    <w:rsid w:val="00AA1D0D"/>
    <w:rsid w:val="00AA33A6"/>
    <w:rsid w:val="00AA49D8"/>
    <w:rsid w:val="00AA4F8A"/>
    <w:rsid w:val="00AA5269"/>
    <w:rsid w:val="00AA68A9"/>
    <w:rsid w:val="00AB0448"/>
    <w:rsid w:val="00AB0FF4"/>
    <w:rsid w:val="00AB1E74"/>
    <w:rsid w:val="00AB2209"/>
    <w:rsid w:val="00AB260A"/>
    <w:rsid w:val="00AB2B62"/>
    <w:rsid w:val="00AB2F74"/>
    <w:rsid w:val="00AB470E"/>
    <w:rsid w:val="00AB4BEA"/>
    <w:rsid w:val="00AB55F6"/>
    <w:rsid w:val="00AB6EE1"/>
    <w:rsid w:val="00AB791D"/>
    <w:rsid w:val="00AB7990"/>
    <w:rsid w:val="00AB7EBD"/>
    <w:rsid w:val="00AC0A14"/>
    <w:rsid w:val="00AC1FE5"/>
    <w:rsid w:val="00AC235A"/>
    <w:rsid w:val="00AC3B31"/>
    <w:rsid w:val="00AC3E00"/>
    <w:rsid w:val="00AC630F"/>
    <w:rsid w:val="00AC697F"/>
    <w:rsid w:val="00AC7789"/>
    <w:rsid w:val="00AD1974"/>
    <w:rsid w:val="00AD1EC8"/>
    <w:rsid w:val="00AD2C5B"/>
    <w:rsid w:val="00AD302A"/>
    <w:rsid w:val="00AD47B7"/>
    <w:rsid w:val="00AD5FB2"/>
    <w:rsid w:val="00AD7917"/>
    <w:rsid w:val="00AD79A6"/>
    <w:rsid w:val="00AE07A3"/>
    <w:rsid w:val="00AE192C"/>
    <w:rsid w:val="00AE2E75"/>
    <w:rsid w:val="00AE2F80"/>
    <w:rsid w:val="00AE3EED"/>
    <w:rsid w:val="00AE4DD2"/>
    <w:rsid w:val="00AE5878"/>
    <w:rsid w:val="00AE5F18"/>
    <w:rsid w:val="00AE6212"/>
    <w:rsid w:val="00AE6A9A"/>
    <w:rsid w:val="00AE6CCE"/>
    <w:rsid w:val="00AF1F5A"/>
    <w:rsid w:val="00AF264A"/>
    <w:rsid w:val="00AF30B5"/>
    <w:rsid w:val="00AF48BC"/>
    <w:rsid w:val="00AF5498"/>
    <w:rsid w:val="00AF78DC"/>
    <w:rsid w:val="00AF79E0"/>
    <w:rsid w:val="00AF7B13"/>
    <w:rsid w:val="00B00CC3"/>
    <w:rsid w:val="00B01E9E"/>
    <w:rsid w:val="00B031CC"/>
    <w:rsid w:val="00B0407D"/>
    <w:rsid w:val="00B04AC3"/>
    <w:rsid w:val="00B063A0"/>
    <w:rsid w:val="00B06655"/>
    <w:rsid w:val="00B07703"/>
    <w:rsid w:val="00B1011A"/>
    <w:rsid w:val="00B1038A"/>
    <w:rsid w:val="00B103D2"/>
    <w:rsid w:val="00B1228D"/>
    <w:rsid w:val="00B123E0"/>
    <w:rsid w:val="00B14386"/>
    <w:rsid w:val="00B14B3E"/>
    <w:rsid w:val="00B15012"/>
    <w:rsid w:val="00B1563A"/>
    <w:rsid w:val="00B156CC"/>
    <w:rsid w:val="00B1600E"/>
    <w:rsid w:val="00B16867"/>
    <w:rsid w:val="00B1699E"/>
    <w:rsid w:val="00B1707A"/>
    <w:rsid w:val="00B171E4"/>
    <w:rsid w:val="00B2036A"/>
    <w:rsid w:val="00B217DB"/>
    <w:rsid w:val="00B21E69"/>
    <w:rsid w:val="00B21F99"/>
    <w:rsid w:val="00B223CF"/>
    <w:rsid w:val="00B229F1"/>
    <w:rsid w:val="00B23121"/>
    <w:rsid w:val="00B23206"/>
    <w:rsid w:val="00B24FD4"/>
    <w:rsid w:val="00B259EF"/>
    <w:rsid w:val="00B25C5C"/>
    <w:rsid w:val="00B25C8D"/>
    <w:rsid w:val="00B25E74"/>
    <w:rsid w:val="00B27379"/>
    <w:rsid w:val="00B27D76"/>
    <w:rsid w:val="00B30C90"/>
    <w:rsid w:val="00B31367"/>
    <w:rsid w:val="00B315EF"/>
    <w:rsid w:val="00B321CD"/>
    <w:rsid w:val="00B32935"/>
    <w:rsid w:val="00B339E8"/>
    <w:rsid w:val="00B33E54"/>
    <w:rsid w:val="00B3415A"/>
    <w:rsid w:val="00B35A7F"/>
    <w:rsid w:val="00B35C23"/>
    <w:rsid w:val="00B36339"/>
    <w:rsid w:val="00B36798"/>
    <w:rsid w:val="00B37A96"/>
    <w:rsid w:val="00B37DAB"/>
    <w:rsid w:val="00B401FB"/>
    <w:rsid w:val="00B404B1"/>
    <w:rsid w:val="00B4127E"/>
    <w:rsid w:val="00B41622"/>
    <w:rsid w:val="00B4243C"/>
    <w:rsid w:val="00B42993"/>
    <w:rsid w:val="00B4301E"/>
    <w:rsid w:val="00B440E8"/>
    <w:rsid w:val="00B443FD"/>
    <w:rsid w:val="00B4522F"/>
    <w:rsid w:val="00B459D7"/>
    <w:rsid w:val="00B472D2"/>
    <w:rsid w:val="00B4756A"/>
    <w:rsid w:val="00B51073"/>
    <w:rsid w:val="00B52001"/>
    <w:rsid w:val="00B52411"/>
    <w:rsid w:val="00B5336E"/>
    <w:rsid w:val="00B55248"/>
    <w:rsid w:val="00B55609"/>
    <w:rsid w:val="00B55F7B"/>
    <w:rsid w:val="00B56561"/>
    <w:rsid w:val="00B601B9"/>
    <w:rsid w:val="00B60C5E"/>
    <w:rsid w:val="00B622E1"/>
    <w:rsid w:val="00B63750"/>
    <w:rsid w:val="00B63963"/>
    <w:rsid w:val="00B64389"/>
    <w:rsid w:val="00B6603D"/>
    <w:rsid w:val="00B67953"/>
    <w:rsid w:val="00B70CF8"/>
    <w:rsid w:val="00B70F69"/>
    <w:rsid w:val="00B71515"/>
    <w:rsid w:val="00B71C7C"/>
    <w:rsid w:val="00B7437D"/>
    <w:rsid w:val="00B7554C"/>
    <w:rsid w:val="00B75680"/>
    <w:rsid w:val="00B758A0"/>
    <w:rsid w:val="00B75A75"/>
    <w:rsid w:val="00B76023"/>
    <w:rsid w:val="00B7643C"/>
    <w:rsid w:val="00B7697D"/>
    <w:rsid w:val="00B76E9B"/>
    <w:rsid w:val="00B7768E"/>
    <w:rsid w:val="00B800AF"/>
    <w:rsid w:val="00B80E6E"/>
    <w:rsid w:val="00B81D25"/>
    <w:rsid w:val="00B82E47"/>
    <w:rsid w:val="00B83C30"/>
    <w:rsid w:val="00B842E4"/>
    <w:rsid w:val="00B8469F"/>
    <w:rsid w:val="00B8484F"/>
    <w:rsid w:val="00B864A8"/>
    <w:rsid w:val="00B868A7"/>
    <w:rsid w:val="00B86FF0"/>
    <w:rsid w:val="00B878ED"/>
    <w:rsid w:val="00B905FB"/>
    <w:rsid w:val="00B90EAD"/>
    <w:rsid w:val="00B914A7"/>
    <w:rsid w:val="00B92362"/>
    <w:rsid w:val="00B923A2"/>
    <w:rsid w:val="00B939FB"/>
    <w:rsid w:val="00B94EEB"/>
    <w:rsid w:val="00B959B0"/>
    <w:rsid w:val="00B95DD7"/>
    <w:rsid w:val="00B96039"/>
    <w:rsid w:val="00B962DF"/>
    <w:rsid w:val="00B96E54"/>
    <w:rsid w:val="00B96FA7"/>
    <w:rsid w:val="00B97678"/>
    <w:rsid w:val="00BA0124"/>
    <w:rsid w:val="00BA1DA0"/>
    <w:rsid w:val="00BA2B5D"/>
    <w:rsid w:val="00BA30F9"/>
    <w:rsid w:val="00BA31AB"/>
    <w:rsid w:val="00BA38CD"/>
    <w:rsid w:val="00BA3E8E"/>
    <w:rsid w:val="00BA412E"/>
    <w:rsid w:val="00BA52ED"/>
    <w:rsid w:val="00BA5422"/>
    <w:rsid w:val="00BA5534"/>
    <w:rsid w:val="00BA60CA"/>
    <w:rsid w:val="00BA61D3"/>
    <w:rsid w:val="00BB0D4F"/>
    <w:rsid w:val="00BB0ED5"/>
    <w:rsid w:val="00BB0F63"/>
    <w:rsid w:val="00BB1B1C"/>
    <w:rsid w:val="00BB2459"/>
    <w:rsid w:val="00BB2FAD"/>
    <w:rsid w:val="00BB37A8"/>
    <w:rsid w:val="00BB42F7"/>
    <w:rsid w:val="00BB47AA"/>
    <w:rsid w:val="00BB47F5"/>
    <w:rsid w:val="00BB5267"/>
    <w:rsid w:val="00BB61CA"/>
    <w:rsid w:val="00BB6C90"/>
    <w:rsid w:val="00BB7F91"/>
    <w:rsid w:val="00BC0343"/>
    <w:rsid w:val="00BC0DE7"/>
    <w:rsid w:val="00BC0F4D"/>
    <w:rsid w:val="00BC1AF1"/>
    <w:rsid w:val="00BC2033"/>
    <w:rsid w:val="00BC2B9C"/>
    <w:rsid w:val="00BC2D72"/>
    <w:rsid w:val="00BC5542"/>
    <w:rsid w:val="00BC5D7F"/>
    <w:rsid w:val="00BC6776"/>
    <w:rsid w:val="00BC7F43"/>
    <w:rsid w:val="00BD43ED"/>
    <w:rsid w:val="00BD4783"/>
    <w:rsid w:val="00BD60A6"/>
    <w:rsid w:val="00BD7B42"/>
    <w:rsid w:val="00BD7BFC"/>
    <w:rsid w:val="00BE0B85"/>
    <w:rsid w:val="00BE0B9E"/>
    <w:rsid w:val="00BE19D1"/>
    <w:rsid w:val="00BE1F1E"/>
    <w:rsid w:val="00BE2209"/>
    <w:rsid w:val="00BE390E"/>
    <w:rsid w:val="00BE42D9"/>
    <w:rsid w:val="00BE5684"/>
    <w:rsid w:val="00BE5998"/>
    <w:rsid w:val="00BE5B8D"/>
    <w:rsid w:val="00BE635A"/>
    <w:rsid w:val="00BE65E6"/>
    <w:rsid w:val="00BE6A21"/>
    <w:rsid w:val="00BF045F"/>
    <w:rsid w:val="00BF0B20"/>
    <w:rsid w:val="00BF1573"/>
    <w:rsid w:val="00BF1D59"/>
    <w:rsid w:val="00BF21CD"/>
    <w:rsid w:val="00BF2AAE"/>
    <w:rsid w:val="00BF2DC6"/>
    <w:rsid w:val="00BF3723"/>
    <w:rsid w:val="00BF3E8F"/>
    <w:rsid w:val="00BF4C37"/>
    <w:rsid w:val="00BF4D82"/>
    <w:rsid w:val="00BF512B"/>
    <w:rsid w:val="00BF5D5D"/>
    <w:rsid w:val="00BF5F36"/>
    <w:rsid w:val="00BF68B7"/>
    <w:rsid w:val="00C006E1"/>
    <w:rsid w:val="00C00CD9"/>
    <w:rsid w:val="00C0280D"/>
    <w:rsid w:val="00C02FE0"/>
    <w:rsid w:val="00C037D7"/>
    <w:rsid w:val="00C04129"/>
    <w:rsid w:val="00C0494A"/>
    <w:rsid w:val="00C05223"/>
    <w:rsid w:val="00C05445"/>
    <w:rsid w:val="00C05545"/>
    <w:rsid w:val="00C076A4"/>
    <w:rsid w:val="00C07AE3"/>
    <w:rsid w:val="00C10E95"/>
    <w:rsid w:val="00C1126C"/>
    <w:rsid w:val="00C127EC"/>
    <w:rsid w:val="00C12E1C"/>
    <w:rsid w:val="00C13B0B"/>
    <w:rsid w:val="00C14FB7"/>
    <w:rsid w:val="00C169A6"/>
    <w:rsid w:val="00C16BAE"/>
    <w:rsid w:val="00C16E68"/>
    <w:rsid w:val="00C177D1"/>
    <w:rsid w:val="00C17B95"/>
    <w:rsid w:val="00C17D75"/>
    <w:rsid w:val="00C20823"/>
    <w:rsid w:val="00C20FE0"/>
    <w:rsid w:val="00C22494"/>
    <w:rsid w:val="00C230E7"/>
    <w:rsid w:val="00C2370C"/>
    <w:rsid w:val="00C252CE"/>
    <w:rsid w:val="00C25525"/>
    <w:rsid w:val="00C25F00"/>
    <w:rsid w:val="00C26BBD"/>
    <w:rsid w:val="00C30D18"/>
    <w:rsid w:val="00C32DA6"/>
    <w:rsid w:val="00C347B7"/>
    <w:rsid w:val="00C3497B"/>
    <w:rsid w:val="00C34FEB"/>
    <w:rsid w:val="00C35017"/>
    <w:rsid w:val="00C35905"/>
    <w:rsid w:val="00C35A0B"/>
    <w:rsid w:val="00C35C84"/>
    <w:rsid w:val="00C378C7"/>
    <w:rsid w:val="00C40207"/>
    <w:rsid w:val="00C40BDD"/>
    <w:rsid w:val="00C416C6"/>
    <w:rsid w:val="00C41A7A"/>
    <w:rsid w:val="00C432E9"/>
    <w:rsid w:val="00C45C02"/>
    <w:rsid w:val="00C4618C"/>
    <w:rsid w:val="00C46A9B"/>
    <w:rsid w:val="00C47EE3"/>
    <w:rsid w:val="00C5032B"/>
    <w:rsid w:val="00C51A4A"/>
    <w:rsid w:val="00C52D99"/>
    <w:rsid w:val="00C52EC9"/>
    <w:rsid w:val="00C54452"/>
    <w:rsid w:val="00C545BF"/>
    <w:rsid w:val="00C54B67"/>
    <w:rsid w:val="00C54E81"/>
    <w:rsid w:val="00C565B1"/>
    <w:rsid w:val="00C56886"/>
    <w:rsid w:val="00C612B3"/>
    <w:rsid w:val="00C6171B"/>
    <w:rsid w:val="00C63443"/>
    <w:rsid w:val="00C63957"/>
    <w:rsid w:val="00C64255"/>
    <w:rsid w:val="00C64F06"/>
    <w:rsid w:val="00C651F5"/>
    <w:rsid w:val="00C6609A"/>
    <w:rsid w:val="00C66E5A"/>
    <w:rsid w:val="00C67821"/>
    <w:rsid w:val="00C67F17"/>
    <w:rsid w:val="00C70F71"/>
    <w:rsid w:val="00C716B5"/>
    <w:rsid w:val="00C73110"/>
    <w:rsid w:val="00C760F1"/>
    <w:rsid w:val="00C764B0"/>
    <w:rsid w:val="00C770B2"/>
    <w:rsid w:val="00C77365"/>
    <w:rsid w:val="00C77415"/>
    <w:rsid w:val="00C7741F"/>
    <w:rsid w:val="00C77563"/>
    <w:rsid w:val="00C81C3A"/>
    <w:rsid w:val="00C81E29"/>
    <w:rsid w:val="00C828DE"/>
    <w:rsid w:val="00C82A9F"/>
    <w:rsid w:val="00C83A2A"/>
    <w:rsid w:val="00C8442A"/>
    <w:rsid w:val="00C84DB1"/>
    <w:rsid w:val="00C86628"/>
    <w:rsid w:val="00C8775D"/>
    <w:rsid w:val="00C90A24"/>
    <w:rsid w:val="00C90A82"/>
    <w:rsid w:val="00C93773"/>
    <w:rsid w:val="00C94057"/>
    <w:rsid w:val="00C94D61"/>
    <w:rsid w:val="00C95D1A"/>
    <w:rsid w:val="00C95D97"/>
    <w:rsid w:val="00C95E71"/>
    <w:rsid w:val="00C960EA"/>
    <w:rsid w:val="00C9690E"/>
    <w:rsid w:val="00C97B58"/>
    <w:rsid w:val="00C97C99"/>
    <w:rsid w:val="00C97D15"/>
    <w:rsid w:val="00C97E21"/>
    <w:rsid w:val="00C97EDB"/>
    <w:rsid w:val="00CA12AA"/>
    <w:rsid w:val="00CA12E7"/>
    <w:rsid w:val="00CA1B25"/>
    <w:rsid w:val="00CA1C7A"/>
    <w:rsid w:val="00CA28C4"/>
    <w:rsid w:val="00CA37C1"/>
    <w:rsid w:val="00CA49F9"/>
    <w:rsid w:val="00CA56AF"/>
    <w:rsid w:val="00CA577D"/>
    <w:rsid w:val="00CA637B"/>
    <w:rsid w:val="00CA6B9F"/>
    <w:rsid w:val="00CA7503"/>
    <w:rsid w:val="00CA7986"/>
    <w:rsid w:val="00CA7D32"/>
    <w:rsid w:val="00CA7F9D"/>
    <w:rsid w:val="00CB1060"/>
    <w:rsid w:val="00CB1364"/>
    <w:rsid w:val="00CB3455"/>
    <w:rsid w:val="00CB3C61"/>
    <w:rsid w:val="00CB4AC9"/>
    <w:rsid w:val="00CB4F76"/>
    <w:rsid w:val="00CB6093"/>
    <w:rsid w:val="00CB6A98"/>
    <w:rsid w:val="00CB6E29"/>
    <w:rsid w:val="00CB74E9"/>
    <w:rsid w:val="00CC04E4"/>
    <w:rsid w:val="00CC0A56"/>
    <w:rsid w:val="00CC0E80"/>
    <w:rsid w:val="00CC0FAC"/>
    <w:rsid w:val="00CC12A5"/>
    <w:rsid w:val="00CC1DEF"/>
    <w:rsid w:val="00CC2CC6"/>
    <w:rsid w:val="00CC44C7"/>
    <w:rsid w:val="00CC46F3"/>
    <w:rsid w:val="00CC4F7F"/>
    <w:rsid w:val="00CC68A1"/>
    <w:rsid w:val="00CC73CA"/>
    <w:rsid w:val="00CD0141"/>
    <w:rsid w:val="00CD1083"/>
    <w:rsid w:val="00CD2B2E"/>
    <w:rsid w:val="00CD2F56"/>
    <w:rsid w:val="00CD3CE4"/>
    <w:rsid w:val="00CD479E"/>
    <w:rsid w:val="00CD4D3F"/>
    <w:rsid w:val="00CD5D53"/>
    <w:rsid w:val="00CD6267"/>
    <w:rsid w:val="00CD6E00"/>
    <w:rsid w:val="00CD7745"/>
    <w:rsid w:val="00CE0708"/>
    <w:rsid w:val="00CE087C"/>
    <w:rsid w:val="00CE0EB8"/>
    <w:rsid w:val="00CE3BDF"/>
    <w:rsid w:val="00CE3E2B"/>
    <w:rsid w:val="00CE56DB"/>
    <w:rsid w:val="00CE5FB2"/>
    <w:rsid w:val="00CE7EFD"/>
    <w:rsid w:val="00CF0147"/>
    <w:rsid w:val="00CF02FF"/>
    <w:rsid w:val="00CF12F6"/>
    <w:rsid w:val="00CF1E74"/>
    <w:rsid w:val="00CF1F35"/>
    <w:rsid w:val="00CF4455"/>
    <w:rsid w:val="00CF44DF"/>
    <w:rsid w:val="00CF5A37"/>
    <w:rsid w:val="00CF61D1"/>
    <w:rsid w:val="00CF6B7A"/>
    <w:rsid w:val="00D0060C"/>
    <w:rsid w:val="00D010FC"/>
    <w:rsid w:val="00D014CE"/>
    <w:rsid w:val="00D02C11"/>
    <w:rsid w:val="00D0419F"/>
    <w:rsid w:val="00D04D42"/>
    <w:rsid w:val="00D053EF"/>
    <w:rsid w:val="00D0597C"/>
    <w:rsid w:val="00D07151"/>
    <w:rsid w:val="00D072DA"/>
    <w:rsid w:val="00D10934"/>
    <w:rsid w:val="00D110E9"/>
    <w:rsid w:val="00D11C18"/>
    <w:rsid w:val="00D122A8"/>
    <w:rsid w:val="00D12819"/>
    <w:rsid w:val="00D12992"/>
    <w:rsid w:val="00D131DD"/>
    <w:rsid w:val="00D13CBA"/>
    <w:rsid w:val="00D13ED1"/>
    <w:rsid w:val="00D13F05"/>
    <w:rsid w:val="00D14940"/>
    <w:rsid w:val="00D16B43"/>
    <w:rsid w:val="00D17A8B"/>
    <w:rsid w:val="00D2055C"/>
    <w:rsid w:val="00D20897"/>
    <w:rsid w:val="00D211F5"/>
    <w:rsid w:val="00D2137C"/>
    <w:rsid w:val="00D21831"/>
    <w:rsid w:val="00D2187F"/>
    <w:rsid w:val="00D22EF5"/>
    <w:rsid w:val="00D23828"/>
    <w:rsid w:val="00D24B76"/>
    <w:rsid w:val="00D253D6"/>
    <w:rsid w:val="00D26027"/>
    <w:rsid w:val="00D261FD"/>
    <w:rsid w:val="00D26CC1"/>
    <w:rsid w:val="00D27085"/>
    <w:rsid w:val="00D27373"/>
    <w:rsid w:val="00D311F7"/>
    <w:rsid w:val="00D31338"/>
    <w:rsid w:val="00D31967"/>
    <w:rsid w:val="00D325D0"/>
    <w:rsid w:val="00D33296"/>
    <w:rsid w:val="00D35CEB"/>
    <w:rsid w:val="00D36DF4"/>
    <w:rsid w:val="00D409B9"/>
    <w:rsid w:val="00D41145"/>
    <w:rsid w:val="00D417CD"/>
    <w:rsid w:val="00D42A2E"/>
    <w:rsid w:val="00D42A59"/>
    <w:rsid w:val="00D4460C"/>
    <w:rsid w:val="00D45090"/>
    <w:rsid w:val="00D4570A"/>
    <w:rsid w:val="00D470DE"/>
    <w:rsid w:val="00D477C5"/>
    <w:rsid w:val="00D5094C"/>
    <w:rsid w:val="00D50B37"/>
    <w:rsid w:val="00D5119C"/>
    <w:rsid w:val="00D53190"/>
    <w:rsid w:val="00D53259"/>
    <w:rsid w:val="00D5412C"/>
    <w:rsid w:val="00D54FC3"/>
    <w:rsid w:val="00D55A77"/>
    <w:rsid w:val="00D60066"/>
    <w:rsid w:val="00D61D12"/>
    <w:rsid w:val="00D62698"/>
    <w:rsid w:val="00D627B6"/>
    <w:rsid w:val="00D633CD"/>
    <w:rsid w:val="00D64177"/>
    <w:rsid w:val="00D6520D"/>
    <w:rsid w:val="00D65457"/>
    <w:rsid w:val="00D6698E"/>
    <w:rsid w:val="00D67437"/>
    <w:rsid w:val="00D71A36"/>
    <w:rsid w:val="00D71F56"/>
    <w:rsid w:val="00D723BD"/>
    <w:rsid w:val="00D737D5"/>
    <w:rsid w:val="00D7579F"/>
    <w:rsid w:val="00D75DD7"/>
    <w:rsid w:val="00D761A5"/>
    <w:rsid w:val="00D761C5"/>
    <w:rsid w:val="00D76917"/>
    <w:rsid w:val="00D774F3"/>
    <w:rsid w:val="00D775AD"/>
    <w:rsid w:val="00D814CA"/>
    <w:rsid w:val="00D81D72"/>
    <w:rsid w:val="00D81E3E"/>
    <w:rsid w:val="00D81ECC"/>
    <w:rsid w:val="00D82551"/>
    <w:rsid w:val="00D83008"/>
    <w:rsid w:val="00D831F0"/>
    <w:rsid w:val="00D834DB"/>
    <w:rsid w:val="00D83D1D"/>
    <w:rsid w:val="00D84B07"/>
    <w:rsid w:val="00D857B8"/>
    <w:rsid w:val="00D857F7"/>
    <w:rsid w:val="00D86ECC"/>
    <w:rsid w:val="00D915F2"/>
    <w:rsid w:val="00D91ECA"/>
    <w:rsid w:val="00D9456E"/>
    <w:rsid w:val="00D94B15"/>
    <w:rsid w:val="00D95D4B"/>
    <w:rsid w:val="00D97D65"/>
    <w:rsid w:val="00DA1BA5"/>
    <w:rsid w:val="00DA50A3"/>
    <w:rsid w:val="00DA6F62"/>
    <w:rsid w:val="00DA6F93"/>
    <w:rsid w:val="00DB0F58"/>
    <w:rsid w:val="00DB11FC"/>
    <w:rsid w:val="00DB13EE"/>
    <w:rsid w:val="00DB1FAC"/>
    <w:rsid w:val="00DB2D3C"/>
    <w:rsid w:val="00DB2DC1"/>
    <w:rsid w:val="00DB3C1E"/>
    <w:rsid w:val="00DB4B9C"/>
    <w:rsid w:val="00DB4BE9"/>
    <w:rsid w:val="00DB4FA5"/>
    <w:rsid w:val="00DB545B"/>
    <w:rsid w:val="00DB54FC"/>
    <w:rsid w:val="00DB5DE0"/>
    <w:rsid w:val="00DB64FE"/>
    <w:rsid w:val="00DB6594"/>
    <w:rsid w:val="00DB6765"/>
    <w:rsid w:val="00DB7286"/>
    <w:rsid w:val="00DB7786"/>
    <w:rsid w:val="00DB7CA6"/>
    <w:rsid w:val="00DC0FF6"/>
    <w:rsid w:val="00DC2429"/>
    <w:rsid w:val="00DC38C1"/>
    <w:rsid w:val="00DC4BF2"/>
    <w:rsid w:val="00DC673D"/>
    <w:rsid w:val="00DC6A20"/>
    <w:rsid w:val="00DC6BC0"/>
    <w:rsid w:val="00DD01E4"/>
    <w:rsid w:val="00DD052E"/>
    <w:rsid w:val="00DD11D9"/>
    <w:rsid w:val="00DD1D27"/>
    <w:rsid w:val="00DD338B"/>
    <w:rsid w:val="00DD350A"/>
    <w:rsid w:val="00DD3D42"/>
    <w:rsid w:val="00DD4FD0"/>
    <w:rsid w:val="00DD5D19"/>
    <w:rsid w:val="00DE0636"/>
    <w:rsid w:val="00DE0774"/>
    <w:rsid w:val="00DE0A18"/>
    <w:rsid w:val="00DE1F84"/>
    <w:rsid w:val="00DE238D"/>
    <w:rsid w:val="00DE394D"/>
    <w:rsid w:val="00DE3D5E"/>
    <w:rsid w:val="00DE4939"/>
    <w:rsid w:val="00DE5B3C"/>
    <w:rsid w:val="00DE5ECA"/>
    <w:rsid w:val="00DE6955"/>
    <w:rsid w:val="00DE6B65"/>
    <w:rsid w:val="00DE6F59"/>
    <w:rsid w:val="00DF0209"/>
    <w:rsid w:val="00DF0F1F"/>
    <w:rsid w:val="00DF19CB"/>
    <w:rsid w:val="00DF1AA3"/>
    <w:rsid w:val="00DF1EC8"/>
    <w:rsid w:val="00DF2F17"/>
    <w:rsid w:val="00DF377F"/>
    <w:rsid w:val="00DF3942"/>
    <w:rsid w:val="00DF5538"/>
    <w:rsid w:val="00DF5982"/>
    <w:rsid w:val="00DF6992"/>
    <w:rsid w:val="00DF7158"/>
    <w:rsid w:val="00DF74B1"/>
    <w:rsid w:val="00E00F81"/>
    <w:rsid w:val="00E02158"/>
    <w:rsid w:val="00E023DE"/>
    <w:rsid w:val="00E03F96"/>
    <w:rsid w:val="00E05F8E"/>
    <w:rsid w:val="00E0605F"/>
    <w:rsid w:val="00E075FB"/>
    <w:rsid w:val="00E07707"/>
    <w:rsid w:val="00E07947"/>
    <w:rsid w:val="00E111E6"/>
    <w:rsid w:val="00E120CA"/>
    <w:rsid w:val="00E13093"/>
    <w:rsid w:val="00E14EAB"/>
    <w:rsid w:val="00E167E6"/>
    <w:rsid w:val="00E17FAC"/>
    <w:rsid w:val="00E17FFE"/>
    <w:rsid w:val="00E20325"/>
    <w:rsid w:val="00E20510"/>
    <w:rsid w:val="00E20975"/>
    <w:rsid w:val="00E20EC2"/>
    <w:rsid w:val="00E21554"/>
    <w:rsid w:val="00E220B2"/>
    <w:rsid w:val="00E257D4"/>
    <w:rsid w:val="00E26399"/>
    <w:rsid w:val="00E264C6"/>
    <w:rsid w:val="00E27278"/>
    <w:rsid w:val="00E30B4A"/>
    <w:rsid w:val="00E316C5"/>
    <w:rsid w:val="00E32508"/>
    <w:rsid w:val="00E334B1"/>
    <w:rsid w:val="00E33527"/>
    <w:rsid w:val="00E33789"/>
    <w:rsid w:val="00E33822"/>
    <w:rsid w:val="00E3449C"/>
    <w:rsid w:val="00E347EB"/>
    <w:rsid w:val="00E35D5D"/>
    <w:rsid w:val="00E35DB3"/>
    <w:rsid w:val="00E364E0"/>
    <w:rsid w:val="00E36DD5"/>
    <w:rsid w:val="00E37BDB"/>
    <w:rsid w:val="00E37D7E"/>
    <w:rsid w:val="00E40665"/>
    <w:rsid w:val="00E406B3"/>
    <w:rsid w:val="00E409B3"/>
    <w:rsid w:val="00E40AED"/>
    <w:rsid w:val="00E40D2D"/>
    <w:rsid w:val="00E41075"/>
    <w:rsid w:val="00E4148F"/>
    <w:rsid w:val="00E41B19"/>
    <w:rsid w:val="00E41BE3"/>
    <w:rsid w:val="00E41BFC"/>
    <w:rsid w:val="00E421A3"/>
    <w:rsid w:val="00E4236B"/>
    <w:rsid w:val="00E42C84"/>
    <w:rsid w:val="00E44166"/>
    <w:rsid w:val="00E44841"/>
    <w:rsid w:val="00E44A0B"/>
    <w:rsid w:val="00E50AD6"/>
    <w:rsid w:val="00E51647"/>
    <w:rsid w:val="00E528F0"/>
    <w:rsid w:val="00E52903"/>
    <w:rsid w:val="00E52E3C"/>
    <w:rsid w:val="00E534B9"/>
    <w:rsid w:val="00E550DC"/>
    <w:rsid w:val="00E55124"/>
    <w:rsid w:val="00E55425"/>
    <w:rsid w:val="00E55D48"/>
    <w:rsid w:val="00E60BDA"/>
    <w:rsid w:val="00E620CA"/>
    <w:rsid w:val="00E629F4"/>
    <w:rsid w:val="00E651F8"/>
    <w:rsid w:val="00E7002D"/>
    <w:rsid w:val="00E70574"/>
    <w:rsid w:val="00E7083F"/>
    <w:rsid w:val="00E70965"/>
    <w:rsid w:val="00E71413"/>
    <w:rsid w:val="00E71445"/>
    <w:rsid w:val="00E72887"/>
    <w:rsid w:val="00E72BD8"/>
    <w:rsid w:val="00E745B3"/>
    <w:rsid w:val="00E74632"/>
    <w:rsid w:val="00E75167"/>
    <w:rsid w:val="00E76170"/>
    <w:rsid w:val="00E7632C"/>
    <w:rsid w:val="00E76668"/>
    <w:rsid w:val="00E77410"/>
    <w:rsid w:val="00E7758A"/>
    <w:rsid w:val="00E81750"/>
    <w:rsid w:val="00E81A5B"/>
    <w:rsid w:val="00E84419"/>
    <w:rsid w:val="00E84763"/>
    <w:rsid w:val="00E84B1F"/>
    <w:rsid w:val="00E84E42"/>
    <w:rsid w:val="00E865F8"/>
    <w:rsid w:val="00E87CD3"/>
    <w:rsid w:val="00E9334F"/>
    <w:rsid w:val="00E944CA"/>
    <w:rsid w:val="00E94C29"/>
    <w:rsid w:val="00E94D27"/>
    <w:rsid w:val="00E96C14"/>
    <w:rsid w:val="00E9708F"/>
    <w:rsid w:val="00E97282"/>
    <w:rsid w:val="00E97A68"/>
    <w:rsid w:val="00EA0BEA"/>
    <w:rsid w:val="00EA1F60"/>
    <w:rsid w:val="00EA250D"/>
    <w:rsid w:val="00EA2BFE"/>
    <w:rsid w:val="00EA35A6"/>
    <w:rsid w:val="00EA3A0A"/>
    <w:rsid w:val="00EA3D8A"/>
    <w:rsid w:val="00EA4E4A"/>
    <w:rsid w:val="00EA5453"/>
    <w:rsid w:val="00EA5BAF"/>
    <w:rsid w:val="00EB001C"/>
    <w:rsid w:val="00EB0ED8"/>
    <w:rsid w:val="00EB14BC"/>
    <w:rsid w:val="00EB1AC0"/>
    <w:rsid w:val="00EB1F06"/>
    <w:rsid w:val="00EB2D42"/>
    <w:rsid w:val="00EB3499"/>
    <w:rsid w:val="00EB3735"/>
    <w:rsid w:val="00EB4B9D"/>
    <w:rsid w:val="00EB572E"/>
    <w:rsid w:val="00EB5832"/>
    <w:rsid w:val="00EB6136"/>
    <w:rsid w:val="00EB65F5"/>
    <w:rsid w:val="00EB69CE"/>
    <w:rsid w:val="00EB6C64"/>
    <w:rsid w:val="00EB6C6E"/>
    <w:rsid w:val="00EB70D3"/>
    <w:rsid w:val="00EB7323"/>
    <w:rsid w:val="00EB7511"/>
    <w:rsid w:val="00EB7841"/>
    <w:rsid w:val="00EB7DEF"/>
    <w:rsid w:val="00EC0926"/>
    <w:rsid w:val="00EC0A97"/>
    <w:rsid w:val="00EC10E1"/>
    <w:rsid w:val="00EC12B5"/>
    <w:rsid w:val="00EC135E"/>
    <w:rsid w:val="00EC1F05"/>
    <w:rsid w:val="00EC43BF"/>
    <w:rsid w:val="00EC47F4"/>
    <w:rsid w:val="00EC5687"/>
    <w:rsid w:val="00EC5F6F"/>
    <w:rsid w:val="00EC659E"/>
    <w:rsid w:val="00EC7C56"/>
    <w:rsid w:val="00ED0121"/>
    <w:rsid w:val="00ED020B"/>
    <w:rsid w:val="00ED024F"/>
    <w:rsid w:val="00ED081B"/>
    <w:rsid w:val="00ED0A62"/>
    <w:rsid w:val="00ED2C89"/>
    <w:rsid w:val="00ED33D7"/>
    <w:rsid w:val="00ED3966"/>
    <w:rsid w:val="00ED4AF0"/>
    <w:rsid w:val="00ED501B"/>
    <w:rsid w:val="00ED5965"/>
    <w:rsid w:val="00ED5B41"/>
    <w:rsid w:val="00ED62F3"/>
    <w:rsid w:val="00ED710D"/>
    <w:rsid w:val="00ED7130"/>
    <w:rsid w:val="00ED7290"/>
    <w:rsid w:val="00ED738A"/>
    <w:rsid w:val="00ED74F9"/>
    <w:rsid w:val="00ED76F5"/>
    <w:rsid w:val="00ED7924"/>
    <w:rsid w:val="00ED7EA4"/>
    <w:rsid w:val="00EE12C2"/>
    <w:rsid w:val="00EE275F"/>
    <w:rsid w:val="00EE2C1D"/>
    <w:rsid w:val="00EE2C99"/>
    <w:rsid w:val="00EE2D77"/>
    <w:rsid w:val="00EE36F5"/>
    <w:rsid w:val="00EE3893"/>
    <w:rsid w:val="00EE41D5"/>
    <w:rsid w:val="00EE49FD"/>
    <w:rsid w:val="00EE4E96"/>
    <w:rsid w:val="00EE587C"/>
    <w:rsid w:val="00EE5BDB"/>
    <w:rsid w:val="00EE61F0"/>
    <w:rsid w:val="00EE6370"/>
    <w:rsid w:val="00EE6EB7"/>
    <w:rsid w:val="00EE7405"/>
    <w:rsid w:val="00EE781F"/>
    <w:rsid w:val="00EE7B71"/>
    <w:rsid w:val="00EF17D5"/>
    <w:rsid w:val="00EF1B3E"/>
    <w:rsid w:val="00EF2474"/>
    <w:rsid w:val="00EF2621"/>
    <w:rsid w:val="00EF346F"/>
    <w:rsid w:val="00EF387A"/>
    <w:rsid w:val="00EF6CE1"/>
    <w:rsid w:val="00EF7004"/>
    <w:rsid w:val="00F0004E"/>
    <w:rsid w:val="00F0056B"/>
    <w:rsid w:val="00F00CA4"/>
    <w:rsid w:val="00F011C4"/>
    <w:rsid w:val="00F01273"/>
    <w:rsid w:val="00F01A89"/>
    <w:rsid w:val="00F0211C"/>
    <w:rsid w:val="00F02197"/>
    <w:rsid w:val="00F0239C"/>
    <w:rsid w:val="00F02979"/>
    <w:rsid w:val="00F03188"/>
    <w:rsid w:val="00F041AD"/>
    <w:rsid w:val="00F04B30"/>
    <w:rsid w:val="00F04CBB"/>
    <w:rsid w:val="00F04D94"/>
    <w:rsid w:val="00F05592"/>
    <w:rsid w:val="00F05625"/>
    <w:rsid w:val="00F06743"/>
    <w:rsid w:val="00F079D5"/>
    <w:rsid w:val="00F07FB8"/>
    <w:rsid w:val="00F1190A"/>
    <w:rsid w:val="00F12E44"/>
    <w:rsid w:val="00F1414B"/>
    <w:rsid w:val="00F142C8"/>
    <w:rsid w:val="00F14BAB"/>
    <w:rsid w:val="00F14C6F"/>
    <w:rsid w:val="00F15AEC"/>
    <w:rsid w:val="00F15B27"/>
    <w:rsid w:val="00F166EC"/>
    <w:rsid w:val="00F1698C"/>
    <w:rsid w:val="00F177AC"/>
    <w:rsid w:val="00F216E7"/>
    <w:rsid w:val="00F22B54"/>
    <w:rsid w:val="00F22F9F"/>
    <w:rsid w:val="00F23C8D"/>
    <w:rsid w:val="00F240A0"/>
    <w:rsid w:val="00F251B2"/>
    <w:rsid w:val="00F30DA1"/>
    <w:rsid w:val="00F31813"/>
    <w:rsid w:val="00F3357D"/>
    <w:rsid w:val="00F335C3"/>
    <w:rsid w:val="00F35226"/>
    <w:rsid w:val="00F35240"/>
    <w:rsid w:val="00F36418"/>
    <w:rsid w:val="00F36B8E"/>
    <w:rsid w:val="00F36CCE"/>
    <w:rsid w:val="00F37E40"/>
    <w:rsid w:val="00F4003C"/>
    <w:rsid w:val="00F41F5F"/>
    <w:rsid w:val="00F42223"/>
    <w:rsid w:val="00F422EA"/>
    <w:rsid w:val="00F42D84"/>
    <w:rsid w:val="00F42D86"/>
    <w:rsid w:val="00F4315F"/>
    <w:rsid w:val="00F43312"/>
    <w:rsid w:val="00F442C8"/>
    <w:rsid w:val="00F44791"/>
    <w:rsid w:val="00F4591B"/>
    <w:rsid w:val="00F45EF2"/>
    <w:rsid w:val="00F46081"/>
    <w:rsid w:val="00F46270"/>
    <w:rsid w:val="00F4629E"/>
    <w:rsid w:val="00F47E44"/>
    <w:rsid w:val="00F47EFA"/>
    <w:rsid w:val="00F50A4E"/>
    <w:rsid w:val="00F5149A"/>
    <w:rsid w:val="00F531D4"/>
    <w:rsid w:val="00F53E29"/>
    <w:rsid w:val="00F54164"/>
    <w:rsid w:val="00F542FE"/>
    <w:rsid w:val="00F546DB"/>
    <w:rsid w:val="00F54851"/>
    <w:rsid w:val="00F55120"/>
    <w:rsid w:val="00F556F6"/>
    <w:rsid w:val="00F5752A"/>
    <w:rsid w:val="00F57591"/>
    <w:rsid w:val="00F57694"/>
    <w:rsid w:val="00F577A5"/>
    <w:rsid w:val="00F6047F"/>
    <w:rsid w:val="00F60C36"/>
    <w:rsid w:val="00F6160B"/>
    <w:rsid w:val="00F6294D"/>
    <w:rsid w:val="00F62AA1"/>
    <w:rsid w:val="00F64188"/>
    <w:rsid w:val="00F645FB"/>
    <w:rsid w:val="00F65EE7"/>
    <w:rsid w:val="00F700B2"/>
    <w:rsid w:val="00F700B7"/>
    <w:rsid w:val="00F700C8"/>
    <w:rsid w:val="00F7077F"/>
    <w:rsid w:val="00F710E1"/>
    <w:rsid w:val="00F736E8"/>
    <w:rsid w:val="00F75619"/>
    <w:rsid w:val="00F75847"/>
    <w:rsid w:val="00F7654F"/>
    <w:rsid w:val="00F76773"/>
    <w:rsid w:val="00F80A03"/>
    <w:rsid w:val="00F80A30"/>
    <w:rsid w:val="00F81871"/>
    <w:rsid w:val="00F81AF8"/>
    <w:rsid w:val="00F81BD4"/>
    <w:rsid w:val="00F82F65"/>
    <w:rsid w:val="00F8441E"/>
    <w:rsid w:val="00F86102"/>
    <w:rsid w:val="00F8647A"/>
    <w:rsid w:val="00F87CF7"/>
    <w:rsid w:val="00F9099C"/>
    <w:rsid w:val="00F91DAE"/>
    <w:rsid w:val="00F92547"/>
    <w:rsid w:val="00F93B90"/>
    <w:rsid w:val="00F9435D"/>
    <w:rsid w:val="00F94BF1"/>
    <w:rsid w:val="00F94D31"/>
    <w:rsid w:val="00F95369"/>
    <w:rsid w:val="00F9593C"/>
    <w:rsid w:val="00F95FC6"/>
    <w:rsid w:val="00F96677"/>
    <w:rsid w:val="00F96AA8"/>
    <w:rsid w:val="00F96BE1"/>
    <w:rsid w:val="00F9702D"/>
    <w:rsid w:val="00FA0973"/>
    <w:rsid w:val="00FA14A6"/>
    <w:rsid w:val="00FA3DAA"/>
    <w:rsid w:val="00FA3E66"/>
    <w:rsid w:val="00FA421F"/>
    <w:rsid w:val="00FA4725"/>
    <w:rsid w:val="00FA4740"/>
    <w:rsid w:val="00FA55E2"/>
    <w:rsid w:val="00FA56D1"/>
    <w:rsid w:val="00FA576A"/>
    <w:rsid w:val="00FA6A9D"/>
    <w:rsid w:val="00FB0014"/>
    <w:rsid w:val="00FB0260"/>
    <w:rsid w:val="00FB15CB"/>
    <w:rsid w:val="00FB16AC"/>
    <w:rsid w:val="00FB38AD"/>
    <w:rsid w:val="00FB3932"/>
    <w:rsid w:val="00FB3D89"/>
    <w:rsid w:val="00FB47D7"/>
    <w:rsid w:val="00FB52B1"/>
    <w:rsid w:val="00FB62C1"/>
    <w:rsid w:val="00FB650A"/>
    <w:rsid w:val="00FB65EA"/>
    <w:rsid w:val="00FB6753"/>
    <w:rsid w:val="00FB685A"/>
    <w:rsid w:val="00FB6A8A"/>
    <w:rsid w:val="00FB713B"/>
    <w:rsid w:val="00FB7277"/>
    <w:rsid w:val="00FB7B96"/>
    <w:rsid w:val="00FC0721"/>
    <w:rsid w:val="00FC0950"/>
    <w:rsid w:val="00FC1FDE"/>
    <w:rsid w:val="00FC2FD0"/>
    <w:rsid w:val="00FC38BC"/>
    <w:rsid w:val="00FC39F0"/>
    <w:rsid w:val="00FC48C9"/>
    <w:rsid w:val="00FC490F"/>
    <w:rsid w:val="00FC60F2"/>
    <w:rsid w:val="00FC65EA"/>
    <w:rsid w:val="00FC7BDB"/>
    <w:rsid w:val="00FC7BEF"/>
    <w:rsid w:val="00FD0AB5"/>
    <w:rsid w:val="00FD1068"/>
    <w:rsid w:val="00FD1D6B"/>
    <w:rsid w:val="00FD1F9E"/>
    <w:rsid w:val="00FD2257"/>
    <w:rsid w:val="00FD394B"/>
    <w:rsid w:val="00FD4031"/>
    <w:rsid w:val="00FD4E58"/>
    <w:rsid w:val="00FD5592"/>
    <w:rsid w:val="00FD5B08"/>
    <w:rsid w:val="00FD5C43"/>
    <w:rsid w:val="00FD67FE"/>
    <w:rsid w:val="00FD6BFF"/>
    <w:rsid w:val="00FD7B3C"/>
    <w:rsid w:val="00FD7EB5"/>
    <w:rsid w:val="00FE12F3"/>
    <w:rsid w:val="00FE15F4"/>
    <w:rsid w:val="00FE1D28"/>
    <w:rsid w:val="00FE5D2D"/>
    <w:rsid w:val="00FE5E70"/>
    <w:rsid w:val="00FE5F4D"/>
    <w:rsid w:val="00FE606F"/>
    <w:rsid w:val="00FE7F72"/>
    <w:rsid w:val="00FF0106"/>
    <w:rsid w:val="00FF0CFA"/>
    <w:rsid w:val="00FF2D5A"/>
    <w:rsid w:val="00FF3786"/>
    <w:rsid w:val="00FF4E6E"/>
    <w:rsid w:val="00FF546E"/>
    <w:rsid w:val="00FF7198"/>
    <w:rsid w:val="00FF7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CBAD688"/>
  <w15:docId w15:val="{1C4EAE41-2825-48B3-94F9-5EC5A8DA0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1BB"/>
    <w:rPr>
      <w:rFonts w:ascii="Verdana" w:hAnsi="Verdana"/>
      <w:szCs w:val="24"/>
    </w:rPr>
  </w:style>
  <w:style w:type="paragraph" w:styleId="Heading1">
    <w:name w:val="heading 1"/>
    <w:basedOn w:val="Normal"/>
    <w:next w:val="BodyText"/>
    <w:link w:val="Heading1Char"/>
    <w:uiPriority w:val="9"/>
    <w:qFormat/>
    <w:rsid w:val="000D3A04"/>
    <w:pPr>
      <w:keepNext/>
      <w:numPr>
        <w:numId w:val="1"/>
      </w:numPr>
      <w:spacing w:before="240" w:after="60"/>
      <w:outlineLvl w:val="0"/>
    </w:pPr>
    <w:rPr>
      <w:rFonts w:ascii="Arial" w:hAnsi="Arial" w:cs="Arial"/>
      <w:b/>
      <w:bCs/>
      <w:color w:val="000080"/>
      <w:kern w:val="32"/>
      <w:sz w:val="40"/>
      <w:szCs w:val="40"/>
    </w:rPr>
  </w:style>
  <w:style w:type="paragraph" w:styleId="Heading2">
    <w:name w:val="heading 2"/>
    <w:basedOn w:val="Normal"/>
    <w:next w:val="BodyText"/>
    <w:link w:val="Heading2Char"/>
    <w:uiPriority w:val="9"/>
    <w:qFormat/>
    <w:rsid w:val="00FA4740"/>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BodyText"/>
    <w:link w:val="Heading3Char"/>
    <w:uiPriority w:val="9"/>
    <w:qFormat/>
    <w:rsid w:val="006F0242"/>
    <w:pPr>
      <w:keepNext/>
      <w:numPr>
        <w:ilvl w:val="2"/>
        <w:numId w:val="1"/>
      </w:numPr>
      <w:spacing w:before="240" w:after="60"/>
      <w:outlineLvl w:val="2"/>
    </w:pPr>
    <w:rPr>
      <w:rFonts w:ascii="Arial" w:hAnsi="Arial" w:cs="Arial"/>
      <w:b/>
      <w:bCs/>
      <w:i/>
      <w:szCs w:val="26"/>
      <w:lang w:val="en-GB"/>
    </w:rPr>
  </w:style>
  <w:style w:type="paragraph" w:styleId="Heading4">
    <w:name w:val="heading 4"/>
    <w:basedOn w:val="Normal"/>
    <w:next w:val="BodyText"/>
    <w:qFormat/>
    <w:rsid w:val="00866FF4"/>
    <w:pPr>
      <w:keepNext/>
      <w:numPr>
        <w:ilvl w:val="3"/>
        <w:numId w:val="1"/>
      </w:numPr>
      <w:spacing w:before="240" w:after="60"/>
      <w:outlineLvl w:val="3"/>
    </w:pPr>
    <w:rPr>
      <w:rFonts w:ascii="Arial" w:hAnsi="Arial"/>
      <w:b/>
      <w:bCs/>
      <w:sz w:val="24"/>
      <w:szCs w:val="28"/>
    </w:rPr>
  </w:style>
  <w:style w:type="paragraph" w:styleId="Heading5">
    <w:name w:val="heading 5"/>
    <w:basedOn w:val="Normal"/>
    <w:next w:val="Normal"/>
    <w:qFormat/>
    <w:rsid w:val="00FA4740"/>
    <w:pPr>
      <w:numPr>
        <w:ilvl w:val="4"/>
        <w:numId w:val="1"/>
      </w:numPr>
      <w:spacing w:before="240" w:after="60"/>
      <w:outlineLvl w:val="4"/>
    </w:pPr>
    <w:rPr>
      <w:b/>
      <w:bCs/>
      <w:i/>
      <w:iCs/>
      <w:sz w:val="26"/>
      <w:szCs w:val="26"/>
    </w:rPr>
  </w:style>
  <w:style w:type="paragraph" w:styleId="Heading6">
    <w:name w:val="heading 6"/>
    <w:basedOn w:val="Normal"/>
    <w:next w:val="Normal"/>
    <w:qFormat/>
    <w:rsid w:val="00FA4740"/>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FB7B96"/>
    <w:pPr>
      <w:tabs>
        <w:tab w:val="num" w:pos="1296"/>
      </w:tabs>
      <w:spacing w:before="240" w:after="60"/>
      <w:ind w:left="1296" w:hanging="1296"/>
      <w:outlineLvl w:val="6"/>
    </w:pPr>
    <w:rPr>
      <w:rFonts w:ascii="Arial" w:hAnsi="Arial"/>
      <w:sz w:val="24"/>
      <w:szCs w:val="20"/>
    </w:rPr>
  </w:style>
  <w:style w:type="paragraph" w:styleId="Heading8">
    <w:name w:val="heading 8"/>
    <w:basedOn w:val="Normal"/>
    <w:next w:val="Normal"/>
    <w:qFormat/>
    <w:rsid w:val="00FB7B96"/>
    <w:pPr>
      <w:tabs>
        <w:tab w:val="num" w:pos="1440"/>
      </w:tabs>
      <w:spacing w:before="240" w:after="60"/>
      <w:ind w:left="1440" w:hanging="1440"/>
      <w:outlineLvl w:val="7"/>
    </w:pPr>
    <w:rPr>
      <w:rFonts w:ascii="Arial" w:hAnsi="Arial"/>
      <w:i/>
      <w:sz w:val="24"/>
      <w:szCs w:val="20"/>
    </w:rPr>
  </w:style>
  <w:style w:type="paragraph" w:styleId="Heading9">
    <w:name w:val="heading 9"/>
    <w:basedOn w:val="Normal"/>
    <w:next w:val="Normal"/>
    <w:qFormat/>
    <w:rsid w:val="00FB7B96"/>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Body Text Char1 Char,Body Text Char3 Char,Body Text Char2 Char Char,Body Text Char1 Char1 Char Char,Body Text Char Char Char Char Char,Body Text Char Char1 Char Char"/>
    <w:basedOn w:val="Normal"/>
    <w:link w:val="BodyTextChar2"/>
    <w:rsid w:val="006B52C9"/>
    <w:pPr>
      <w:spacing w:before="120" w:after="120"/>
      <w:jc w:val="both"/>
    </w:pPr>
  </w:style>
  <w:style w:type="character" w:customStyle="1" w:styleId="BodyTextChar2">
    <w:name w:val="Body Text Char2"/>
    <w:aliases w:val="Body Text Char1 Char1,Body Text Char Char Char,Body Text Char1 Char Char Char,Body Text Char Char1,Body Text Char1 Char Char1,Body Text Char3 Char Char,Body Text Char2 Char Char Char,Body Text Char1 Char1 Char Char Char"/>
    <w:basedOn w:val="DefaultParagraphFont"/>
    <w:link w:val="BodyText"/>
    <w:rsid w:val="004E7041"/>
    <w:rPr>
      <w:rFonts w:ascii="Verdana" w:hAnsi="Verdana"/>
      <w:szCs w:val="24"/>
      <w:lang w:val="en-US" w:eastAsia="en-US" w:bidi="ar-SA"/>
    </w:rPr>
  </w:style>
  <w:style w:type="paragraph" w:styleId="Header">
    <w:name w:val="header"/>
    <w:basedOn w:val="Normal"/>
    <w:link w:val="HeaderChar"/>
    <w:uiPriority w:val="99"/>
    <w:rsid w:val="006B52C9"/>
    <w:pPr>
      <w:tabs>
        <w:tab w:val="center" w:pos="4320"/>
        <w:tab w:val="right" w:pos="8640"/>
      </w:tabs>
    </w:pPr>
  </w:style>
  <w:style w:type="paragraph" w:styleId="Footer">
    <w:name w:val="footer"/>
    <w:basedOn w:val="Normal"/>
    <w:link w:val="FooterChar"/>
    <w:uiPriority w:val="99"/>
    <w:rsid w:val="006B52C9"/>
    <w:pPr>
      <w:tabs>
        <w:tab w:val="center" w:pos="4320"/>
        <w:tab w:val="right" w:pos="8640"/>
      </w:tabs>
    </w:pPr>
  </w:style>
  <w:style w:type="paragraph" w:styleId="Title">
    <w:name w:val="Title"/>
    <w:basedOn w:val="Normal"/>
    <w:qFormat/>
    <w:rsid w:val="006B52C9"/>
    <w:pPr>
      <w:spacing w:before="240" w:after="60"/>
      <w:jc w:val="center"/>
      <w:outlineLvl w:val="0"/>
    </w:pPr>
    <w:rPr>
      <w:rFonts w:cs="Arial"/>
      <w:b/>
      <w:bCs/>
      <w:kern w:val="28"/>
      <w:sz w:val="32"/>
      <w:szCs w:val="32"/>
    </w:rPr>
  </w:style>
  <w:style w:type="paragraph" w:styleId="Subtitle">
    <w:name w:val="Subtitle"/>
    <w:basedOn w:val="Normal"/>
    <w:qFormat/>
    <w:rsid w:val="006B52C9"/>
    <w:pPr>
      <w:spacing w:after="60"/>
      <w:jc w:val="center"/>
      <w:outlineLvl w:val="1"/>
    </w:pPr>
    <w:rPr>
      <w:rFonts w:cs="Arial"/>
      <w:sz w:val="24"/>
    </w:rPr>
  </w:style>
  <w:style w:type="character" w:customStyle="1" w:styleId="Code">
    <w:name w:val="Code"/>
    <w:basedOn w:val="DefaultParagraphFont"/>
    <w:rsid w:val="006B52C9"/>
    <w:rPr>
      <w:rFonts w:ascii="Courier New" w:hAnsi="Courier New"/>
      <w:sz w:val="18"/>
    </w:rPr>
  </w:style>
  <w:style w:type="paragraph" w:styleId="BlockText">
    <w:name w:val="Block Text"/>
    <w:basedOn w:val="Normal"/>
    <w:rsid w:val="006B52C9"/>
    <w:pPr>
      <w:spacing w:after="120"/>
      <w:ind w:left="1440" w:right="1440"/>
      <w:jc w:val="both"/>
    </w:pPr>
  </w:style>
  <w:style w:type="character" w:styleId="Hyperlink">
    <w:name w:val="Hyperlink"/>
    <w:basedOn w:val="DefaultParagraphFont"/>
    <w:uiPriority w:val="99"/>
    <w:rsid w:val="006B52C9"/>
    <w:rPr>
      <w:color w:val="0000FF"/>
      <w:u w:val="single"/>
    </w:rPr>
  </w:style>
  <w:style w:type="paragraph" w:styleId="Caption">
    <w:name w:val="caption"/>
    <w:basedOn w:val="Normal"/>
    <w:next w:val="Normal"/>
    <w:qFormat/>
    <w:rsid w:val="006B52C9"/>
    <w:pPr>
      <w:spacing w:before="120" w:after="120"/>
    </w:pPr>
    <w:rPr>
      <w:b/>
      <w:bCs/>
      <w:szCs w:val="20"/>
    </w:rPr>
  </w:style>
  <w:style w:type="character" w:styleId="FollowedHyperlink">
    <w:name w:val="FollowedHyperlink"/>
    <w:basedOn w:val="DefaultParagraphFont"/>
    <w:uiPriority w:val="99"/>
    <w:rsid w:val="006B52C9"/>
    <w:rPr>
      <w:color w:val="800080"/>
      <w:u w:val="single"/>
    </w:rPr>
  </w:style>
  <w:style w:type="paragraph" w:styleId="BalloonText">
    <w:name w:val="Balloon Text"/>
    <w:basedOn w:val="Normal"/>
    <w:link w:val="BalloonTextChar"/>
    <w:uiPriority w:val="99"/>
    <w:semiHidden/>
    <w:rsid w:val="006B52C9"/>
    <w:rPr>
      <w:rFonts w:ascii="Tahoma" w:hAnsi="Tahoma" w:cs="Tahoma"/>
      <w:sz w:val="16"/>
      <w:szCs w:val="16"/>
    </w:rPr>
  </w:style>
  <w:style w:type="character" w:styleId="CommentReference">
    <w:name w:val="annotation reference"/>
    <w:basedOn w:val="DefaultParagraphFont"/>
    <w:semiHidden/>
    <w:rsid w:val="006B52C9"/>
    <w:rPr>
      <w:sz w:val="16"/>
      <w:szCs w:val="16"/>
    </w:rPr>
  </w:style>
  <w:style w:type="paragraph" w:styleId="CommentText">
    <w:name w:val="annotation text"/>
    <w:basedOn w:val="Normal"/>
    <w:link w:val="CommentTextChar"/>
    <w:semiHidden/>
    <w:rsid w:val="006B52C9"/>
    <w:rPr>
      <w:szCs w:val="20"/>
    </w:rPr>
  </w:style>
  <w:style w:type="paragraph" w:styleId="CommentSubject">
    <w:name w:val="annotation subject"/>
    <w:basedOn w:val="CommentText"/>
    <w:next w:val="CommentText"/>
    <w:semiHidden/>
    <w:rsid w:val="006B52C9"/>
    <w:rPr>
      <w:b/>
      <w:bCs/>
    </w:rPr>
  </w:style>
  <w:style w:type="paragraph" w:customStyle="1" w:styleId="DefinitionList">
    <w:name w:val="Definition List"/>
    <w:basedOn w:val="Normal"/>
    <w:next w:val="Normal"/>
    <w:rsid w:val="006B52C9"/>
    <w:pPr>
      <w:ind w:left="360"/>
    </w:pPr>
    <w:rPr>
      <w:rFonts w:ascii="Times New Roman" w:eastAsia="MS Mincho" w:hAnsi="Times New Roman"/>
      <w:snapToGrid w:val="0"/>
      <w:sz w:val="24"/>
      <w:szCs w:val="20"/>
    </w:rPr>
  </w:style>
  <w:style w:type="paragraph" w:styleId="FootnoteText">
    <w:name w:val="footnote text"/>
    <w:basedOn w:val="Normal"/>
    <w:link w:val="FootnoteTextChar"/>
    <w:rsid w:val="006B52C9"/>
    <w:pPr>
      <w:jc w:val="both"/>
    </w:pPr>
    <w:rPr>
      <w:szCs w:val="20"/>
    </w:rPr>
  </w:style>
  <w:style w:type="character" w:styleId="FootnoteReference">
    <w:name w:val="footnote reference"/>
    <w:basedOn w:val="DefaultParagraphFont"/>
    <w:uiPriority w:val="99"/>
    <w:rsid w:val="006B52C9"/>
    <w:rPr>
      <w:vertAlign w:val="superscript"/>
    </w:rPr>
  </w:style>
  <w:style w:type="character" w:customStyle="1" w:styleId="CODE0">
    <w:name w:val="CODE"/>
    <w:rsid w:val="006B52C9"/>
    <w:rPr>
      <w:rFonts w:ascii="Courier New" w:hAnsi="Courier New"/>
      <w:noProof/>
      <w:spacing w:val="-10"/>
      <w:sz w:val="18"/>
      <w:szCs w:val="20"/>
      <w:lang w:val="en-GB"/>
    </w:rPr>
  </w:style>
  <w:style w:type="paragraph" w:customStyle="1" w:styleId="Preformatted">
    <w:name w:val="Preformatted"/>
    <w:basedOn w:val="Normal"/>
    <w:rsid w:val="006B52C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MS Mincho" w:hAnsi="Courier New"/>
      <w:snapToGrid w:val="0"/>
      <w:szCs w:val="20"/>
    </w:rPr>
  </w:style>
  <w:style w:type="paragraph" w:styleId="TOC1">
    <w:name w:val="toc 1"/>
    <w:basedOn w:val="Normal"/>
    <w:next w:val="Normal"/>
    <w:autoRedefine/>
    <w:uiPriority w:val="39"/>
    <w:rsid w:val="000D3A04"/>
    <w:rPr>
      <w:b/>
      <w:i/>
      <w:color w:val="000080"/>
      <w:sz w:val="36"/>
      <w:szCs w:val="36"/>
    </w:rPr>
  </w:style>
  <w:style w:type="paragraph" w:styleId="TOC2">
    <w:name w:val="toc 2"/>
    <w:basedOn w:val="Normal"/>
    <w:next w:val="Normal"/>
    <w:autoRedefine/>
    <w:uiPriority w:val="39"/>
    <w:rsid w:val="0032009C"/>
    <w:pPr>
      <w:tabs>
        <w:tab w:val="left" w:pos="1200"/>
        <w:tab w:val="right" w:leader="dot" w:pos="8299"/>
      </w:tabs>
      <w:ind w:left="200"/>
    </w:pPr>
    <w:rPr>
      <w:b/>
      <w:sz w:val="24"/>
    </w:rPr>
  </w:style>
  <w:style w:type="table" w:styleId="TableGrid">
    <w:name w:val="Table Grid"/>
    <w:basedOn w:val="TableNormal"/>
    <w:uiPriority w:val="59"/>
    <w:rsid w:val="00F16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Text">
    <w:name w:val="Level 1 Text"/>
    <w:basedOn w:val="BodyText"/>
    <w:rsid w:val="003B5961"/>
    <w:pPr>
      <w:autoSpaceDE w:val="0"/>
      <w:autoSpaceDN w:val="0"/>
      <w:spacing w:before="0"/>
    </w:pPr>
    <w:rPr>
      <w:rFonts w:cs="Verdana"/>
      <w:sz w:val="18"/>
      <w:szCs w:val="18"/>
      <w:lang w:val="en-GB"/>
    </w:rPr>
  </w:style>
  <w:style w:type="paragraph" w:customStyle="1" w:styleId="Level2Text">
    <w:name w:val="Level 2 Text"/>
    <w:basedOn w:val="BodyText"/>
    <w:rsid w:val="003B5961"/>
    <w:pPr>
      <w:autoSpaceDE w:val="0"/>
      <w:autoSpaceDN w:val="0"/>
      <w:spacing w:before="0"/>
    </w:pPr>
    <w:rPr>
      <w:rFonts w:cs="Verdana"/>
      <w:sz w:val="18"/>
      <w:szCs w:val="18"/>
      <w:lang w:val="en-GB"/>
    </w:rPr>
  </w:style>
  <w:style w:type="paragraph" w:customStyle="1" w:styleId="Level3Text">
    <w:name w:val="Level 3 Text"/>
    <w:basedOn w:val="BodyText"/>
    <w:rsid w:val="003B5961"/>
    <w:pPr>
      <w:tabs>
        <w:tab w:val="left" w:pos="360"/>
        <w:tab w:val="left" w:pos="720"/>
      </w:tabs>
      <w:autoSpaceDE w:val="0"/>
      <w:autoSpaceDN w:val="0"/>
      <w:spacing w:before="0"/>
    </w:pPr>
    <w:rPr>
      <w:rFonts w:cs="Verdana"/>
      <w:sz w:val="18"/>
      <w:szCs w:val="18"/>
      <w:lang w:val="en-GB"/>
    </w:rPr>
  </w:style>
  <w:style w:type="paragraph" w:customStyle="1" w:styleId="TableText">
    <w:name w:val="Table Text"/>
    <w:basedOn w:val="Normal"/>
    <w:rsid w:val="003B5961"/>
    <w:pPr>
      <w:autoSpaceDE w:val="0"/>
      <w:autoSpaceDN w:val="0"/>
    </w:pPr>
    <w:rPr>
      <w:rFonts w:cs="Verdana"/>
      <w:sz w:val="18"/>
      <w:szCs w:val="18"/>
      <w:lang w:val="en-GB"/>
    </w:rPr>
  </w:style>
  <w:style w:type="paragraph" w:customStyle="1" w:styleId="ColumnHeading">
    <w:name w:val="Column Heading"/>
    <w:basedOn w:val="TableText"/>
    <w:next w:val="BodyText"/>
    <w:rsid w:val="003B5961"/>
    <w:pPr>
      <w:jc w:val="center"/>
    </w:pPr>
  </w:style>
  <w:style w:type="paragraph" w:styleId="ListNumber">
    <w:name w:val="List Number"/>
    <w:basedOn w:val="BodyText"/>
    <w:rsid w:val="003B5961"/>
    <w:pPr>
      <w:tabs>
        <w:tab w:val="left" w:pos="360"/>
        <w:tab w:val="num" w:pos="720"/>
      </w:tabs>
      <w:autoSpaceDE w:val="0"/>
      <w:autoSpaceDN w:val="0"/>
      <w:spacing w:before="0"/>
      <w:ind w:left="360" w:hanging="360"/>
    </w:pPr>
    <w:rPr>
      <w:rFonts w:cs="Verdana"/>
      <w:sz w:val="18"/>
      <w:szCs w:val="18"/>
      <w:lang w:val="en-GB"/>
    </w:rPr>
  </w:style>
  <w:style w:type="paragraph" w:styleId="ListBullet">
    <w:name w:val="List Bullet"/>
    <w:basedOn w:val="BodyText"/>
    <w:rsid w:val="003B5961"/>
    <w:pPr>
      <w:tabs>
        <w:tab w:val="num" w:pos="926"/>
      </w:tabs>
      <w:autoSpaceDE w:val="0"/>
      <w:autoSpaceDN w:val="0"/>
      <w:spacing w:before="0"/>
      <w:ind w:left="926" w:hanging="360"/>
    </w:pPr>
    <w:rPr>
      <w:rFonts w:cs="Verdana"/>
      <w:sz w:val="18"/>
      <w:szCs w:val="18"/>
      <w:lang w:val="en-GB"/>
    </w:rPr>
  </w:style>
  <w:style w:type="paragraph" w:customStyle="1" w:styleId="Non-normativeExample">
    <w:name w:val="Non-normative Example"/>
    <w:basedOn w:val="Normal"/>
    <w:rsid w:val="003B5961"/>
    <w:pPr>
      <w:pBdr>
        <w:top w:val="single" w:sz="4" w:space="1" w:color="auto"/>
        <w:left w:val="single" w:sz="4" w:space="4" w:color="auto"/>
        <w:bottom w:val="single" w:sz="4" w:space="1" w:color="auto"/>
        <w:right w:val="single" w:sz="4" w:space="4" w:color="auto"/>
      </w:pBdr>
      <w:shd w:val="clear" w:color="auto" w:fill="00FFFF"/>
      <w:autoSpaceDE w:val="0"/>
      <w:autoSpaceDN w:val="0"/>
      <w:spacing w:after="120"/>
    </w:pPr>
    <w:rPr>
      <w:rFonts w:ascii="Courier New" w:hAnsi="Courier New" w:cs="Batang"/>
      <w:noProof/>
      <w:sz w:val="18"/>
      <w:szCs w:val="18"/>
      <w:lang w:val="en-GB"/>
    </w:rPr>
  </w:style>
  <w:style w:type="paragraph" w:customStyle="1" w:styleId="EditorsComments">
    <w:name w:val="Editor's Comments"/>
    <w:basedOn w:val="BlockText"/>
    <w:rsid w:val="003B5961"/>
    <w:pPr>
      <w:shd w:val="clear" w:color="auto" w:fill="FFFF00"/>
      <w:autoSpaceDE w:val="0"/>
      <w:autoSpaceDN w:val="0"/>
      <w:ind w:left="720" w:right="720"/>
    </w:pPr>
    <w:rPr>
      <w:rFonts w:cs="Batang"/>
      <w:sz w:val="18"/>
      <w:szCs w:val="18"/>
      <w:lang w:val="en-GB"/>
    </w:rPr>
  </w:style>
  <w:style w:type="character" w:customStyle="1" w:styleId="Modal">
    <w:name w:val="Modal"/>
    <w:basedOn w:val="DefaultParagraphFont"/>
    <w:rsid w:val="003B5961"/>
    <w:rPr>
      <w:caps/>
    </w:rPr>
  </w:style>
  <w:style w:type="paragraph" w:customStyle="1" w:styleId="Non-normativeCounterexample">
    <w:name w:val="Non-normative Counterexample"/>
    <w:basedOn w:val="Non-normativeExample"/>
    <w:rsid w:val="003B5961"/>
    <w:pPr>
      <w:shd w:val="clear" w:color="auto" w:fill="FF9999"/>
    </w:pPr>
  </w:style>
  <w:style w:type="paragraph" w:styleId="TOC3">
    <w:name w:val="toc 3"/>
    <w:basedOn w:val="Normal"/>
    <w:next w:val="Normal"/>
    <w:autoRedefine/>
    <w:uiPriority w:val="39"/>
    <w:rsid w:val="0032009C"/>
    <w:pPr>
      <w:ind w:left="720"/>
    </w:pPr>
  </w:style>
  <w:style w:type="paragraph" w:customStyle="1" w:styleId="StyleHeading1Left-025">
    <w:name w:val="Style Heading 1 + Left:  -0.25&quot;"/>
    <w:basedOn w:val="Heading1"/>
    <w:rsid w:val="005C4D16"/>
    <w:pPr>
      <w:numPr>
        <w:numId w:val="0"/>
      </w:numPr>
      <w:ind w:left="-360"/>
    </w:pPr>
    <w:rPr>
      <w:rFonts w:cs="Times New Roman"/>
      <w:szCs w:val="20"/>
    </w:rPr>
  </w:style>
  <w:style w:type="character" w:styleId="PageNumber">
    <w:name w:val="page number"/>
    <w:basedOn w:val="DefaultParagraphFont"/>
    <w:rsid w:val="005C4D16"/>
  </w:style>
  <w:style w:type="paragraph" w:styleId="DocumentMap">
    <w:name w:val="Document Map"/>
    <w:basedOn w:val="Normal"/>
    <w:semiHidden/>
    <w:rsid w:val="005C4D16"/>
    <w:pPr>
      <w:shd w:val="clear" w:color="auto" w:fill="000080"/>
    </w:pPr>
    <w:rPr>
      <w:rFonts w:ascii="Tahoma" w:hAnsi="Tahoma" w:cs="Tahoma"/>
      <w:szCs w:val="20"/>
    </w:rPr>
  </w:style>
  <w:style w:type="paragraph" w:styleId="Index1">
    <w:name w:val="index 1"/>
    <w:basedOn w:val="Normal"/>
    <w:next w:val="Normal"/>
    <w:autoRedefine/>
    <w:semiHidden/>
    <w:rsid w:val="001D5AE5"/>
    <w:pPr>
      <w:ind w:left="200" w:hanging="200"/>
    </w:pPr>
  </w:style>
  <w:style w:type="paragraph" w:styleId="EndnoteText">
    <w:name w:val="endnote text"/>
    <w:basedOn w:val="Normal"/>
    <w:semiHidden/>
    <w:rsid w:val="00660849"/>
    <w:rPr>
      <w:szCs w:val="20"/>
    </w:rPr>
  </w:style>
  <w:style w:type="character" w:styleId="EndnoteReference">
    <w:name w:val="endnote reference"/>
    <w:basedOn w:val="DefaultParagraphFont"/>
    <w:semiHidden/>
    <w:rsid w:val="00660849"/>
    <w:rPr>
      <w:vertAlign w:val="superscript"/>
    </w:rPr>
  </w:style>
  <w:style w:type="character" w:customStyle="1" w:styleId="CommentTextChar">
    <w:name w:val="Comment Text Char"/>
    <w:basedOn w:val="DefaultParagraphFont"/>
    <w:link w:val="CommentText"/>
    <w:uiPriority w:val="99"/>
    <w:semiHidden/>
    <w:rsid w:val="00905C31"/>
    <w:rPr>
      <w:rFonts w:ascii="Verdana" w:hAnsi="Verdana"/>
    </w:rPr>
  </w:style>
  <w:style w:type="character" w:customStyle="1" w:styleId="FootnoteTextChar">
    <w:name w:val="Footnote Text Char"/>
    <w:basedOn w:val="DefaultParagraphFont"/>
    <w:link w:val="FootnoteText"/>
    <w:uiPriority w:val="99"/>
    <w:semiHidden/>
    <w:rsid w:val="001A7FEB"/>
    <w:rPr>
      <w:rFonts w:ascii="Verdana" w:hAnsi="Verdana"/>
    </w:rPr>
  </w:style>
  <w:style w:type="paragraph" w:styleId="TOCHeading">
    <w:name w:val="TOC Heading"/>
    <w:basedOn w:val="Heading1"/>
    <w:next w:val="Normal"/>
    <w:uiPriority w:val="39"/>
    <w:semiHidden/>
    <w:unhideWhenUsed/>
    <w:qFormat/>
    <w:rsid w:val="00101989"/>
    <w:pPr>
      <w:keepLines/>
      <w:numPr>
        <w:numId w:val="0"/>
      </w:numPr>
      <w:spacing w:before="480" w:after="0" w:line="276" w:lineRule="auto"/>
      <w:outlineLvl w:val="9"/>
    </w:pPr>
    <w:rPr>
      <w:rFonts w:ascii="Cambria" w:hAnsi="Cambria" w:cs="Times New Roman"/>
      <w:color w:val="365F91"/>
      <w:kern w:val="0"/>
      <w:sz w:val="28"/>
      <w:szCs w:val="28"/>
    </w:rPr>
  </w:style>
  <w:style w:type="paragraph" w:styleId="TOC4">
    <w:name w:val="toc 4"/>
    <w:basedOn w:val="Normal"/>
    <w:next w:val="Normal"/>
    <w:autoRedefine/>
    <w:uiPriority w:val="39"/>
    <w:unhideWhenUsed/>
    <w:rsid w:val="00101989"/>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101989"/>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101989"/>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101989"/>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101989"/>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101989"/>
    <w:pPr>
      <w:spacing w:after="100" w:line="276" w:lineRule="auto"/>
      <w:ind w:left="1760"/>
    </w:pPr>
    <w:rPr>
      <w:rFonts w:ascii="Calibri" w:hAnsi="Calibri"/>
      <w:sz w:val="22"/>
      <w:szCs w:val="22"/>
    </w:rPr>
  </w:style>
  <w:style w:type="character" w:customStyle="1" w:styleId="Heading1Char">
    <w:name w:val="Heading 1 Char"/>
    <w:basedOn w:val="DefaultParagraphFont"/>
    <w:link w:val="Heading1"/>
    <w:uiPriority w:val="9"/>
    <w:rsid w:val="00566255"/>
    <w:rPr>
      <w:rFonts w:ascii="Arial" w:hAnsi="Arial" w:cs="Arial"/>
      <w:b/>
      <w:bCs/>
      <w:color w:val="000080"/>
      <w:kern w:val="32"/>
      <w:sz w:val="40"/>
      <w:szCs w:val="40"/>
    </w:rPr>
  </w:style>
  <w:style w:type="character" w:customStyle="1" w:styleId="Heading2Char">
    <w:name w:val="Heading 2 Char"/>
    <w:basedOn w:val="DefaultParagraphFont"/>
    <w:link w:val="Heading2"/>
    <w:uiPriority w:val="9"/>
    <w:rsid w:val="00566255"/>
    <w:rPr>
      <w:rFonts w:ascii="Arial" w:hAnsi="Arial" w:cs="Arial"/>
      <w:b/>
      <w:bCs/>
      <w:i/>
      <w:iCs/>
      <w:sz w:val="28"/>
      <w:szCs w:val="28"/>
    </w:rPr>
  </w:style>
  <w:style w:type="character" w:customStyle="1" w:styleId="FooterChar">
    <w:name w:val="Footer Char"/>
    <w:basedOn w:val="DefaultParagraphFont"/>
    <w:link w:val="Footer"/>
    <w:uiPriority w:val="99"/>
    <w:rsid w:val="00417313"/>
    <w:rPr>
      <w:rFonts w:ascii="Verdana" w:hAnsi="Verdana"/>
      <w:szCs w:val="24"/>
    </w:rPr>
  </w:style>
  <w:style w:type="paragraph" w:customStyle="1" w:styleId="TBBody">
    <w:name w:val="TB Body"/>
    <w:rsid w:val="00417313"/>
    <w:pPr>
      <w:widowControl w:val="0"/>
      <w:spacing w:before="40" w:after="100" w:line="220" w:lineRule="exact"/>
    </w:pPr>
    <w:rPr>
      <w:rFonts w:ascii="Arial" w:hAnsi="Arial"/>
      <w:sz w:val="19"/>
    </w:rPr>
  </w:style>
  <w:style w:type="paragraph" w:customStyle="1" w:styleId="TBColHead">
    <w:name w:val="TB Col Head"/>
    <w:next w:val="TBBody"/>
    <w:rsid w:val="00417313"/>
    <w:pPr>
      <w:widowControl w:val="0"/>
      <w:pBdr>
        <w:bottom w:val="single" w:sz="4" w:space="4" w:color="auto"/>
      </w:pBdr>
      <w:spacing w:before="40" w:after="100" w:line="220" w:lineRule="exact"/>
    </w:pPr>
    <w:rPr>
      <w:rFonts w:ascii="Arial" w:hAnsi="Arial"/>
      <w:b/>
      <w:i/>
      <w:sz w:val="18"/>
    </w:rPr>
  </w:style>
  <w:style w:type="paragraph" w:customStyle="1" w:styleId="SBHead">
    <w:name w:val="SB Head"/>
    <w:next w:val="SBBody"/>
    <w:rsid w:val="00417313"/>
    <w:pPr>
      <w:keepNext/>
      <w:widowControl w:val="0"/>
      <w:spacing w:before="180" w:after="110" w:line="360" w:lineRule="exact"/>
      <w:jc w:val="center"/>
    </w:pPr>
    <w:rPr>
      <w:rFonts w:ascii="Arial" w:hAnsi="Arial"/>
      <w:b/>
      <w:sz w:val="32"/>
    </w:rPr>
  </w:style>
  <w:style w:type="paragraph" w:customStyle="1" w:styleId="SBBody">
    <w:name w:val="SB Body"/>
    <w:rsid w:val="00417313"/>
    <w:pPr>
      <w:spacing w:after="120" w:line="220" w:lineRule="exact"/>
    </w:pPr>
    <w:rPr>
      <w:rFonts w:ascii="Arial" w:hAnsi="Arial"/>
      <w:sz w:val="18"/>
    </w:rPr>
  </w:style>
  <w:style w:type="paragraph" w:styleId="ListParagraph">
    <w:name w:val="List Paragraph"/>
    <w:basedOn w:val="Normal"/>
    <w:uiPriority w:val="34"/>
    <w:qFormat/>
    <w:rsid w:val="00417313"/>
    <w:pPr>
      <w:ind w:left="720"/>
      <w:contextualSpacing/>
    </w:pPr>
  </w:style>
  <w:style w:type="character" w:customStyle="1" w:styleId="HeaderChar">
    <w:name w:val="Header Char"/>
    <w:basedOn w:val="DefaultParagraphFont"/>
    <w:link w:val="Header"/>
    <w:uiPriority w:val="99"/>
    <w:rsid w:val="0056261B"/>
    <w:rPr>
      <w:rFonts w:ascii="Verdana" w:hAnsi="Verdana"/>
      <w:szCs w:val="24"/>
    </w:rPr>
  </w:style>
  <w:style w:type="character" w:customStyle="1" w:styleId="BalloonTextChar">
    <w:name w:val="Balloon Text Char"/>
    <w:basedOn w:val="DefaultParagraphFont"/>
    <w:link w:val="BalloonText"/>
    <w:uiPriority w:val="99"/>
    <w:semiHidden/>
    <w:rsid w:val="00393B7D"/>
    <w:rPr>
      <w:rFonts w:ascii="Tahoma" w:hAnsi="Tahoma" w:cs="Tahoma"/>
      <w:sz w:val="16"/>
      <w:szCs w:val="16"/>
    </w:rPr>
  </w:style>
  <w:style w:type="character" w:customStyle="1" w:styleId="Heading3Char">
    <w:name w:val="Heading 3 Char"/>
    <w:basedOn w:val="DefaultParagraphFont"/>
    <w:link w:val="Heading3"/>
    <w:uiPriority w:val="9"/>
    <w:rsid w:val="00393B7D"/>
    <w:rPr>
      <w:rFonts w:ascii="Arial" w:hAnsi="Arial" w:cs="Arial"/>
      <w:b/>
      <w:bCs/>
      <w:i/>
      <w:szCs w:val="26"/>
      <w:lang w:val="en-GB"/>
    </w:rPr>
  </w:style>
  <w:style w:type="character" w:customStyle="1" w:styleId="A6">
    <w:name w:val="A6"/>
    <w:basedOn w:val="DefaultParagraphFont"/>
    <w:uiPriority w:val="99"/>
    <w:rsid w:val="0054463C"/>
    <w:rPr>
      <w:rFonts w:ascii="AvantGarde" w:hAnsi="AvantGarde" w:hint="default"/>
      <w:color w:val="000000"/>
    </w:rPr>
  </w:style>
  <w:style w:type="table" w:customStyle="1" w:styleId="TableGrid1">
    <w:name w:val="Table Grid1"/>
    <w:basedOn w:val="TableNormal"/>
    <w:next w:val="TableGrid"/>
    <w:uiPriority w:val="59"/>
    <w:rsid w:val="005446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CPBodyText">
    <w:name w:val="XCP Body Text"/>
    <w:rsid w:val="00AC3B31"/>
    <w:pPr>
      <w:pBdr>
        <w:top w:val="nil"/>
        <w:left w:val="nil"/>
        <w:bottom w:val="nil"/>
        <w:right w:val="nil"/>
        <w:between w:val="nil"/>
        <w:bar w:val="nil"/>
      </w:pBdr>
      <w:spacing w:before="200"/>
      <w:ind w:left="900"/>
      <w:jc w:val="both"/>
    </w:pPr>
    <w:rPr>
      <w:rFonts w:ascii="Calibri" w:eastAsia="Calibri" w:hAnsi="Calibri" w:cs="Calibri"/>
      <w:color w:val="000000"/>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219334">
      <w:bodyDiv w:val="1"/>
      <w:marLeft w:val="0"/>
      <w:marRight w:val="0"/>
      <w:marTop w:val="300"/>
      <w:marBottom w:val="0"/>
      <w:divBdr>
        <w:top w:val="none" w:sz="0" w:space="0" w:color="auto"/>
        <w:left w:val="none" w:sz="0" w:space="0" w:color="auto"/>
        <w:bottom w:val="none" w:sz="0" w:space="0" w:color="auto"/>
        <w:right w:val="none" w:sz="0" w:space="0" w:color="auto"/>
      </w:divBdr>
      <w:divsChild>
        <w:div w:id="851065276">
          <w:marLeft w:val="0"/>
          <w:marRight w:val="0"/>
          <w:marTop w:val="0"/>
          <w:marBottom w:val="0"/>
          <w:divBdr>
            <w:top w:val="none" w:sz="0" w:space="0" w:color="auto"/>
            <w:left w:val="none" w:sz="0" w:space="0" w:color="auto"/>
            <w:bottom w:val="none" w:sz="0" w:space="0" w:color="auto"/>
            <w:right w:val="none" w:sz="0" w:space="0" w:color="auto"/>
          </w:divBdr>
          <w:divsChild>
            <w:div w:id="127674786">
              <w:marLeft w:val="0"/>
              <w:marRight w:val="0"/>
              <w:marTop w:val="0"/>
              <w:marBottom w:val="0"/>
              <w:divBdr>
                <w:top w:val="none" w:sz="0" w:space="0" w:color="auto"/>
                <w:left w:val="none" w:sz="0" w:space="0" w:color="auto"/>
                <w:bottom w:val="none" w:sz="0" w:space="0" w:color="auto"/>
                <w:right w:val="none" w:sz="0" w:space="0" w:color="auto"/>
              </w:divBdr>
              <w:divsChild>
                <w:div w:id="1318076524">
                  <w:marLeft w:val="0"/>
                  <w:marRight w:val="0"/>
                  <w:marTop w:val="0"/>
                  <w:marBottom w:val="0"/>
                  <w:divBdr>
                    <w:top w:val="none" w:sz="0" w:space="0" w:color="auto"/>
                    <w:left w:val="none" w:sz="0" w:space="0" w:color="auto"/>
                    <w:bottom w:val="none" w:sz="0" w:space="0" w:color="auto"/>
                    <w:right w:val="none" w:sz="0" w:space="0" w:color="auto"/>
                  </w:divBdr>
                  <w:divsChild>
                    <w:div w:id="1070733075">
                      <w:marLeft w:val="0"/>
                      <w:marRight w:val="0"/>
                      <w:marTop w:val="0"/>
                      <w:marBottom w:val="0"/>
                      <w:divBdr>
                        <w:top w:val="none" w:sz="0" w:space="0" w:color="auto"/>
                        <w:left w:val="none" w:sz="0" w:space="0" w:color="auto"/>
                        <w:bottom w:val="none" w:sz="0" w:space="0" w:color="auto"/>
                        <w:right w:val="none" w:sz="0" w:space="0" w:color="auto"/>
                      </w:divBdr>
                      <w:divsChild>
                        <w:div w:id="569194955">
                          <w:marLeft w:val="0"/>
                          <w:marRight w:val="300"/>
                          <w:marTop w:val="300"/>
                          <w:marBottom w:val="300"/>
                          <w:divBdr>
                            <w:top w:val="none" w:sz="0" w:space="0" w:color="auto"/>
                            <w:left w:val="none" w:sz="0" w:space="0" w:color="auto"/>
                            <w:bottom w:val="none" w:sz="0" w:space="0" w:color="auto"/>
                            <w:right w:val="none" w:sz="0" w:space="0" w:color="auto"/>
                          </w:divBdr>
                          <w:divsChild>
                            <w:div w:id="332492288">
                              <w:marLeft w:val="0"/>
                              <w:marRight w:val="0"/>
                              <w:marTop w:val="0"/>
                              <w:marBottom w:val="0"/>
                              <w:divBdr>
                                <w:top w:val="none" w:sz="0" w:space="0" w:color="auto"/>
                                <w:left w:val="none" w:sz="0" w:space="0" w:color="auto"/>
                                <w:bottom w:val="none" w:sz="0" w:space="0" w:color="auto"/>
                                <w:right w:val="none" w:sz="0" w:space="0" w:color="auto"/>
                              </w:divBdr>
                              <w:divsChild>
                                <w:div w:id="36880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68378">
      <w:bodyDiv w:val="1"/>
      <w:marLeft w:val="0"/>
      <w:marRight w:val="0"/>
      <w:marTop w:val="0"/>
      <w:marBottom w:val="0"/>
      <w:divBdr>
        <w:top w:val="none" w:sz="0" w:space="0" w:color="auto"/>
        <w:left w:val="none" w:sz="0" w:space="0" w:color="auto"/>
        <w:bottom w:val="none" w:sz="0" w:space="0" w:color="auto"/>
        <w:right w:val="none" w:sz="0" w:space="0" w:color="auto"/>
      </w:divBdr>
    </w:div>
    <w:div w:id="363940556">
      <w:bodyDiv w:val="1"/>
      <w:marLeft w:val="0"/>
      <w:marRight w:val="0"/>
      <w:marTop w:val="300"/>
      <w:marBottom w:val="0"/>
      <w:divBdr>
        <w:top w:val="none" w:sz="0" w:space="0" w:color="auto"/>
        <w:left w:val="none" w:sz="0" w:space="0" w:color="auto"/>
        <w:bottom w:val="none" w:sz="0" w:space="0" w:color="auto"/>
        <w:right w:val="none" w:sz="0" w:space="0" w:color="auto"/>
      </w:divBdr>
      <w:divsChild>
        <w:div w:id="677926508">
          <w:marLeft w:val="0"/>
          <w:marRight w:val="0"/>
          <w:marTop w:val="0"/>
          <w:marBottom w:val="0"/>
          <w:divBdr>
            <w:top w:val="none" w:sz="0" w:space="0" w:color="auto"/>
            <w:left w:val="none" w:sz="0" w:space="0" w:color="auto"/>
            <w:bottom w:val="none" w:sz="0" w:space="0" w:color="auto"/>
            <w:right w:val="none" w:sz="0" w:space="0" w:color="auto"/>
          </w:divBdr>
          <w:divsChild>
            <w:div w:id="1554654311">
              <w:marLeft w:val="0"/>
              <w:marRight w:val="0"/>
              <w:marTop w:val="0"/>
              <w:marBottom w:val="0"/>
              <w:divBdr>
                <w:top w:val="none" w:sz="0" w:space="0" w:color="auto"/>
                <w:left w:val="none" w:sz="0" w:space="0" w:color="auto"/>
                <w:bottom w:val="none" w:sz="0" w:space="0" w:color="auto"/>
                <w:right w:val="none" w:sz="0" w:space="0" w:color="auto"/>
              </w:divBdr>
              <w:divsChild>
                <w:div w:id="1154685326">
                  <w:marLeft w:val="0"/>
                  <w:marRight w:val="0"/>
                  <w:marTop w:val="0"/>
                  <w:marBottom w:val="0"/>
                  <w:divBdr>
                    <w:top w:val="none" w:sz="0" w:space="0" w:color="auto"/>
                    <w:left w:val="none" w:sz="0" w:space="0" w:color="auto"/>
                    <w:bottom w:val="none" w:sz="0" w:space="0" w:color="auto"/>
                    <w:right w:val="none" w:sz="0" w:space="0" w:color="auto"/>
                  </w:divBdr>
                  <w:divsChild>
                    <w:div w:id="1127747040">
                      <w:marLeft w:val="0"/>
                      <w:marRight w:val="0"/>
                      <w:marTop w:val="0"/>
                      <w:marBottom w:val="0"/>
                      <w:divBdr>
                        <w:top w:val="none" w:sz="0" w:space="0" w:color="auto"/>
                        <w:left w:val="none" w:sz="0" w:space="0" w:color="auto"/>
                        <w:bottom w:val="none" w:sz="0" w:space="0" w:color="auto"/>
                        <w:right w:val="none" w:sz="0" w:space="0" w:color="auto"/>
                      </w:divBdr>
                      <w:divsChild>
                        <w:div w:id="1177421502">
                          <w:marLeft w:val="0"/>
                          <w:marRight w:val="300"/>
                          <w:marTop w:val="300"/>
                          <w:marBottom w:val="300"/>
                          <w:divBdr>
                            <w:top w:val="none" w:sz="0" w:space="0" w:color="auto"/>
                            <w:left w:val="none" w:sz="0" w:space="0" w:color="auto"/>
                            <w:bottom w:val="none" w:sz="0" w:space="0" w:color="auto"/>
                            <w:right w:val="none" w:sz="0" w:space="0" w:color="auto"/>
                          </w:divBdr>
                          <w:divsChild>
                            <w:div w:id="1570262126">
                              <w:marLeft w:val="0"/>
                              <w:marRight w:val="0"/>
                              <w:marTop w:val="0"/>
                              <w:marBottom w:val="0"/>
                              <w:divBdr>
                                <w:top w:val="none" w:sz="0" w:space="0" w:color="auto"/>
                                <w:left w:val="none" w:sz="0" w:space="0" w:color="auto"/>
                                <w:bottom w:val="none" w:sz="0" w:space="0" w:color="auto"/>
                                <w:right w:val="none" w:sz="0" w:space="0" w:color="auto"/>
                              </w:divBdr>
                              <w:divsChild>
                                <w:div w:id="106260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1676364">
      <w:bodyDiv w:val="1"/>
      <w:marLeft w:val="0"/>
      <w:marRight w:val="0"/>
      <w:marTop w:val="300"/>
      <w:marBottom w:val="0"/>
      <w:divBdr>
        <w:top w:val="none" w:sz="0" w:space="0" w:color="auto"/>
        <w:left w:val="none" w:sz="0" w:space="0" w:color="auto"/>
        <w:bottom w:val="none" w:sz="0" w:space="0" w:color="auto"/>
        <w:right w:val="none" w:sz="0" w:space="0" w:color="auto"/>
      </w:divBdr>
      <w:divsChild>
        <w:div w:id="575742806">
          <w:marLeft w:val="0"/>
          <w:marRight w:val="0"/>
          <w:marTop w:val="0"/>
          <w:marBottom w:val="0"/>
          <w:divBdr>
            <w:top w:val="none" w:sz="0" w:space="0" w:color="auto"/>
            <w:left w:val="none" w:sz="0" w:space="0" w:color="auto"/>
            <w:bottom w:val="none" w:sz="0" w:space="0" w:color="auto"/>
            <w:right w:val="none" w:sz="0" w:space="0" w:color="auto"/>
          </w:divBdr>
          <w:divsChild>
            <w:div w:id="700323392">
              <w:marLeft w:val="0"/>
              <w:marRight w:val="0"/>
              <w:marTop w:val="0"/>
              <w:marBottom w:val="0"/>
              <w:divBdr>
                <w:top w:val="none" w:sz="0" w:space="0" w:color="auto"/>
                <w:left w:val="none" w:sz="0" w:space="0" w:color="auto"/>
                <w:bottom w:val="none" w:sz="0" w:space="0" w:color="auto"/>
                <w:right w:val="none" w:sz="0" w:space="0" w:color="auto"/>
              </w:divBdr>
              <w:divsChild>
                <w:div w:id="1175146369">
                  <w:marLeft w:val="0"/>
                  <w:marRight w:val="0"/>
                  <w:marTop w:val="0"/>
                  <w:marBottom w:val="0"/>
                  <w:divBdr>
                    <w:top w:val="none" w:sz="0" w:space="0" w:color="auto"/>
                    <w:left w:val="none" w:sz="0" w:space="0" w:color="auto"/>
                    <w:bottom w:val="none" w:sz="0" w:space="0" w:color="auto"/>
                    <w:right w:val="none" w:sz="0" w:space="0" w:color="auto"/>
                  </w:divBdr>
                  <w:divsChild>
                    <w:div w:id="460611159">
                      <w:marLeft w:val="0"/>
                      <w:marRight w:val="0"/>
                      <w:marTop w:val="0"/>
                      <w:marBottom w:val="0"/>
                      <w:divBdr>
                        <w:top w:val="none" w:sz="0" w:space="0" w:color="auto"/>
                        <w:left w:val="none" w:sz="0" w:space="0" w:color="auto"/>
                        <w:bottom w:val="none" w:sz="0" w:space="0" w:color="auto"/>
                        <w:right w:val="none" w:sz="0" w:space="0" w:color="auto"/>
                      </w:divBdr>
                      <w:divsChild>
                        <w:div w:id="1473867187">
                          <w:marLeft w:val="0"/>
                          <w:marRight w:val="300"/>
                          <w:marTop w:val="300"/>
                          <w:marBottom w:val="300"/>
                          <w:divBdr>
                            <w:top w:val="none" w:sz="0" w:space="0" w:color="auto"/>
                            <w:left w:val="none" w:sz="0" w:space="0" w:color="auto"/>
                            <w:bottom w:val="none" w:sz="0" w:space="0" w:color="auto"/>
                            <w:right w:val="none" w:sz="0" w:space="0" w:color="auto"/>
                          </w:divBdr>
                          <w:divsChild>
                            <w:div w:id="1523860383">
                              <w:marLeft w:val="0"/>
                              <w:marRight w:val="0"/>
                              <w:marTop w:val="0"/>
                              <w:marBottom w:val="0"/>
                              <w:divBdr>
                                <w:top w:val="none" w:sz="0" w:space="0" w:color="auto"/>
                                <w:left w:val="none" w:sz="0" w:space="0" w:color="auto"/>
                                <w:bottom w:val="none" w:sz="0" w:space="0" w:color="auto"/>
                                <w:right w:val="none" w:sz="0" w:space="0" w:color="auto"/>
                              </w:divBdr>
                              <w:divsChild>
                                <w:div w:id="14072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2801249">
      <w:bodyDiv w:val="1"/>
      <w:marLeft w:val="0"/>
      <w:marRight w:val="0"/>
      <w:marTop w:val="0"/>
      <w:marBottom w:val="0"/>
      <w:divBdr>
        <w:top w:val="none" w:sz="0" w:space="0" w:color="auto"/>
        <w:left w:val="none" w:sz="0" w:space="0" w:color="auto"/>
        <w:bottom w:val="none" w:sz="0" w:space="0" w:color="auto"/>
        <w:right w:val="none" w:sz="0" w:space="0" w:color="auto"/>
      </w:divBdr>
    </w:div>
    <w:div w:id="770315125">
      <w:bodyDiv w:val="1"/>
      <w:marLeft w:val="0"/>
      <w:marRight w:val="0"/>
      <w:marTop w:val="0"/>
      <w:marBottom w:val="0"/>
      <w:divBdr>
        <w:top w:val="none" w:sz="0" w:space="0" w:color="auto"/>
        <w:left w:val="none" w:sz="0" w:space="0" w:color="auto"/>
        <w:bottom w:val="none" w:sz="0" w:space="0" w:color="auto"/>
        <w:right w:val="none" w:sz="0" w:space="0" w:color="auto"/>
      </w:divBdr>
    </w:div>
    <w:div w:id="906185894">
      <w:bodyDiv w:val="1"/>
      <w:marLeft w:val="0"/>
      <w:marRight w:val="0"/>
      <w:marTop w:val="0"/>
      <w:marBottom w:val="0"/>
      <w:divBdr>
        <w:top w:val="none" w:sz="0" w:space="0" w:color="auto"/>
        <w:left w:val="none" w:sz="0" w:space="0" w:color="auto"/>
        <w:bottom w:val="none" w:sz="0" w:space="0" w:color="auto"/>
        <w:right w:val="none" w:sz="0" w:space="0" w:color="auto"/>
      </w:divBdr>
    </w:div>
    <w:div w:id="943221367">
      <w:bodyDiv w:val="1"/>
      <w:marLeft w:val="0"/>
      <w:marRight w:val="0"/>
      <w:marTop w:val="300"/>
      <w:marBottom w:val="0"/>
      <w:divBdr>
        <w:top w:val="none" w:sz="0" w:space="0" w:color="auto"/>
        <w:left w:val="none" w:sz="0" w:space="0" w:color="auto"/>
        <w:bottom w:val="none" w:sz="0" w:space="0" w:color="auto"/>
        <w:right w:val="none" w:sz="0" w:space="0" w:color="auto"/>
      </w:divBdr>
      <w:divsChild>
        <w:div w:id="988249428">
          <w:marLeft w:val="0"/>
          <w:marRight w:val="0"/>
          <w:marTop w:val="0"/>
          <w:marBottom w:val="0"/>
          <w:divBdr>
            <w:top w:val="none" w:sz="0" w:space="0" w:color="auto"/>
            <w:left w:val="none" w:sz="0" w:space="0" w:color="auto"/>
            <w:bottom w:val="none" w:sz="0" w:space="0" w:color="auto"/>
            <w:right w:val="none" w:sz="0" w:space="0" w:color="auto"/>
          </w:divBdr>
          <w:divsChild>
            <w:div w:id="991104659">
              <w:marLeft w:val="0"/>
              <w:marRight w:val="0"/>
              <w:marTop w:val="0"/>
              <w:marBottom w:val="0"/>
              <w:divBdr>
                <w:top w:val="none" w:sz="0" w:space="0" w:color="auto"/>
                <w:left w:val="none" w:sz="0" w:space="0" w:color="auto"/>
                <w:bottom w:val="none" w:sz="0" w:space="0" w:color="auto"/>
                <w:right w:val="none" w:sz="0" w:space="0" w:color="auto"/>
              </w:divBdr>
              <w:divsChild>
                <w:div w:id="81147943">
                  <w:marLeft w:val="0"/>
                  <w:marRight w:val="0"/>
                  <w:marTop w:val="0"/>
                  <w:marBottom w:val="0"/>
                  <w:divBdr>
                    <w:top w:val="none" w:sz="0" w:space="0" w:color="auto"/>
                    <w:left w:val="none" w:sz="0" w:space="0" w:color="auto"/>
                    <w:bottom w:val="none" w:sz="0" w:space="0" w:color="auto"/>
                    <w:right w:val="none" w:sz="0" w:space="0" w:color="auto"/>
                  </w:divBdr>
                  <w:divsChild>
                    <w:div w:id="860706679">
                      <w:marLeft w:val="0"/>
                      <w:marRight w:val="0"/>
                      <w:marTop w:val="0"/>
                      <w:marBottom w:val="0"/>
                      <w:divBdr>
                        <w:top w:val="none" w:sz="0" w:space="0" w:color="auto"/>
                        <w:left w:val="none" w:sz="0" w:space="0" w:color="auto"/>
                        <w:bottom w:val="none" w:sz="0" w:space="0" w:color="auto"/>
                        <w:right w:val="none" w:sz="0" w:space="0" w:color="auto"/>
                      </w:divBdr>
                      <w:divsChild>
                        <w:div w:id="1308127485">
                          <w:marLeft w:val="0"/>
                          <w:marRight w:val="300"/>
                          <w:marTop w:val="300"/>
                          <w:marBottom w:val="300"/>
                          <w:divBdr>
                            <w:top w:val="none" w:sz="0" w:space="0" w:color="auto"/>
                            <w:left w:val="none" w:sz="0" w:space="0" w:color="auto"/>
                            <w:bottom w:val="none" w:sz="0" w:space="0" w:color="auto"/>
                            <w:right w:val="none" w:sz="0" w:space="0" w:color="auto"/>
                          </w:divBdr>
                          <w:divsChild>
                            <w:div w:id="1290085651">
                              <w:marLeft w:val="0"/>
                              <w:marRight w:val="0"/>
                              <w:marTop w:val="0"/>
                              <w:marBottom w:val="0"/>
                              <w:divBdr>
                                <w:top w:val="none" w:sz="0" w:space="0" w:color="auto"/>
                                <w:left w:val="none" w:sz="0" w:space="0" w:color="auto"/>
                                <w:bottom w:val="none" w:sz="0" w:space="0" w:color="auto"/>
                                <w:right w:val="none" w:sz="0" w:space="0" w:color="auto"/>
                              </w:divBdr>
                              <w:divsChild>
                                <w:div w:id="147221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613740">
      <w:bodyDiv w:val="1"/>
      <w:marLeft w:val="0"/>
      <w:marRight w:val="0"/>
      <w:marTop w:val="0"/>
      <w:marBottom w:val="0"/>
      <w:divBdr>
        <w:top w:val="none" w:sz="0" w:space="0" w:color="auto"/>
        <w:left w:val="none" w:sz="0" w:space="0" w:color="auto"/>
        <w:bottom w:val="none" w:sz="0" w:space="0" w:color="auto"/>
        <w:right w:val="none" w:sz="0" w:space="0" w:color="auto"/>
      </w:divBdr>
    </w:div>
    <w:div w:id="1064570057">
      <w:bodyDiv w:val="1"/>
      <w:marLeft w:val="0"/>
      <w:marRight w:val="0"/>
      <w:marTop w:val="300"/>
      <w:marBottom w:val="0"/>
      <w:divBdr>
        <w:top w:val="none" w:sz="0" w:space="0" w:color="auto"/>
        <w:left w:val="none" w:sz="0" w:space="0" w:color="auto"/>
        <w:bottom w:val="none" w:sz="0" w:space="0" w:color="auto"/>
        <w:right w:val="none" w:sz="0" w:space="0" w:color="auto"/>
      </w:divBdr>
      <w:divsChild>
        <w:div w:id="841817645">
          <w:marLeft w:val="0"/>
          <w:marRight w:val="0"/>
          <w:marTop w:val="0"/>
          <w:marBottom w:val="0"/>
          <w:divBdr>
            <w:top w:val="none" w:sz="0" w:space="0" w:color="auto"/>
            <w:left w:val="none" w:sz="0" w:space="0" w:color="auto"/>
            <w:bottom w:val="none" w:sz="0" w:space="0" w:color="auto"/>
            <w:right w:val="none" w:sz="0" w:space="0" w:color="auto"/>
          </w:divBdr>
          <w:divsChild>
            <w:div w:id="82993357">
              <w:marLeft w:val="0"/>
              <w:marRight w:val="0"/>
              <w:marTop w:val="0"/>
              <w:marBottom w:val="0"/>
              <w:divBdr>
                <w:top w:val="none" w:sz="0" w:space="0" w:color="auto"/>
                <w:left w:val="none" w:sz="0" w:space="0" w:color="auto"/>
                <w:bottom w:val="none" w:sz="0" w:space="0" w:color="auto"/>
                <w:right w:val="none" w:sz="0" w:space="0" w:color="auto"/>
              </w:divBdr>
              <w:divsChild>
                <w:div w:id="752160856">
                  <w:marLeft w:val="0"/>
                  <w:marRight w:val="0"/>
                  <w:marTop w:val="0"/>
                  <w:marBottom w:val="0"/>
                  <w:divBdr>
                    <w:top w:val="none" w:sz="0" w:space="0" w:color="auto"/>
                    <w:left w:val="none" w:sz="0" w:space="0" w:color="auto"/>
                    <w:bottom w:val="none" w:sz="0" w:space="0" w:color="auto"/>
                    <w:right w:val="none" w:sz="0" w:space="0" w:color="auto"/>
                  </w:divBdr>
                  <w:divsChild>
                    <w:div w:id="1101102847">
                      <w:marLeft w:val="0"/>
                      <w:marRight w:val="0"/>
                      <w:marTop w:val="0"/>
                      <w:marBottom w:val="0"/>
                      <w:divBdr>
                        <w:top w:val="none" w:sz="0" w:space="0" w:color="auto"/>
                        <w:left w:val="none" w:sz="0" w:space="0" w:color="auto"/>
                        <w:bottom w:val="none" w:sz="0" w:space="0" w:color="auto"/>
                        <w:right w:val="none" w:sz="0" w:space="0" w:color="auto"/>
                      </w:divBdr>
                      <w:divsChild>
                        <w:div w:id="159470483">
                          <w:marLeft w:val="0"/>
                          <w:marRight w:val="300"/>
                          <w:marTop w:val="300"/>
                          <w:marBottom w:val="300"/>
                          <w:divBdr>
                            <w:top w:val="none" w:sz="0" w:space="0" w:color="auto"/>
                            <w:left w:val="none" w:sz="0" w:space="0" w:color="auto"/>
                            <w:bottom w:val="none" w:sz="0" w:space="0" w:color="auto"/>
                            <w:right w:val="none" w:sz="0" w:space="0" w:color="auto"/>
                          </w:divBdr>
                          <w:divsChild>
                            <w:div w:id="758260288">
                              <w:marLeft w:val="0"/>
                              <w:marRight w:val="0"/>
                              <w:marTop w:val="0"/>
                              <w:marBottom w:val="0"/>
                              <w:divBdr>
                                <w:top w:val="none" w:sz="0" w:space="0" w:color="auto"/>
                                <w:left w:val="none" w:sz="0" w:space="0" w:color="auto"/>
                                <w:bottom w:val="none" w:sz="0" w:space="0" w:color="auto"/>
                                <w:right w:val="none" w:sz="0" w:space="0" w:color="auto"/>
                              </w:divBdr>
                              <w:divsChild>
                                <w:div w:id="129147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4647775">
      <w:bodyDiv w:val="1"/>
      <w:marLeft w:val="0"/>
      <w:marRight w:val="0"/>
      <w:marTop w:val="0"/>
      <w:marBottom w:val="0"/>
      <w:divBdr>
        <w:top w:val="none" w:sz="0" w:space="0" w:color="auto"/>
        <w:left w:val="none" w:sz="0" w:space="0" w:color="auto"/>
        <w:bottom w:val="none" w:sz="0" w:space="0" w:color="auto"/>
        <w:right w:val="none" w:sz="0" w:space="0" w:color="auto"/>
      </w:divBdr>
    </w:div>
    <w:div w:id="1293049526">
      <w:bodyDiv w:val="1"/>
      <w:marLeft w:val="0"/>
      <w:marRight w:val="0"/>
      <w:marTop w:val="0"/>
      <w:marBottom w:val="0"/>
      <w:divBdr>
        <w:top w:val="none" w:sz="0" w:space="0" w:color="auto"/>
        <w:left w:val="none" w:sz="0" w:space="0" w:color="auto"/>
        <w:bottom w:val="none" w:sz="0" w:space="0" w:color="auto"/>
        <w:right w:val="none" w:sz="0" w:space="0" w:color="auto"/>
      </w:divBdr>
    </w:div>
    <w:div w:id="1463228723">
      <w:bodyDiv w:val="1"/>
      <w:marLeft w:val="0"/>
      <w:marRight w:val="0"/>
      <w:marTop w:val="0"/>
      <w:marBottom w:val="0"/>
      <w:divBdr>
        <w:top w:val="none" w:sz="0" w:space="0" w:color="auto"/>
        <w:left w:val="none" w:sz="0" w:space="0" w:color="auto"/>
        <w:bottom w:val="none" w:sz="0" w:space="0" w:color="auto"/>
        <w:right w:val="none" w:sz="0" w:space="0" w:color="auto"/>
      </w:divBdr>
    </w:div>
    <w:div w:id="1515993473">
      <w:bodyDiv w:val="1"/>
      <w:marLeft w:val="0"/>
      <w:marRight w:val="0"/>
      <w:marTop w:val="0"/>
      <w:marBottom w:val="0"/>
      <w:divBdr>
        <w:top w:val="none" w:sz="0" w:space="0" w:color="auto"/>
        <w:left w:val="none" w:sz="0" w:space="0" w:color="auto"/>
        <w:bottom w:val="none" w:sz="0" w:space="0" w:color="auto"/>
        <w:right w:val="none" w:sz="0" w:space="0" w:color="auto"/>
      </w:divBdr>
    </w:div>
    <w:div w:id="1592356417">
      <w:bodyDiv w:val="1"/>
      <w:marLeft w:val="0"/>
      <w:marRight w:val="0"/>
      <w:marTop w:val="300"/>
      <w:marBottom w:val="0"/>
      <w:divBdr>
        <w:top w:val="none" w:sz="0" w:space="0" w:color="auto"/>
        <w:left w:val="none" w:sz="0" w:space="0" w:color="auto"/>
        <w:bottom w:val="none" w:sz="0" w:space="0" w:color="auto"/>
        <w:right w:val="none" w:sz="0" w:space="0" w:color="auto"/>
      </w:divBdr>
      <w:divsChild>
        <w:div w:id="1138064895">
          <w:marLeft w:val="0"/>
          <w:marRight w:val="0"/>
          <w:marTop w:val="0"/>
          <w:marBottom w:val="0"/>
          <w:divBdr>
            <w:top w:val="none" w:sz="0" w:space="0" w:color="auto"/>
            <w:left w:val="none" w:sz="0" w:space="0" w:color="auto"/>
            <w:bottom w:val="none" w:sz="0" w:space="0" w:color="auto"/>
            <w:right w:val="none" w:sz="0" w:space="0" w:color="auto"/>
          </w:divBdr>
          <w:divsChild>
            <w:div w:id="2026514847">
              <w:marLeft w:val="0"/>
              <w:marRight w:val="0"/>
              <w:marTop w:val="0"/>
              <w:marBottom w:val="0"/>
              <w:divBdr>
                <w:top w:val="none" w:sz="0" w:space="0" w:color="auto"/>
                <w:left w:val="none" w:sz="0" w:space="0" w:color="auto"/>
                <w:bottom w:val="none" w:sz="0" w:space="0" w:color="auto"/>
                <w:right w:val="none" w:sz="0" w:space="0" w:color="auto"/>
              </w:divBdr>
              <w:divsChild>
                <w:div w:id="455373235">
                  <w:marLeft w:val="0"/>
                  <w:marRight w:val="0"/>
                  <w:marTop w:val="0"/>
                  <w:marBottom w:val="0"/>
                  <w:divBdr>
                    <w:top w:val="none" w:sz="0" w:space="0" w:color="auto"/>
                    <w:left w:val="none" w:sz="0" w:space="0" w:color="auto"/>
                    <w:bottom w:val="none" w:sz="0" w:space="0" w:color="auto"/>
                    <w:right w:val="none" w:sz="0" w:space="0" w:color="auto"/>
                  </w:divBdr>
                  <w:divsChild>
                    <w:div w:id="98835278">
                      <w:marLeft w:val="0"/>
                      <w:marRight w:val="0"/>
                      <w:marTop w:val="0"/>
                      <w:marBottom w:val="0"/>
                      <w:divBdr>
                        <w:top w:val="none" w:sz="0" w:space="0" w:color="auto"/>
                        <w:left w:val="none" w:sz="0" w:space="0" w:color="auto"/>
                        <w:bottom w:val="none" w:sz="0" w:space="0" w:color="auto"/>
                        <w:right w:val="none" w:sz="0" w:space="0" w:color="auto"/>
                      </w:divBdr>
                      <w:divsChild>
                        <w:div w:id="107823255">
                          <w:marLeft w:val="0"/>
                          <w:marRight w:val="300"/>
                          <w:marTop w:val="300"/>
                          <w:marBottom w:val="300"/>
                          <w:divBdr>
                            <w:top w:val="none" w:sz="0" w:space="0" w:color="auto"/>
                            <w:left w:val="none" w:sz="0" w:space="0" w:color="auto"/>
                            <w:bottom w:val="none" w:sz="0" w:space="0" w:color="auto"/>
                            <w:right w:val="none" w:sz="0" w:space="0" w:color="auto"/>
                          </w:divBdr>
                          <w:divsChild>
                            <w:div w:id="965352537">
                              <w:marLeft w:val="0"/>
                              <w:marRight w:val="0"/>
                              <w:marTop w:val="0"/>
                              <w:marBottom w:val="0"/>
                              <w:divBdr>
                                <w:top w:val="none" w:sz="0" w:space="0" w:color="auto"/>
                                <w:left w:val="none" w:sz="0" w:space="0" w:color="auto"/>
                                <w:bottom w:val="none" w:sz="0" w:space="0" w:color="auto"/>
                                <w:right w:val="none" w:sz="0" w:space="0" w:color="auto"/>
                              </w:divBdr>
                              <w:divsChild>
                                <w:div w:id="107840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0412721">
      <w:bodyDiv w:val="1"/>
      <w:marLeft w:val="0"/>
      <w:marRight w:val="0"/>
      <w:marTop w:val="0"/>
      <w:marBottom w:val="0"/>
      <w:divBdr>
        <w:top w:val="none" w:sz="0" w:space="0" w:color="auto"/>
        <w:left w:val="none" w:sz="0" w:space="0" w:color="auto"/>
        <w:bottom w:val="none" w:sz="0" w:space="0" w:color="auto"/>
        <w:right w:val="none" w:sz="0" w:space="0" w:color="auto"/>
      </w:divBdr>
    </w:div>
    <w:div w:id="1934782693">
      <w:bodyDiv w:val="1"/>
      <w:marLeft w:val="0"/>
      <w:marRight w:val="0"/>
      <w:marTop w:val="300"/>
      <w:marBottom w:val="0"/>
      <w:divBdr>
        <w:top w:val="none" w:sz="0" w:space="0" w:color="auto"/>
        <w:left w:val="none" w:sz="0" w:space="0" w:color="auto"/>
        <w:bottom w:val="none" w:sz="0" w:space="0" w:color="auto"/>
        <w:right w:val="none" w:sz="0" w:space="0" w:color="auto"/>
      </w:divBdr>
      <w:divsChild>
        <w:div w:id="893199002">
          <w:marLeft w:val="0"/>
          <w:marRight w:val="0"/>
          <w:marTop w:val="0"/>
          <w:marBottom w:val="0"/>
          <w:divBdr>
            <w:top w:val="none" w:sz="0" w:space="0" w:color="auto"/>
            <w:left w:val="none" w:sz="0" w:space="0" w:color="auto"/>
            <w:bottom w:val="none" w:sz="0" w:space="0" w:color="auto"/>
            <w:right w:val="none" w:sz="0" w:space="0" w:color="auto"/>
          </w:divBdr>
          <w:divsChild>
            <w:div w:id="2010332382">
              <w:marLeft w:val="0"/>
              <w:marRight w:val="0"/>
              <w:marTop w:val="0"/>
              <w:marBottom w:val="0"/>
              <w:divBdr>
                <w:top w:val="none" w:sz="0" w:space="0" w:color="auto"/>
                <w:left w:val="none" w:sz="0" w:space="0" w:color="auto"/>
                <w:bottom w:val="none" w:sz="0" w:space="0" w:color="auto"/>
                <w:right w:val="none" w:sz="0" w:space="0" w:color="auto"/>
              </w:divBdr>
              <w:divsChild>
                <w:div w:id="686709362">
                  <w:marLeft w:val="0"/>
                  <w:marRight w:val="0"/>
                  <w:marTop w:val="0"/>
                  <w:marBottom w:val="0"/>
                  <w:divBdr>
                    <w:top w:val="none" w:sz="0" w:space="0" w:color="auto"/>
                    <w:left w:val="none" w:sz="0" w:space="0" w:color="auto"/>
                    <w:bottom w:val="none" w:sz="0" w:space="0" w:color="auto"/>
                    <w:right w:val="none" w:sz="0" w:space="0" w:color="auto"/>
                  </w:divBdr>
                  <w:divsChild>
                    <w:div w:id="236133766">
                      <w:marLeft w:val="0"/>
                      <w:marRight w:val="0"/>
                      <w:marTop w:val="0"/>
                      <w:marBottom w:val="0"/>
                      <w:divBdr>
                        <w:top w:val="none" w:sz="0" w:space="0" w:color="auto"/>
                        <w:left w:val="none" w:sz="0" w:space="0" w:color="auto"/>
                        <w:bottom w:val="none" w:sz="0" w:space="0" w:color="auto"/>
                        <w:right w:val="none" w:sz="0" w:space="0" w:color="auto"/>
                      </w:divBdr>
                      <w:divsChild>
                        <w:div w:id="1305355981">
                          <w:marLeft w:val="0"/>
                          <w:marRight w:val="300"/>
                          <w:marTop w:val="300"/>
                          <w:marBottom w:val="300"/>
                          <w:divBdr>
                            <w:top w:val="none" w:sz="0" w:space="0" w:color="auto"/>
                            <w:left w:val="none" w:sz="0" w:space="0" w:color="auto"/>
                            <w:bottom w:val="none" w:sz="0" w:space="0" w:color="auto"/>
                            <w:right w:val="none" w:sz="0" w:space="0" w:color="auto"/>
                          </w:divBdr>
                          <w:divsChild>
                            <w:div w:id="1459255450">
                              <w:marLeft w:val="0"/>
                              <w:marRight w:val="0"/>
                              <w:marTop w:val="0"/>
                              <w:marBottom w:val="0"/>
                              <w:divBdr>
                                <w:top w:val="none" w:sz="0" w:space="0" w:color="auto"/>
                                <w:left w:val="none" w:sz="0" w:space="0" w:color="auto"/>
                                <w:bottom w:val="none" w:sz="0" w:space="0" w:color="auto"/>
                                <w:right w:val="none" w:sz="0" w:space="0" w:color="auto"/>
                              </w:divBdr>
                              <w:divsChild>
                                <w:div w:id="1739474801">
                                  <w:marLeft w:val="0"/>
                                  <w:marRight w:val="0"/>
                                  <w:marTop w:val="0"/>
                                  <w:marBottom w:val="0"/>
                                  <w:divBdr>
                                    <w:top w:val="none" w:sz="0" w:space="0" w:color="auto"/>
                                    <w:left w:val="none" w:sz="0" w:space="0" w:color="auto"/>
                                    <w:bottom w:val="none" w:sz="0" w:space="0" w:color="auto"/>
                                    <w:right w:val="none" w:sz="0" w:space="0" w:color="auto"/>
                                  </w:divBdr>
                                  <w:divsChild>
                                    <w:div w:id="1092504701">
                                      <w:blockQuote w:val="1"/>
                                      <w:marLeft w:val="720"/>
                                      <w:marRight w:val="300"/>
                                      <w:marTop w:val="100"/>
                                      <w:marBottom w:val="100"/>
                                      <w:divBdr>
                                        <w:top w:val="none" w:sz="0" w:space="0" w:color="auto"/>
                                        <w:left w:val="none" w:sz="0" w:space="0" w:color="auto"/>
                                        <w:bottom w:val="none" w:sz="0" w:space="0" w:color="auto"/>
                                        <w:right w:val="none" w:sz="0" w:space="0" w:color="auto"/>
                                      </w:divBdr>
                                    </w:div>
                                    <w:div w:id="1419056822">
                                      <w:blockQuote w:val="1"/>
                                      <w:marLeft w:val="720"/>
                                      <w:marRight w:val="300"/>
                                      <w:marTop w:val="100"/>
                                      <w:marBottom w:val="100"/>
                                      <w:divBdr>
                                        <w:top w:val="none" w:sz="0" w:space="0" w:color="auto"/>
                                        <w:left w:val="none" w:sz="0" w:space="0" w:color="auto"/>
                                        <w:bottom w:val="none" w:sz="0" w:space="0" w:color="auto"/>
                                        <w:right w:val="none" w:sz="0" w:space="0" w:color="auto"/>
                                      </w:divBdr>
                                    </w:div>
                                    <w:div w:id="1663388194">
                                      <w:blockQuote w:val="1"/>
                                      <w:marLeft w:val="720"/>
                                      <w:marRight w:val="30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xbrlsite.azurewebsites.net/2016/conceptual-model/reporting-scheme/xasb/taxonomy/Index.htm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s://creativecommons.org/publicdomain/zero/1.0/" TargetMode="External"/><Relationship Id="rId2" Type="http://schemas.openxmlformats.org/officeDocument/2006/relationships/image" Target="media/image4.png"/><Relationship Id="rId1" Type="http://schemas.openxmlformats.org/officeDocument/2006/relationships/hyperlink" Target="https://creativecommons.org/publicdomain/zero/1.0/"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xbrlsite.azurewebsites.net/2017/Library/BlueprintForZeroDefectDigitalFinancialReports.pdf" TargetMode="External"/><Relationship Id="rId2" Type="http://schemas.openxmlformats.org/officeDocument/2006/relationships/hyperlink" Target="http://xbrlsite.azurewebsites.net/2016/conceptual-model/reporting-scheme/xasb/taxonomy/evidence-package/contents/index.html" TargetMode="External"/><Relationship Id="rId1" Type="http://schemas.openxmlformats.org/officeDocument/2006/relationships/hyperlink" Target="http://xbrlsite.azurewebsites.net/2016/conceptual-model/reporting-scheme/xasb/taxonomy/Inde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alter\Application%20Data\Microsoft\Templates\wh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FEC69-411F-4B59-AFE2-281447EF9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whNormal.dot</Template>
  <TotalTime>64</TotalTime>
  <Pages>4</Pages>
  <Words>468</Words>
  <Characters>2672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Financial Reporting Using XBRL</vt:lpstr>
    </vt:vector>
  </TitlesOfParts>
  <Company/>
  <LinksUpToDate>false</LinksUpToDate>
  <CharactersWithSpaces>3134</CharactersWithSpaces>
  <SharedDoc>false</SharedDoc>
  <HLinks>
    <vt:vector size="1212" baseType="variant">
      <vt:variant>
        <vt:i4>7929872</vt:i4>
      </vt:variant>
      <vt:variant>
        <vt:i4>1104</vt:i4>
      </vt:variant>
      <vt:variant>
        <vt:i4>0</vt:i4>
      </vt:variant>
      <vt:variant>
        <vt:i4>5</vt:i4>
      </vt:variant>
      <vt:variant>
        <vt:lpwstr>http://en.wikipedia.org/wiki/Partition_of_a_set</vt:lpwstr>
      </vt:variant>
      <vt:variant>
        <vt:lpwstr/>
      </vt:variant>
      <vt:variant>
        <vt:i4>6160399</vt:i4>
      </vt:variant>
      <vt:variant>
        <vt:i4>1101</vt:i4>
      </vt:variant>
      <vt:variant>
        <vt:i4>0</vt:i4>
      </vt:variant>
      <vt:variant>
        <vt:i4>5</vt:i4>
      </vt:variant>
      <vt:variant>
        <vt:lpwstr>http://www.xbrl.org/Specification/XDT-REC-2006-09-18+Corrected-Errata-2009-09-07.htm</vt:lpwstr>
      </vt:variant>
      <vt:variant>
        <vt:lpwstr/>
      </vt:variant>
      <vt:variant>
        <vt:i4>3342379</vt:i4>
      </vt:variant>
      <vt:variant>
        <vt:i4>1098</vt:i4>
      </vt:variant>
      <vt:variant>
        <vt:i4>0</vt:i4>
      </vt:variant>
      <vt:variant>
        <vt:i4>5</vt:i4>
      </vt:variant>
      <vt:variant>
        <vt:lpwstr>http://www.xbrlsite.com/US-GAAP-2011/Exemplars/Viewer3.html</vt:lpwstr>
      </vt:variant>
      <vt:variant>
        <vt:lpwstr/>
      </vt:variant>
      <vt:variant>
        <vt:i4>3342452</vt:i4>
      </vt:variant>
      <vt:variant>
        <vt:i4>1095</vt:i4>
      </vt:variant>
      <vt:variant>
        <vt:i4>0</vt:i4>
      </vt:variant>
      <vt:variant>
        <vt:i4>5</vt:i4>
      </vt:variant>
      <vt:variant>
        <vt:lpwstr>http://www.xbrlsite.com/US-GAAP-2011/Exemplars/Viewer.html</vt:lpwstr>
      </vt:variant>
      <vt:variant>
        <vt:lpwstr/>
      </vt:variant>
      <vt:variant>
        <vt:i4>7077938</vt:i4>
      </vt:variant>
      <vt:variant>
        <vt:i4>1092</vt:i4>
      </vt:variant>
      <vt:variant>
        <vt:i4>0</vt:i4>
      </vt:variant>
      <vt:variant>
        <vt:i4>5</vt:i4>
      </vt:variant>
      <vt:variant>
        <vt:lpwstr>http://goo.gl/AUwrO</vt:lpwstr>
      </vt:variant>
      <vt:variant>
        <vt:lpwstr/>
      </vt:variant>
      <vt:variant>
        <vt:i4>4718664</vt:i4>
      </vt:variant>
      <vt:variant>
        <vt:i4>1089</vt:i4>
      </vt:variant>
      <vt:variant>
        <vt:i4>0</vt:i4>
      </vt:variant>
      <vt:variant>
        <vt:i4>5</vt:i4>
      </vt:variant>
      <vt:variant>
        <vt:lpwstr>http://xbrl.us/Documents/SECOFM-USGAAPT-Architecture-20080428.pdf</vt:lpwstr>
      </vt:variant>
      <vt:variant>
        <vt:lpwstr/>
      </vt:variant>
      <vt:variant>
        <vt:i4>7274544</vt:i4>
      </vt:variant>
      <vt:variant>
        <vt:i4>1086</vt:i4>
      </vt:variant>
      <vt:variant>
        <vt:i4>0</vt:i4>
      </vt:variant>
      <vt:variant>
        <vt:i4>5</vt:i4>
      </vt:variant>
      <vt:variant>
        <vt:lpwstr>http://www.xbrlsite.com/US-GAAP/Metapatterns/US-GAAP-Taxonomy-Metapatterns.pdf</vt:lpwstr>
      </vt:variant>
      <vt:variant>
        <vt:lpwstr/>
      </vt:variant>
      <vt:variant>
        <vt:i4>4128867</vt:i4>
      </vt:variant>
      <vt:variant>
        <vt:i4>1083</vt:i4>
      </vt:variant>
      <vt:variant>
        <vt:i4>0</vt:i4>
      </vt:variant>
      <vt:variant>
        <vt:i4>5</vt:i4>
      </vt:variant>
      <vt:variant>
        <vt:lpwstr>http://www.xbrlsite.com/Metapatterns/2010-08-01/Matrix.html</vt:lpwstr>
      </vt:variant>
      <vt:variant>
        <vt:lpwstr/>
      </vt:variant>
      <vt:variant>
        <vt:i4>3866687</vt:i4>
      </vt:variant>
      <vt:variant>
        <vt:i4>1080</vt:i4>
      </vt:variant>
      <vt:variant>
        <vt:i4>0</vt:i4>
      </vt:variant>
      <vt:variant>
        <vt:i4>5</vt:i4>
      </vt:variant>
      <vt:variant>
        <vt:lpwstr>http://www.xbrlsite.com/Patterns/2010-08-01/BusinessUseCases-Documentation.pdf</vt:lpwstr>
      </vt:variant>
      <vt:variant>
        <vt:lpwstr/>
      </vt:variant>
      <vt:variant>
        <vt:i4>3866746</vt:i4>
      </vt:variant>
      <vt:variant>
        <vt:i4>1077</vt:i4>
      </vt:variant>
      <vt:variant>
        <vt:i4>0</vt:i4>
      </vt:variant>
      <vt:variant>
        <vt:i4>5</vt:i4>
      </vt:variant>
      <vt:variant>
        <vt:lpwstr>http://www.xbrlsite.com/Patterns/2010-08-01/Matrix.html</vt:lpwstr>
      </vt:variant>
      <vt:variant>
        <vt:lpwstr/>
      </vt:variant>
      <vt:variant>
        <vt:i4>1376282</vt:i4>
      </vt:variant>
      <vt:variant>
        <vt:i4>1074</vt:i4>
      </vt:variant>
      <vt:variant>
        <vt:i4>0</vt:i4>
      </vt:variant>
      <vt:variant>
        <vt:i4>5</vt:i4>
      </vt:variant>
      <vt:variant>
        <vt:lpwstr>http://www.xbrl.org/us/USFRTF/USFRTF-PatternsGuide-PWD-2007-04-17.doc</vt:lpwstr>
      </vt:variant>
      <vt:variant>
        <vt:lpwstr/>
      </vt:variant>
      <vt:variant>
        <vt:i4>4259933</vt:i4>
      </vt:variant>
      <vt:variant>
        <vt:i4>1071</vt:i4>
      </vt:variant>
      <vt:variant>
        <vt:i4>0</vt:i4>
      </vt:variant>
      <vt:variant>
        <vt:i4>5</vt:i4>
      </vt:variant>
      <vt:variant>
        <vt:lpwstr>http://www.xbrlsite.com/US-GAAP-2011/ReferenceImplementation/2011-03-15/Documentation.pdf</vt:lpwstr>
      </vt:variant>
      <vt:variant>
        <vt:lpwstr/>
      </vt:variant>
      <vt:variant>
        <vt:i4>4587590</vt:i4>
      </vt:variant>
      <vt:variant>
        <vt:i4>1068</vt:i4>
      </vt:variant>
      <vt:variant>
        <vt:i4>0</vt:i4>
      </vt:variant>
      <vt:variant>
        <vt:i4>5</vt:i4>
      </vt:variant>
      <vt:variant>
        <vt:lpwstr>http://www.xbrlsite.com/US-GAAP-2011/ReferenceImplementation/2011-03-15/Landing.html</vt:lpwstr>
      </vt:variant>
      <vt:variant>
        <vt:lpwstr/>
      </vt:variant>
      <vt:variant>
        <vt:i4>983054</vt:i4>
      </vt:variant>
      <vt:variant>
        <vt:i4>1065</vt:i4>
      </vt:variant>
      <vt:variant>
        <vt:i4>0</vt:i4>
      </vt:variant>
      <vt:variant>
        <vt:i4>5</vt:i4>
      </vt:variant>
      <vt:variant>
        <vt:lpwstr>http://www.sec.gov/Archives/edgar/data/859139/000095012310103206</vt:lpwstr>
      </vt:variant>
      <vt:variant>
        <vt:lpwstr/>
      </vt:variant>
      <vt:variant>
        <vt:i4>1638426</vt:i4>
      </vt:variant>
      <vt:variant>
        <vt:i4>1062</vt:i4>
      </vt:variant>
      <vt:variant>
        <vt:i4>0</vt:i4>
      </vt:variant>
      <vt:variant>
        <vt:i4>5</vt:i4>
      </vt:variant>
      <vt:variant>
        <vt:lpwstr>http://www.sec.gov/Archives/edgar/data/1168213/000116821310000075</vt:lpwstr>
      </vt:variant>
      <vt:variant>
        <vt:lpwstr/>
      </vt:variant>
      <vt:variant>
        <vt:i4>7733362</vt:i4>
      </vt:variant>
      <vt:variant>
        <vt:i4>1059</vt:i4>
      </vt:variant>
      <vt:variant>
        <vt:i4>0</vt:i4>
      </vt:variant>
      <vt:variant>
        <vt:i4>5</vt:i4>
      </vt:variant>
      <vt:variant>
        <vt:lpwstr>http://www.xbrlsite.com/2011/Analysis/</vt:lpwstr>
      </vt:variant>
      <vt:variant>
        <vt:lpwstr/>
      </vt:variant>
      <vt:variant>
        <vt:i4>4128867</vt:i4>
      </vt:variant>
      <vt:variant>
        <vt:i4>1056</vt:i4>
      </vt:variant>
      <vt:variant>
        <vt:i4>0</vt:i4>
      </vt:variant>
      <vt:variant>
        <vt:i4>5</vt:i4>
      </vt:variant>
      <vt:variant>
        <vt:lpwstr>http://www.xbrlsite.com/Metapatterns/2010-08-01/Matrix.html</vt:lpwstr>
      </vt:variant>
      <vt:variant>
        <vt:lpwstr/>
      </vt:variant>
      <vt:variant>
        <vt:i4>917608</vt:i4>
      </vt:variant>
      <vt:variant>
        <vt:i4>1053</vt:i4>
      </vt:variant>
      <vt:variant>
        <vt:i4>0</vt:i4>
      </vt:variant>
      <vt:variant>
        <vt:i4>5</vt:i4>
      </vt:variant>
      <vt:variant>
        <vt:lpwstr>http://en.wikipedia.org/wiki/Concept_learning</vt:lpwstr>
      </vt:variant>
      <vt:variant>
        <vt:lpwstr/>
      </vt:variant>
      <vt:variant>
        <vt:i4>6881336</vt:i4>
      </vt:variant>
      <vt:variant>
        <vt:i4>1050</vt:i4>
      </vt:variant>
      <vt:variant>
        <vt:i4>0</vt:i4>
      </vt:variant>
      <vt:variant>
        <vt:i4>5</vt:i4>
      </vt:variant>
      <vt:variant>
        <vt:lpwstr>http://courses.umass.edu/psy315/prototype.html</vt:lpwstr>
      </vt:variant>
      <vt:variant>
        <vt:lpwstr/>
      </vt:variant>
      <vt:variant>
        <vt:i4>1048687</vt:i4>
      </vt:variant>
      <vt:variant>
        <vt:i4>1047</vt:i4>
      </vt:variant>
      <vt:variant>
        <vt:i4>0</vt:i4>
      </vt:variant>
      <vt:variant>
        <vt:i4>5</vt:i4>
      </vt:variant>
      <vt:variant>
        <vt:lpwstr>http://en.wikipedia.org/wiki/Prototype_theory</vt:lpwstr>
      </vt:variant>
      <vt:variant>
        <vt:lpwstr/>
      </vt:variant>
      <vt:variant>
        <vt:i4>5046283</vt:i4>
      </vt:variant>
      <vt:variant>
        <vt:i4>1044</vt:i4>
      </vt:variant>
      <vt:variant>
        <vt:i4>0</vt:i4>
      </vt:variant>
      <vt:variant>
        <vt:i4>5</vt:i4>
      </vt:variant>
      <vt:variant>
        <vt:lpwstr>http://www.xbrlsite.com/US-GAAP/ReferenceImplementation/Comparison/Index.html</vt:lpwstr>
      </vt:variant>
      <vt:variant>
        <vt:lpwstr/>
      </vt:variant>
      <vt:variant>
        <vt:i4>3342379</vt:i4>
      </vt:variant>
      <vt:variant>
        <vt:i4>1041</vt:i4>
      </vt:variant>
      <vt:variant>
        <vt:i4>0</vt:i4>
      </vt:variant>
      <vt:variant>
        <vt:i4>5</vt:i4>
      </vt:variant>
      <vt:variant>
        <vt:lpwstr>http://www.xbrlsite.com/US-GAAP-2011/Exemplars/Viewer3.html</vt:lpwstr>
      </vt:variant>
      <vt:variant>
        <vt:lpwstr/>
      </vt:variant>
      <vt:variant>
        <vt:i4>3342452</vt:i4>
      </vt:variant>
      <vt:variant>
        <vt:i4>1038</vt:i4>
      </vt:variant>
      <vt:variant>
        <vt:i4>0</vt:i4>
      </vt:variant>
      <vt:variant>
        <vt:i4>5</vt:i4>
      </vt:variant>
      <vt:variant>
        <vt:lpwstr>http://www.xbrlsite.com/US-GAAP-2011/Exemplars/Viewer.html</vt:lpwstr>
      </vt:variant>
      <vt:variant>
        <vt:lpwstr/>
      </vt:variant>
      <vt:variant>
        <vt:i4>6160474</vt:i4>
      </vt:variant>
      <vt:variant>
        <vt:i4>1032</vt:i4>
      </vt:variant>
      <vt:variant>
        <vt:i4>0</vt:i4>
      </vt:variant>
      <vt:variant>
        <vt:i4>5</vt:i4>
      </vt:variant>
      <vt:variant>
        <vt:lpwstr>http://stexx.files.wordpress.com/2010/07/combining_unstructured_semistructured_fullystructured_data.pdf</vt:lpwstr>
      </vt:variant>
      <vt:variant>
        <vt:lpwstr/>
      </vt:variant>
      <vt:variant>
        <vt:i4>8126563</vt:i4>
      </vt:variant>
      <vt:variant>
        <vt:i4>1029</vt:i4>
      </vt:variant>
      <vt:variant>
        <vt:i4>0</vt:i4>
      </vt:variant>
      <vt:variant>
        <vt:i4>5</vt:i4>
      </vt:variant>
      <vt:variant>
        <vt:lpwstr>http://goo.gl/4fSqO</vt:lpwstr>
      </vt:variant>
      <vt:variant>
        <vt:lpwstr/>
      </vt:variant>
      <vt:variant>
        <vt:i4>7798887</vt:i4>
      </vt:variant>
      <vt:variant>
        <vt:i4>1026</vt:i4>
      </vt:variant>
      <vt:variant>
        <vt:i4>0</vt:i4>
      </vt:variant>
      <vt:variant>
        <vt:i4>5</vt:i4>
      </vt:variant>
      <vt:variant>
        <vt:lpwstr>http://xasb.org/roles/BalanceSheet</vt:lpwstr>
      </vt:variant>
      <vt:variant>
        <vt:lpwstr/>
      </vt:variant>
      <vt:variant>
        <vt:i4>1835093</vt:i4>
      </vt:variant>
      <vt:variant>
        <vt:i4>1023</vt:i4>
      </vt:variant>
      <vt:variant>
        <vt:i4>0</vt:i4>
      </vt:variant>
      <vt:variant>
        <vt:i4>5</vt:i4>
      </vt:variant>
      <vt:variant>
        <vt:lpwstr>http://www.xbrlsite.com/US-GAAP-2011/LogicalModel/SEC-LogicalModel-2011-02-01.pdf</vt:lpwstr>
      </vt:variant>
      <vt:variant>
        <vt:lpwstr/>
      </vt:variant>
      <vt:variant>
        <vt:i4>7471201</vt:i4>
      </vt:variant>
      <vt:variant>
        <vt:i4>1017</vt:i4>
      </vt:variant>
      <vt:variant>
        <vt:i4>0</vt:i4>
      </vt:variant>
      <vt:variant>
        <vt:i4>5</vt:i4>
      </vt:variant>
      <vt:variant>
        <vt:lpwstr>http://goo.gl/qQ4Hx</vt:lpwstr>
      </vt:variant>
      <vt:variant>
        <vt:lpwstr/>
      </vt:variant>
      <vt:variant>
        <vt:i4>458762</vt:i4>
      </vt:variant>
      <vt:variant>
        <vt:i4>1014</vt:i4>
      </vt:variant>
      <vt:variant>
        <vt:i4>0</vt:i4>
      </vt:variant>
      <vt:variant>
        <vt:i4>5</vt:i4>
      </vt:variant>
      <vt:variant>
        <vt:lpwstr>http://xbrl.squarespace.com/</vt:lpwstr>
      </vt:variant>
      <vt:variant>
        <vt:lpwstr/>
      </vt:variant>
      <vt:variant>
        <vt:i4>1310783</vt:i4>
      </vt:variant>
      <vt:variant>
        <vt:i4>1007</vt:i4>
      </vt:variant>
      <vt:variant>
        <vt:i4>0</vt:i4>
      </vt:variant>
      <vt:variant>
        <vt:i4>5</vt:i4>
      </vt:variant>
      <vt:variant>
        <vt:lpwstr/>
      </vt:variant>
      <vt:variant>
        <vt:lpwstr>_Toc291850929</vt:lpwstr>
      </vt:variant>
      <vt:variant>
        <vt:i4>1310783</vt:i4>
      </vt:variant>
      <vt:variant>
        <vt:i4>1001</vt:i4>
      </vt:variant>
      <vt:variant>
        <vt:i4>0</vt:i4>
      </vt:variant>
      <vt:variant>
        <vt:i4>5</vt:i4>
      </vt:variant>
      <vt:variant>
        <vt:lpwstr/>
      </vt:variant>
      <vt:variant>
        <vt:lpwstr>_Toc291850928</vt:lpwstr>
      </vt:variant>
      <vt:variant>
        <vt:i4>1310783</vt:i4>
      </vt:variant>
      <vt:variant>
        <vt:i4>995</vt:i4>
      </vt:variant>
      <vt:variant>
        <vt:i4>0</vt:i4>
      </vt:variant>
      <vt:variant>
        <vt:i4>5</vt:i4>
      </vt:variant>
      <vt:variant>
        <vt:lpwstr/>
      </vt:variant>
      <vt:variant>
        <vt:lpwstr>_Toc291850927</vt:lpwstr>
      </vt:variant>
      <vt:variant>
        <vt:i4>1310783</vt:i4>
      </vt:variant>
      <vt:variant>
        <vt:i4>989</vt:i4>
      </vt:variant>
      <vt:variant>
        <vt:i4>0</vt:i4>
      </vt:variant>
      <vt:variant>
        <vt:i4>5</vt:i4>
      </vt:variant>
      <vt:variant>
        <vt:lpwstr/>
      </vt:variant>
      <vt:variant>
        <vt:lpwstr>_Toc291850926</vt:lpwstr>
      </vt:variant>
      <vt:variant>
        <vt:i4>1310783</vt:i4>
      </vt:variant>
      <vt:variant>
        <vt:i4>983</vt:i4>
      </vt:variant>
      <vt:variant>
        <vt:i4>0</vt:i4>
      </vt:variant>
      <vt:variant>
        <vt:i4>5</vt:i4>
      </vt:variant>
      <vt:variant>
        <vt:lpwstr/>
      </vt:variant>
      <vt:variant>
        <vt:lpwstr>_Toc291850925</vt:lpwstr>
      </vt:variant>
      <vt:variant>
        <vt:i4>1310783</vt:i4>
      </vt:variant>
      <vt:variant>
        <vt:i4>977</vt:i4>
      </vt:variant>
      <vt:variant>
        <vt:i4>0</vt:i4>
      </vt:variant>
      <vt:variant>
        <vt:i4>5</vt:i4>
      </vt:variant>
      <vt:variant>
        <vt:lpwstr/>
      </vt:variant>
      <vt:variant>
        <vt:lpwstr>_Toc291850924</vt:lpwstr>
      </vt:variant>
      <vt:variant>
        <vt:i4>1310783</vt:i4>
      </vt:variant>
      <vt:variant>
        <vt:i4>971</vt:i4>
      </vt:variant>
      <vt:variant>
        <vt:i4>0</vt:i4>
      </vt:variant>
      <vt:variant>
        <vt:i4>5</vt:i4>
      </vt:variant>
      <vt:variant>
        <vt:lpwstr/>
      </vt:variant>
      <vt:variant>
        <vt:lpwstr>_Toc291850923</vt:lpwstr>
      </vt:variant>
      <vt:variant>
        <vt:i4>1310783</vt:i4>
      </vt:variant>
      <vt:variant>
        <vt:i4>965</vt:i4>
      </vt:variant>
      <vt:variant>
        <vt:i4>0</vt:i4>
      </vt:variant>
      <vt:variant>
        <vt:i4>5</vt:i4>
      </vt:variant>
      <vt:variant>
        <vt:lpwstr/>
      </vt:variant>
      <vt:variant>
        <vt:lpwstr>_Toc291850922</vt:lpwstr>
      </vt:variant>
      <vt:variant>
        <vt:i4>1310783</vt:i4>
      </vt:variant>
      <vt:variant>
        <vt:i4>959</vt:i4>
      </vt:variant>
      <vt:variant>
        <vt:i4>0</vt:i4>
      </vt:variant>
      <vt:variant>
        <vt:i4>5</vt:i4>
      </vt:variant>
      <vt:variant>
        <vt:lpwstr/>
      </vt:variant>
      <vt:variant>
        <vt:lpwstr>_Toc291850921</vt:lpwstr>
      </vt:variant>
      <vt:variant>
        <vt:i4>1310783</vt:i4>
      </vt:variant>
      <vt:variant>
        <vt:i4>953</vt:i4>
      </vt:variant>
      <vt:variant>
        <vt:i4>0</vt:i4>
      </vt:variant>
      <vt:variant>
        <vt:i4>5</vt:i4>
      </vt:variant>
      <vt:variant>
        <vt:lpwstr/>
      </vt:variant>
      <vt:variant>
        <vt:lpwstr>_Toc291850920</vt:lpwstr>
      </vt:variant>
      <vt:variant>
        <vt:i4>1507391</vt:i4>
      </vt:variant>
      <vt:variant>
        <vt:i4>947</vt:i4>
      </vt:variant>
      <vt:variant>
        <vt:i4>0</vt:i4>
      </vt:variant>
      <vt:variant>
        <vt:i4>5</vt:i4>
      </vt:variant>
      <vt:variant>
        <vt:lpwstr/>
      </vt:variant>
      <vt:variant>
        <vt:lpwstr>_Toc291850919</vt:lpwstr>
      </vt:variant>
      <vt:variant>
        <vt:i4>1507391</vt:i4>
      </vt:variant>
      <vt:variant>
        <vt:i4>941</vt:i4>
      </vt:variant>
      <vt:variant>
        <vt:i4>0</vt:i4>
      </vt:variant>
      <vt:variant>
        <vt:i4>5</vt:i4>
      </vt:variant>
      <vt:variant>
        <vt:lpwstr/>
      </vt:variant>
      <vt:variant>
        <vt:lpwstr>_Toc291850918</vt:lpwstr>
      </vt:variant>
      <vt:variant>
        <vt:i4>1507391</vt:i4>
      </vt:variant>
      <vt:variant>
        <vt:i4>935</vt:i4>
      </vt:variant>
      <vt:variant>
        <vt:i4>0</vt:i4>
      </vt:variant>
      <vt:variant>
        <vt:i4>5</vt:i4>
      </vt:variant>
      <vt:variant>
        <vt:lpwstr/>
      </vt:variant>
      <vt:variant>
        <vt:lpwstr>_Toc291850917</vt:lpwstr>
      </vt:variant>
      <vt:variant>
        <vt:i4>1507391</vt:i4>
      </vt:variant>
      <vt:variant>
        <vt:i4>929</vt:i4>
      </vt:variant>
      <vt:variant>
        <vt:i4>0</vt:i4>
      </vt:variant>
      <vt:variant>
        <vt:i4>5</vt:i4>
      </vt:variant>
      <vt:variant>
        <vt:lpwstr/>
      </vt:variant>
      <vt:variant>
        <vt:lpwstr>_Toc291850916</vt:lpwstr>
      </vt:variant>
      <vt:variant>
        <vt:i4>1507391</vt:i4>
      </vt:variant>
      <vt:variant>
        <vt:i4>923</vt:i4>
      </vt:variant>
      <vt:variant>
        <vt:i4>0</vt:i4>
      </vt:variant>
      <vt:variant>
        <vt:i4>5</vt:i4>
      </vt:variant>
      <vt:variant>
        <vt:lpwstr/>
      </vt:variant>
      <vt:variant>
        <vt:lpwstr>_Toc291850915</vt:lpwstr>
      </vt:variant>
      <vt:variant>
        <vt:i4>1507391</vt:i4>
      </vt:variant>
      <vt:variant>
        <vt:i4>917</vt:i4>
      </vt:variant>
      <vt:variant>
        <vt:i4>0</vt:i4>
      </vt:variant>
      <vt:variant>
        <vt:i4>5</vt:i4>
      </vt:variant>
      <vt:variant>
        <vt:lpwstr/>
      </vt:variant>
      <vt:variant>
        <vt:lpwstr>_Toc291850914</vt:lpwstr>
      </vt:variant>
      <vt:variant>
        <vt:i4>1507391</vt:i4>
      </vt:variant>
      <vt:variant>
        <vt:i4>911</vt:i4>
      </vt:variant>
      <vt:variant>
        <vt:i4>0</vt:i4>
      </vt:variant>
      <vt:variant>
        <vt:i4>5</vt:i4>
      </vt:variant>
      <vt:variant>
        <vt:lpwstr/>
      </vt:variant>
      <vt:variant>
        <vt:lpwstr>_Toc291850913</vt:lpwstr>
      </vt:variant>
      <vt:variant>
        <vt:i4>1507391</vt:i4>
      </vt:variant>
      <vt:variant>
        <vt:i4>905</vt:i4>
      </vt:variant>
      <vt:variant>
        <vt:i4>0</vt:i4>
      </vt:variant>
      <vt:variant>
        <vt:i4>5</vt:i4>
      </vt:variant>
      <vt:variant>
        <vt:lpwstr/>
      </vt:variant>
      <vt:variant>
        <vt:lpwstr>_Toc291850912</vt:lpwstr>
      </vt:variant>
      <vt:variant>
        <vt:i4>1507391</vt:i4>
      </vt:variant>
      <vt:variant>
        <vt:i4>899</vt:i4>
      </vt:variant>
      <vt:variant>
        <vt:i4>0</vt:i4>
      </vt:variant>
      <vt:variant>
        <vt:i4>5</vt:i4>
      </vt:variant>
      <vt:variant>
        <vt:lpwstr/>
      </vt:variant>
      <vt:variant>
        <vt:lpwstr>_Toc291850911</vt:lpwstr>
      </vt:variant>
      <vt:variant>
        <vt:i4>1507391</vt:i4>
      </vt:variant>
      <vt:variant>
        <vt:i4>893</vt:i4>
      </vt:variant>
      <vt:variant>
        <vt:i4>0</vt:i4>
      </vt:variant>
      <vt:variant>
        <vt:i4>5</vt:i4>
      </vt:variant>
      <vt:variant>
        <vt:lpwstr/>
      </vt:variant>
      <vt:variant>
        <vt:lpwstr>_Toc291850910</vt:lpwstr>
      </vt:variant>
      <vt:variant>
        <vt:i4>1441855</vt:i4>
      </vt:variant>
      <vt:variant>
        <vt:i4>887</vt:i4>
      </vt:variant>
      <vt:variant>
        <vt:i4>0</vt:i4>
      </vt:variant>
      <vt:variant>
        <vt:i4>5</vt:i4>
      </vt:variant>
      <vt:variant>
        <vt:lpwstr/>
      </vt:variant>
      <vt:variant>
        <vt:lpwstr>_Toc291850909</vt:lpwstr>
      </vt:variant>
      <vt:variant>
        <vt:i4>1441855</vt:i4>
      </vt:variant>
      <vt:variant>
        <vt:i4>881</vt:i4>
      </vt:variant>
      <vt:variant>
        <vt:i4>0</vt:i4>
      </vt:variant>
      <vt:variant>
        <vt:i4>5</vt:i4>
      </vt:variant>
      <vt:variant>
        <vt:lpwstr/>
      </vt:variant>
      <vt:variant>
        <vt:lpwstr>_Toc291850908</vt:lpwstr>
      </vt:variant>
      <vt:variant>
        <vt:i4>1441855</vt:i4>
      </vt:variant>
      <vt:variant>
        <vt:i4>875</vt:i4>
      </vt:variant>
      <vt:variant>
        <vt:i4>0</vt:i4>
      </vt:variant>
      <vt:variant>
        <vt:i4>5</vt:i4>
      </vt:variant>
      <vt:variant>
        <vt:lpwstr/>
      </vt:variant>
      <vt:variant>
        <vt:lpwstr>_Toc291850907</vt:lpwstr>
      </vt:variant>
      <vt:variant>
        <vt:i4>1441855</vt:i4>
      </vt:variant>
      <vt:variant>
        <vt:i4>869</vt:i4>
      </vt:variant>
      <vt:variant>
        <vt:i4>0</vt:i4>
      </vt:variant>
      <vt:variant>
        <vt:i4>5</vt:i4>
      </vt:variant>
      <vt:variant>
        <vt:lpwstr/>
      </vt:variant>
      <vt:variant>
        <vt:lpwstr>_Toc291850906</vt:lpwstr>
      </vt:variant>
      <vt:variant>
        <vt:i4>1441855</vt:i4>
      </vt:variant>
      <vt:variant>
        <vt:i4>863</vt:i4>
      </vt:variant>
      <vt:variant>
        <vt:i4>0</vt:i4>
      </vt:variant>
      <vt:variant>
        <vt:i4>5</vt:i4>
      </vt:variant>
      <vt:variant>
        <vt:lpwstr/>
      </vt:variant>
      <vt:variant>
        <vt:lpwstr>_Toc291850905</vt:lpwstr>
      </vt:variant>
      <vt:variant>
        <vt:i4>1441855</vt:i4>
      </vt:variant>
      <vt:variant>
        <vt:i4>857</vt:i4>
      </vt:variant>
      <vt:variant>
        <vt:i4>0</vt:i4>
      </vt:variant>
      <vt:variant>
        <vt:i4>5</vt:i4>
      </vt:variant>
      <vt:variant>
        <vt:lpwstr/>
      </vt:variant>
      <vt:variant>
        <vt:lpwstr>_Toc291850904</vt:lpwstr>
      </vt:variant>
      <vt:variant>
        <vt:i4>1441855</vt:i4>
      </vt:variant>
      <vt:variant>
        <vt:i4>851</vt:i4>
      </vt:variant>
      <vt:variant>
        <vt:i4>0</vt:i4>
      </vt:variant>
      <vt:variant>
        <vt:i4>5</vt:i4>
      </vt:variant>
      <vt:variant>
        <vt:lpwstr/>
      </vt:variant>
      <vt:variant>
        <vt:lpwstr>_Toc291850903</vt:lpwstr>
      </vt:variant>
      <vt:variant>
        <vt:i4>1441855</vt:i4>
      </vt:variant>
      <vt:variant>
        <vt:i4>845</vt:i4>
      </vt:variant>
      <vt:variant>
        <vt:i4>0</vt:i4>
      </vt:variant>
      <vt:variant>
        <vt:i4>5</vt:i4>
      </vt:variant>
      <vt:variant>
        <vt:lpwstr/>
      </vt:variant>
      <vt:variant>
        <vt:lpwstr>_Toc291850902</vt:lpwstr>
      </vt:variant>
      <vt:variant>
        <vt:i4>1441855</vt:i4>
      </vt:variant>
      <vt:variant>
        <vt:i4>839</vt:i4>
      </vt:variant>
      <vt:variant>
        <vt:i4>0</vt:i4>
      </vt:variant>
      <vt:variant>
        <vt:i4>5</vt:i4>
      </vt:variant>
      <vt:variant>
        <vt:lpwstr/>
      </vt:variant>
      <vt:variant>
        <vt:lpwstr>_Toc291850901</vt:lpwstr>
      </vt:variant>
      <vt:variant>
        <vt:i4>1441855</vt:i4>
      </vt:variant>
      <vt:variant>
        <vt:i4>833</vt:i4>
      </vt:variant>
      <vt:variant>
        <vt:i4>0</vt:i4>
      </vt:variant>
      <vt:variant>
        <vt:i4>5</vt:i4>
      </vt:variant>
      <vt:variant>
        <vt:lpwstr/>
      </vt:variant>
      <vt:variant>
        <vt:lpwstr>_Toc291850900</vt:lpwstr>
      </vt:variant>
      <vt:variant>
        <vt:i4>2031678</vt:i4>
      </vt:variant>
      <vt:variant>
        <vt:i4>827</vt:i4>
      </vt:variant>
      <vt:variant>
        <vt:i4>0</vt:i4>
      </vt:variant>
      <vt:variant>
        <vt:i4>5</vt:i4>
      </vt:variant>
      <vt:variant>
        <vt:lpwstr/>
      </vt:variant>
      <vt:variant>
        <vt:lpwstr>_Toc291850899</vt:lpwstr>
      </vt:variant>
      <vt:variant>
        <vt:i4>2031678</vt:i4>
      </vt:variant>
      <vt:variant>
        <vt:i4>821</vt:i4>
      </vt:variant>
      <vt:variant>
        <vt:i4>0</vt:i4>
      </vt:variant>
      <vt:variant>
        <vt:i4>5</vt:i4>
      </vt:variant>
      <vt:variant>
        <vt:lpwstr/>
      </vt:variant>
      <vt:variant>
        <vt:lpwstr>_Toc291850898</vt:lpwstr>
      </vt:variant>
      <vt:variant>
        <vt:i4>2031678</vt:i4>
      </vt:variant>
      <vt:variant>
        <vt:i4>815</vt:i4>
      </vt:variant>
      <vt:variant>
        <vt:i4>0</vt:i4>
      </vt:variant>
      <vt:variant>
        <vt:i4>5</vt:i4>
      </vt:variant>
      <vt:variant>
        <vt:lpwstr/>
      </vt:variant>
      <vt:variant>
        <vt:lpwstr>_Toc291850897</vt:lpwstr>
      </vt:variant>
      <vt:variant>
        <vt:i4>2031678</vt:i4>
      </vt:variant>
      <vt:variant>
        <vt:i4>809</vt:i4>
      </vt:variant>
      <vt:variant>
        <vt:i4>0</vt:i4>
      </vt:variant>
      <vt:variant>
        <vt:i4>5</vt:i4>
      </vt:variant>
      <vt:variant>
        <vt:lpwstr/>
      </vt:variant>
      <vt:variant>
        <vt:lpwstr>_Toc291850896</vt:lpwstr>
      </vt:variant>
      <vt:variant>
        <vt:i4>2031678</vt:i4>
      </vt:variant>
      <vt:variant>
        <vt:i4>803</vt:i4>
      </vt:variant>
      <vt:variant>
        <vt:i4>0</vt:i4>
      </vt:variant>
      <vt:variant>
        <vt:i4>5</vt:i4>
      </vt:variant>
      <vt:variant>
        <vt:lpwstr/>
      </vt:variant>
      <vt:variant>
        <vt:lpwstr>_Toc291850895</vt:lpwstr>
      </vt:variant>
      <vt:variant>
        <vt:i4>2031678</vt:i4>
      </vt:variant>
      <vt:variant>
        <vt:i4>797</vt:i4>
      </vt:variant>
      <vt:variant>
        <vt:i4>0</vt:i4>
      </vt:variant>
      <vt:variant>
        <vt:i4>5</vt:i4>
      </vt:variant>
      <vt:variant>
        <vt:lpwstr/>
      </vt:variant>
      <vt:variant>
        <vt:lpwstr>_Toc291850894</vt:lpwstr>
      </vt:variant>
      <vt:variant>
        <vt:i4>2031678</vt:i4>
      </vt:variant>
      <vt:variant>
        <vt:i4>791</vt:i4>
      </vt:variant>
      <vt:variant>
        <vt:i4>0</vt:i4>
      </vt:variant>
      <vt:variant>
        <vt:i4>5</vt:i4>
      </vt:variant>
      <vt:variant>
        <vt:lpwstr/>
      </vt:variant>
      <vt:variant>
        <vt:lpwstr>_Toc291850893</vt:lpwstr>
      </vt:variant>
      <vt:variant>
        <vt:i4>2031678</vt:i4>
      </vt:variant>
      <vt:variant>
        <vt:i4>785</vt:i4>
      </vt:variant>
      <vt:variant>
        <vt:i4>0</vt:i4>
      </vt:variant>
      <vt:variant>
        <vt:i4>5</vt:i4>
      </vt:variant>
      <vt:variant>
        <vt:lpwstr/>
      </vt:variant>
      <vt:variant>
        <vt:lpwstr>_Toc291850892</vt:lpwstr>
      </vt:variant>
      <vt:variant>
        <vt:i4>2031678</vt:i4>
      </vt:variant>
      <vt:variant>
        <vt:i4>779</vt:i4>
      </vt:variant>
      <vt:variant>
        <vt:i4>0</vt:i4>
      </vt:variant>
      <vt:variant>
        <vt:i4>5</vt:i4>
      </vt:variant>
      <vt:variant>
        <vt:lpwstr/>
      </vt:variant>
      <vt:variant>
        <vt:lpwstr>_Toc291850891</vt:lpwstr>
      </vt:variant>
      <vt:variant>
        <vt:i4>2031678</vt:i4>
      </vt:variant>
      <vt:variant>
        <vt:i4>773</vt:i4>
      </vt:variant>
      <vt:variant>
        <vt:i4>0</vt:i4>
      </vt:variant>
      <vt:variant>
        <vt:i4>5</vt:i4>
      </vt:variant>
      <vt:variant>
        <vt:lpwstr/>
      </vt:variant>
      <vt:variant>
        <vt:lpwstr>_Toc291850890</vt:lpwstr>
      </vt:variant>
      <vt:variant>
        <vt:i4>1966142</vt:i4>
      </vt:variant>
      <vt:variant>
        <vt:i4>767</vt:i4>
      </vt:variant>
      <vt:variant>
        <vt:i4>0</vt:i4>
      </vt:variant>
      <vt:variant>
        <vt:i4>5</vt:i4>
      </vt:variant>
      <vt:variant>
        <vt:lpwstr/>
      </vt:variant>
      <vt:variant>
        <vt:lpwstr>_Toc291850889</vt:lpwstr>
      </vt:variant>
      <vt:variant>
        <vt:i4>1966142</vt:i4>
      </vt:variant>
      <vt:variant>
        <vt:i4>761</vt:i4>
      </vt:variant>
      <vt:variant>
        <vt:i4>0</vt:i4>
      </vt:variant>
      <vt:variant>
        <vt:i4>5</vt:i4>
      </vt:variant>
      <vt:variant>
        <vt:lpwstr/>
      </vt:variant>
      <vt:variant>
        <vt:lpwstr>_Toc291850888</vt:lpwstr>
      </vt:variant>
      <vt:variant>
        <vt:i4>1966142</vt:i4>
      </vt:variant>
      <vt:variant>
        <vt:i4>755</vt:i4>
      </vt:variant>
      <vt:variant>
        <vt:i4>0</vt:i4>
      </vt:variant>
      <vt:variant>
        <vt:i4>5</vt:i4>
      </vt:variant>
      <vt:variant>
        <vt:lpwstr/>
      </vt:variant>
      <vt:variant>
        <vt:lpwstr>_Toc291850887</vt:lpwstr>
      </vt:variant>
      <vt:variant>
        <vt:i4>1966142</vt:i4>
      </vt:variant>
      <vt:variant>
        <vt:i4>749</vt:i4>
      </vt:variant>
      <vt:variant>
        <vt:i4>0</vt:i4>
      </vt:variant>
      <vt:variant>
        <vt:i4>5</vt:i4>
      </vt:variant>
      <vt:variant>
        <vt:lpwstr/>
      </vt:variant>
      <vt:variant>
        <vt:lpwstr>_Toc291850886</vt:lpwstr>
      </vt:variant>
      <vt:variant>
        <vt:i4>1966142</vt:i4>
      </vt:variant>
      <vt:variant>
        <vt:i4>743</vt:i4>
      </vt:variant>
      <vt:variant>
        <vt:i4>0</vt:i4>
      </vt:variant>
      <vt:variant>
        <vt:i4>5</vt:i4>
      </vt:variant>
      <vt:variant>
        <vt:lpwstr/>
      </vt:variant>
      <vt:variant>
        <vt:lpwstr>_Toc291850885</vt:lpwstr>
      </vt:variant>
      <vt:variant>
        <vt:i4>1966142</vt:i4>
      </vt:variant>
      <vt:variant>
        <vt:i4>737</vt:i4>
      </vt:variant>
      <vt:variant>
        <vt:i4>0</vt:i4>
      </vt:variant>
      <vt:variant>
        <vt:i4>5</vt:i4>
      </vt:variant>
      <vt:variant>
        <vt:lpwstr/>
      </vt:variant>
      <vt:variant>
        <vt:lpwstr>_Toc291850884</vt:lpwstr>
      </vt:variant>
      <vt:variant>
        <vt:i4>1966142</vt:i4>
      </vt:variant>
      <vt:variant>
        <vt:i4>731</vt:i4>
      </vt:variant>
      <vt:variant>
        <vt:i4>0</vt:i4>
      </vt:variant>
      <vt:variant>
        <vt:i4>5</vt:i4>
      </vt:variant>
      <vt:variant>
        <vt:lpwstr/>
      </vt:variant>
      <vt:variant>
        <vt:lpwstr>_Toc291850883</vt:lpwstr>
      </vt:variant>
      <vt:variant>
        <vt:i4>1966142</vt:i4>
      </vt:variant>
      <vt:variant>
        <vt:i4>725</vt:i4>
      </vt:variant>
      <vt:variant>
        <vt:i4>0</vt:i4>
      </vt:variant>
      <vt:variant>
        <vt:i4>5</vt:i4>
      </vt:variant>
      <vt:variant>
        <vt:lpwstr/>
      </vt:variant>
      <vt:variant>
        <vt:lpwstr>_Toc291850882</vt:lpwstr>
      </vt:variant>
      <vt:variant>
        <vt:i4>1966142</vt:i4>
      </vt:variant>
      <vt:variant>
        <vt:i4>719</vt:i4>
      </vt:variant>
      <vt:variant>
        <vt:i4>0</vt:i4>
      </vt:variant>
      <vt:variant>
        <vt:i4>5</vt:i4>
      </vt:variant>
      <vt:variant>
        <vt:lpwstr/>
      </vt:variant>
      <vt:variant>
        <vt:lpwstr>_Toc291850881</vt:lpwstr>
      </vt:variant>
      <vt:variant>
        <vt:i4>1966142</vt:i4>
      </vt:variant>
      <vt:variant>
        <vt:i4>713</vt:i4>
      </vt:variant>
      <vt:variant>
        <vt:i4>0</vt:i4>
      </vt:variant>
      <vt:variant>
        <vt:i4>5</vt:i4>
      </vt:variant>
      <vt:variant>
        <vt:lpwstr/>
      </vt:variant>
      <vt:variant>
        <vt:lpwstr>_Toc291850880</vt:lpwstr>
      </vt:variant>
      <vt:variant>
        <vt:i4>1114174</vt:i4>
      </vt:variant>
      <vt:variant>
        <vt:i4>707</vt:i4>
      </vt:variant>
      <vt:variant>
        <vt:i4>0</vt:i4>
      </vt:variant>
      <vt:variant>
        <vt:i4>5</vt:i4>
      </vt:variant>
      <vt:variant>
        <vt:lpwstr/>
      </vt:variant>
      <vt:variant>
        <vt:lpwstr>_Toc291850879</vt:lpwstr>
      </vt:variant>
      <vt:variant>
        <vt:i4>1114174</vt:i4>
      </vt:variant>
      <vt:variant>
        <vt:i4>701</vt:i4>
      </vt:variant>
      <vt:variant>
        <vt:i4>0</vt:i4>
      </vt:variant>
      <vt:variant>
        <vt:i4>5</vt:i4>
      </vt:variant>
      <vt:variant>
        <vt:lpwstr/>
      </vt:variant>
      <vt:variant>
        <vt:lpwstr>_Toc291850878</vt:lpwstr>
      </vt:variant>
      <vt:variant>
        <vt:i4>1114174</vt:i4>
      </vt:variant>
      <vt:variant>
        <vt:i4>695</vt:i4>
      </vt:variant>
      <vt:variant>
        <vt:i4>0</vt:i4>
      </vt:variant>
      <vt:variant>
        <vt:i4>5</vt:i4>
      </vt:variant>
      <vt:variant>
        <vt:lpwstr/>
      </vt:variant>
      <vt:variant>
        <vt:lpwstr>_Toc291850877</vt:lpwstr>
      </vt:variant>
      <vt:variant>
        <vt:i4>1114174</vt:i4>
      </vt:variant>
      <vt:variant>
        <vt:i4>689</vt:i4>
      </vt:variant>
      <vt:variant>
        <vt:i4>0</vt:i4>
      </vt:variant>
      <vt:variant>
        <vt:i4>5</vt:i4>
      </vt:variant>
      <vt:variant>
        <vt:lpwstr/>
      </vt:variant>
      <vt:variant>
        <vt:lpwstr>_Toc291850876</vt:lpwstr>
      </vt:variant>
      <vt:variant>
        <vt:i4>1114174</vt:i4>
      </vt:variant>
      <vt:variant>
        <vt:i4>683</vt:i4>
      </vt:variant>
      <vt:variant>
        <vt:i4>0</vt:i4>
      </vt:variant>
      <vt:variant>
        <vt:i4>5</vt:i4>
      </vt:variant>
      <vt:variant>
        <vt:lpwstr/>
      </vt:variant>
      <vt:variant>
        <vt:lpwstr>_Toc291850875</vt:lpwstr>
      </vt:variant>
      <vt:variant>
        <vt:i4>1114174</vt:i4>
      </vt:variant>
      <vt:variant>
        <vt:i4>677</vt:i4>
      </vt:variant>
      <vt:variant>
        <vt:i4>0</vt:i4>
      </vt:variant>
      <vt:variant>
        <vt:i4>5</vt:i4>
      </vt:variant>
      <vt:variant>
        <vt:lpwstr/>
      </vt:variant>
      <vt:variant>
        <vt:lpwstr>_Toc291850874</vt:lpwstr>
      </vt:variant>
      <vt:variant>
        <vt:i4>1114174</vt:i4>
      </vt:variant>
      <vt:variant>
        <vt:i4>671</vt:i4>
      </vt:variant>
      <vt:variant>
        <vt:i4>0</vt:i4>
      </vt:variant>
      <vt:variant>
        <vt:i4>5</vt:i4>
      </vt:variant>
      <vt:variant>
        <vt:lpwstr/>
      </vt:variant>
      <vt:variant>
        <vt:lpwstr>_Toc291850873</vt:lpwstr>
      </vt:variant>
      <vt:variant>
        <vt:i4>1114174</vt:i4>
      </vt:variant>
      <vt:variant>
        <vt:i4>665</vt:i4>
      </vt:variant>
      <vt:variant>
        <vt:i4>0</vt:i4>
      </vt:variant>
      <vt:variant>
        <vt:i4>5</vt:i4>
      </vt:variant>
      <vt:variant>
        <vt:lpwstr/>
      </vt:variant>
      <vt:variant>
        <vt:lpwstr>_Toc291850872</vt:lpwstr>
      </vt:variant>
      <vt:variant>
        <vt:i4>1114174</vt:i4>
      </vt:variant>
      <vt:variant>
        <vt:i4>659</vt:i4>
      </vt:variant>
      <vt:variant>
        <vt:i4>0</vt:i4>
      </vt:variant>
      <vt:variant>
        <vt:i4>5</vt:i4>
      </vt:variant>
      <vt:variant>
        <vt:lpwstr/>
      </vt:variant>
      <vt:variant>
        <vt:lpwstr>_Toc291850871</vt:lpwstr>
      </vt:variant>
      <vt:variant>
        <vt:i4>1114174</vt:i4>
      </vt:variant>
      <vt:variant>
        <vt:i4>653</vt:i4>
      </vt:variant>
      <vt:variant>
        <vt:i4>0</vt:i4>
      </vt:variant>
      <vt:variant>
        <vt:i4>5</vt:i4>
      </vt:variant>
      <vt:variant>
        <vt:lpwstr/>
      </vt:variant>
      <vt:variant>
        <vt:lpwstr>_Toc291850870</vt:lpwstr>
      </vt:variant>
      <vt:variant>
        <vt:i4>1048638</vt:i4>
      </vt:variant>
      <vt:variant>
        <vt:i4>647</vt:i4>
      </vt:variant>
      <vt:variant>
        <vt:i4>0</vt:i4>
      </vt:variant>
      <vt:variant>
        <vt:i4>5</vt:i4>
      </vt:variant>
      <vt:variant>
        <vt:lpwstr/>
      </vt:variant>
      <vt:variant>
        <vt:lpwstr>_Toc291850869</vt:lpwstr>
      </vt:variant>
      <vt:variant>
        <vt:i4>1048638</vt:i4>
      </vt:variant>
      <vt:variant>
        <vt:i4>641</vt:i4>
      </vt:variant>
      <vt:variant>
        <vt:i4>0</vt:i4>
      </vt:variant>
      <vt:variant>
        <vt:i4>5</vt:i4>
      </vt:variant>
      <vt:variant>
        <vt:lpwstr/>
      </vt:variant>
      <vt:variant>
        <vt:lpwstr>_Toc291850868</vt:lpwstr>
      </vt:variant>
      <vt:variant>
        <vt:i4>1048638</vt:i4>
      </vt:variant>
      <vt:variant>
        <vt:i4>635</vt:i4>
      </vt:variant>
      <vt:variant>
        <vt:i4>0</vt:i4>
      </vt:variant>
      <vt:variant>
        <vt:i4>5</vt:i4>
      </vt:variant>
      <vt:variant>
        <vt:lpwstr/>
      </vt:variant>
      <vt:variant>
        <vt:lpwstr>_Toc291850867</vt:lpwstr>
      </vt:variant>
      <vt:variant>
        <vt:i4>1048638</vt:i4>
      </vt:variant>
      <vt:variant>
        <vt:i4>629</vt:i4>
      </vt:variant>
      <vt:variant>
        <vt:i4>0</vt:i4>
      </vt:variant>
      <vt:variant>
        <vt:i4>5</vt:i4>
      </vt:variant>
      <vt:variant>
        <vt:lpwstr/>
      </vt:variant>
      <vt:variant>
        <vt:lpwstr>_Toc291850866</vt:lpwstr>
      </vt:variant>
      <vt:variant>
        <vt:i4>1048638</vt:i4>
      </vt:variant>
      <vt:variant>
        <vt:i4>623</vt:i4>
      </vt:variant>
      <vt:variant>
        <vt:i4>0</vt:i4>
      </vt:variant>
      <vt:variant>
        <vt:i4>5</vt:i4>
      </vt:variant>
      <vt:variant>
        <vt:lpwstr/>
      </vt:variant>
      <vt:variant>
        <vt:lpwstr>_Toc291850865</vt:lpwstr>
      </vt:variant>
      <vt:variant>
        <vt:i4>1048638</vt:i4>
      </vt:variant>
      <vt:variant>
        <vt:i4>617</vt:i4>
      </vt:variant>
      <vt:variant>
        <vt:i4>0</vt:i4>
      </vt:variant>
      <vt:variant>
        <vt:i4>5</vt:i4>
      </vt:variant>
      <vt:variant>
        <vt:lpwstr/>
      </vt:variant>
      <vt:variant>
        <vt:lpwstr>_Toc291850864</vt:lpwstr>
      </vt:variant>
      <vt:variant>
        <vt:i4>1048638</vt:i4>
      </vt:variant>
      <vt:variant>
        <vt:i4>611</vt:i4>
      </vt:variant>
      <vt:variant>
        <vt:i4>0</vt:i4>
      </vt:variant>
      <vt:variant>
        <vt:i4>5</vt:i4>
      </vt:variant>
      <vt:variant>
        <vt:lpwstr/>
      </vt:variant>
      <vt:variant>
        <vt:lpwstr>_Toc291850863</vt:lpwstr>
      </vt:variant>
      <vt:variant>
        <vt:i4>1048638</vt:i4>
      </vt:variant>
      <vt:variant>
        <vt:i4>605</vt:i4>
      </vt:variant>
      <vt:variant>
        <vt:i4>0</vt:i4>
      </vt:variant>
      <vt:variant>
        <vt:i4>5</vt:i4>
      </vt:variant>
      <vt:variant>
        <vt:lpwstr/>
      </vt:variant>
      <vt:variant>
        <vt:lpwstr>_Toc291850862</vt:lpwstr>
      </vt:variant>
      <vt:variant>
        <vt:i4>1048638</vt:i4>
      </vt:variant>
      <vt:variant>
        <vt:i4>599</vt:i4>
      </vt:variant>
      <vt:variant>
        <vt:i4>0</vt:i4>
      </vt:variant>
      <vt:variant>
        <vt:i4>5</vt:i4>
      </vt:variant>
      <vt:variant>
        <vt:lpwstr/>
      </vt:variant>
      <vt:variant>
        <vt:lpwstr>_Toc291850861</vt:lpwstr>
      </vt:variant>
      <vt:variant>
        <vt:i4>1048638</vt:i4>
      </vt:variant>
      <vt:variant>
        <vt:i4>593</vt:i4>
      </vt:variant>
      <vt:variant>
        <vt:i4>0</vt:i4>
      </vt:variant>
      <vt:variant>
        <vt:i4>5</vt:i4>
      </vt:variant>
      <vt:variant>
        <vt:lpwstr/>
      </vt:variant>
      <vt:variant>
        <vt:lpwstr>_Toc291850860</vt:lpwstr>
      </vt:variant>
      <vt:variant>
        <vt:i4>1245246</vt:i4>
      </vt:variant>
      <vt:variant>
        <vt:i4>587</vt:i4>
      </vt:variant>
      <vt:variant>
        <vt:i4>0</vt:i4>
      </vt:variant>
      <vt:variant>
        <vt:i4>5</vt:i4>
      </vt:variant>
      <vt:variant>
        <vt:lpwstr/>
      </vt:variant>
      <vt:variant>
        <vt:lpwstr>_Toc291850859</vt:lpwstr>
      </vt:variant>
      <vt:variant>
        <vt:i4>1245246</vt:i4>
      </vt:variant>
      <vt:variant>
        <vt:i4>581</vt:i4>
      </vt:variant>
      <vt:variant>
        <vt:i4>0</vt:i4>
      </vt:variant>
      <vt:variant>
        <vt:i4>5</vt:i4>
      </vt:variant>
      <vt:variant>
        <vt:lpwstr/>
      </vt:variant>
      <vt:variant>
        <vt:lpwstr>_Toc291850858</vt:lpwstr>
      </vt:variant>
      <vt:variant>
        <vt:i4>1245246</vt:i4>
      </vt:variant>
      <vt:variant>
        <vt:i4>575</vt:i4>
      </vt:variant>
      <vt:variant>
        <vt:i4>0</vt:i4>
      </vt:variant>
      <vt:variant>
        <vt:i4>5</vt:i4>
      </vt:variant>
      <vt:variant>
        <vt:lpwstr/>
      </vt:variant>
      <vt:variant>
        <vt:lpwstr>_Toc291850857</vt:lpwstr>
      </vt:variant>
      <vt:variant>
        <vt:i4>1245246</vt:i4>
      </vt:variant>
      <vt:variant>
        <vt:i4>569</vt:i4>
      </vt:variant>
      <vt:variant>
        <vt:i4>0</vt:i4>
      </vt:variant>
      <vt:variant>
        <vt:i4>5</vt:i4>
      </vt:variant>
      <vt:variant>
        <vt:lpwstr/>
      </vt:variant>
      <vt:variant>
        <vt:lpwstr>_Toc291850856</vt:lpwstr>
      </vt:variant>
      <vt:variant>
        <vt:i4>1245246</vt:i4>
      </vt:variant>
      <vt:variant>
        <vt:i4>563</vt:i4>
      </vt:variant>
      <vt:variant>
        <vt:i4>0</vt:i4>
      </vt:variant>
      <vt:variant>
        <vt:i4>5</vt:i4>
      </vt:variant>
      <vt:variant>
        <vt:lpwstr/>
      </vt:variant>
      <vt:variant>
        <vt:lpwstr>_Toc291850855</vt:lpwstr>
      </vt:variant>
      <vt:variant>
        <vt:i4>1245246</vt:i4>
      </vt:variant>
      <vt:variant>
        <vt:i4>557</vt:i4>
      </vt:variant>
      <vt:variant>
        <vt:i4>0</vt:i4>
      </vt:variant>
      <vt:variant>
        <vt:i4>5</vt:i4>
      </vt:variant>
      <vt:variant>
        <vt:lpwstr/>
      </vt:variant>
      <vt:variant>
        <vt:lpwstr>_Toc291850854</vt:lpwstr>
      </vt:variant>
      <vt:variant>
        <vt:i4>1245246</vt:i4>
      </vt:variant>
      <vt:variant>
        <vt:i4>551</vt:i4>
      </vt:variant>
      <vt:variant>
        <vt:i4>0</vt:i4>
      </vt:variant>
      <vt:variant>
        <vt:i4>5</vt:i4>
      </vt:variant>
      <vt:variant>
        <vt:lpwstr/>
      </vt:variant>
      <vt:variant>
        <vt:lpwstr>_Toc291850853</vt:lpwstr>
      </vt:variant>
      <vt:variant>
        <vt:i4>1245246</vt:i4>
      </vt:variant>
      <vt:variant>
        <vt:i4>545</vt:i4>
      </vt:variant>
      <vt:variant>
        <vt:i4>0</vt:i4>
      </vt:variant>
      <vt:variant>
        <vt:i4>5</vt:i4>
      </vt:variant>
      <vt:variant>
        <vt:lpwstr/>
      </vt:variant>
      <vt:variant>
        <vt:lpwstr>_Toc291850852</vt:lpwstr>
      </vt:variant>
      <vt:variant>
        <vt:i4>1245246</vt:i4>
      </vt:variant>
      <vt:variant>
        <vt:i4>539</vt:i4>
      </vt:variant>
      <vt:variant>
        <vt:i4>0</vt:i4>
      </vt:variant>
      <vt:variant>
        <vt:i4>5</vt:i4>
      </vt:variant>
      <vt:variant>
        <vt:lpwstr/>
      </vt:variant>
      <vt:variant>
        <vt:lpwstr>_Toc291850851</vt:lpwstr>
      </vt:variant>
      <vt:variant>
        <vt:i4>1245246</vt:i4>
      </vt:variant>
      <vt:variant>
        <vt:i4>533</vt:i4>
      </vt:variant>
      <vt:variant>
        <vt:i4>0</vt:i4>
      </vt:variant>
      <vt:variant>
        <vt:i4>5</vt:i4>
      </vt:variant>
      <vt:variant>
        <vt:lpwstr/>
      </vt:variant>
      <vt:variant>
        <vt:lpwstr>_Toc291850850</vt:lpwstr>
      </vt:variant>
      <vt:variant>
        <vt:i4>1179710</vt:i4>
      </vt:variant>
      <vt:variant>
        <vt:i4>527</vt:i4>
      </vt:variant>
      <vt:variant>
        <vt:i4>0</vt:i4>
      </vt:variant>
      <vt:variant>
        <vt:i4>5</vt:i4>
      </vt:variant>
      <vt:variant>
        <vt:lpwstr/>
      </vt:variant>
      <vt:variant>
        <vt:lpwstr>_Toc291850849</vt:lpwstr>
      </vt:variant>
      <vt:variant>
        <vt:i4>1179710</vt:i4>
      </vt:variant>
      <vt:variant>
        <vt:i4>521</vt:i4>
      </vt:variant>
      <vt:variant>
        <vt:i4>0</vt:i4>
      </vt:variant>
      <vt:variant>
        <vt:i4>5</vt:i4>
      </vt:variant>
      <vt:variant>
        <vt:lpwstr/>
      </vt:variant>
      <vt:variant>
        <vt:lpwstr>_Toc291850848</vt:lpwstr>
      </vt:variant>
      <vt:variant>
        <vt:i4>1179710</vt:i4>
      </vt:variant>
      <vt:variant>
        <vt:i4>515</vt:i4>
      </vt:variant>
      <vt:variant>
        <vt:i4>0</vt:i4>
      </vt:variant>
      <vt:variant>
        <vt:i4>5</vt:i4>
      </vt:variant>
      <vt:variant>
        <vt:lpwstr/>
      </vt:variant>
      <vt:variant>
        <vt:lpwstr>_Toc291850847</vt:lpwstr>
      </vt:variant>
      <vt:variant>
        <vt:i4>1179710</vt:i4>
      </vt:variant>
      <vt:variant>
        <vt:i4>509</vt:i4>
      </vt:variant>
      <vt:variant>
        <vt:i4>0</vt:i4>
      </vt:variant>
      <vt:variant>
        <vt:i4>5</vt:i4>
      </vt:variant>
      <vt:variant>
        <vt:lpwstr/>
      </vt:variant>
      <vt:variant>
        <vt:lpwstr>_Toc291850846</vt:lpwstr>
      </vt:variant>
      <vt:variant>
        <vt:i4>1179710</vt:i4>
      </vt:variant>
      <vt:variant>
        <vt:i4>503</vt:i4>
      </vt:variant>
      <vt:variant>
        <vt:i4>0</vt:i4>
      </vt:variant>
      <vt:variant>
        <vt:i4>5</vt:i4>
      </vt:variant>
      <vt:variant>
        <vt:lpwstr/>
      </vt:variant>
      <vt:variant>
        <vt:lpwstr>_Toc291850845</vt:lpwstr>
      </vt:variant>
      <vt:variant>
        <vt:i4>1179710</vt:i4>
      </vt:variant>
      <vt:variant>
        <vt:i4>497</vt:i4>
      </vt:variant>
      <vt:variant>
        <vt:i4>0</vt:i4>
      </vt:variant>
      <vt:variant>
        <vt:i4>5</vt:i4>
      </vt:variant>
      <vt:variant>
        <vt:lpwstr/>
      </vt:variant>
      <vt:variant>
        <vt:lpwstr>_Toc291850844</vt:lpwstr>
      </vt:variant>
      <vt:variant>
        <vt:i4>1179710</vt:i4>
      </vt:variant>
      <vt:variant>
        <vt:i4>491</vt:i4>
      </vt:variant>
      <vt:variant>
        <vt:i4>0</vt:i4>
      </vt:variant>
      <vt:variant>
        <vt:i4>5</vt:i4>
      </vt:variant>
      <vt:variant>
        <vt:lpwstr/>
      </vt:variant>
      <vt:variant>
        <vt:lpwstr>_Toc291850843</vt:lpwstr>
      </vt:variant>
      <vt:variant>
        <vt:i4>1179710</vt:i4>
      </vt:variant>
      <vt:variant>
        <vt:i4>485</vt:i4>
      </vt:variant>
      <vt:variant>
        <vt:i4>0</vt:i4>
      </vt:variant>
      <vt:variant>
        <vt:i4>5</vt:i4>
      </vt:variant>
      <vt:variant>
        <vt:lpwstr/>
      </vt:variant>
      <vt:variant>
        <vt:lpwstr>_Toc291850842</vt:lpwstr>
      </vt:variant>
      <vt:variant>
        <vt:i4>1179710</vt:i4>
      </vt:variant>
      <vt:variant>
        <vt:i4>479</vt:i4>
      </vt:variant>
      <vt:variant>
        <vt:i4>0</vt:i4>
      </vt:variant>
      <vt:variant>
        <vt:i4>5</vt:i4>
      </vt:variant>
      <vt:variant>
        <vt:lpwstr/>
      </vt:variant>
      <vt:variant>
        <vt:lpwstr>_Toc291850841</vt:lpwstr>
      </vt:variant>
      <vt:variant>
        <vt:i4>1179710</vt:i4>
      </vt:variant>
      <vt:variant>
        <vt:i4>473</vt:i4>
      </vt:variant>
      <vt:variant>
        <vt:i4>0</vt:i4>
      </vt:variant>
      <vt:variant>
        <vt:i4>5</vt:i4>
      </vt:variant>
      <vt:variant>
        <vt:lpwstr/>
      </vt:variant>
      <vt:variant>
        <vt:lpwstr>_Toc291850840</vt:lpwstr>
      </vt:variant>
      <vt:variant>
        <vt:i4>1376318</vt:i4>
      </vt:variant>
      <vt:variant>
        <vt:i4>467</vt:i4>
      </vt:variant>
      <vt:variant>
        <vt:i4>0</vt:i4>
      </vt:variant>
      <vt:variant>
        <vt:i4>5</vt:i4>
      </vt:variant>
      <vt:variant>
        <vt:lpwstr/>
      </vt:variant>
      <vt:variant>
        <vt:lpwstr>_Toc291850839</vt:lpwstr>
      </vt:variant>
      <vt:variant>
        <vt:i4>1376318</vt:i4>
      </vt:variant>
      <vt:variant>
        <vt:i4>461</vt:i4>
      </vt:variant>
      <vt:variant>
        <vt:i4>0</vt:i4>
      </vt:variant>
      <vt:variant>
        <vt:i4>5</vt:i4>
      </vt:variant>
      <vt:variant>
        <vt:lpwstr/>
      </vt:variant>
      <vt:variant>
        <vt:lpwstr>_Toc291850838</vt:lpwstr>
      </vt:variant>
      <vt:variant>
        <vt:i4>1376318</vt:i4>
      </vt:variant>
      <vt:variant>
        <vt:i4>455</vt:i4>
      </vt:variant>
      <vt:variant>
        <vt:i4>0</vt:i4>
      </vt:variant>
      <vt:variant>
        <vt:i4>5</vt:i4>
      </vt:variant>
      <vt:variant>
        <vt:lpwstr/>
      </vt:variant>
      <vt:variant>
        <vt:lpwstr>_Toc291850837</vt:lpwstr>
      </vt:variant>
      <vt:variant>
        <vt:i4>1376318</vt:i4>
      </vt:variant>
      <vt:variant>
        <vt:i4>449</vt:i4>
      </vt:variant>
      <vt:variant>
        <vt:i4>0</vt:i4>
      </vt:variant>
      <vt:variant>
        <vt:i4>5</vt:i4>
      </vt:variant>
      <vt:variant>
        <vt:lpwstr/>
      </vt:variant>
      <vt:variant>
        <vt:lpwstr>_Toc291850836</vt:lpwstr>
      </vt:variant>
      <vt:variant>
        <vt:i4>1376318</vt:i4>
      </vt:variant>
      <vt:variant>
        <vt:i4>443</vt:i4>
      </vt:variant>
      <vt:variant>
        <vt:i4>0</vt:i4>
      </vt:variant>
      <vt:variant>
        <vt:i4>5</vt:i4>
      </vt:variant>
      <vt:variant>
        <vt:lpwstr/>
      </vt:variant>
      <vt:variant>
        <vt:lpwstr>_Toc291850835</vt:lpwstr>
      </vt:variant>
      <vt:variant>
        <vt:i4>1376318</vt:i4>
      </vt:variant>
      <vt:variant>
        <vt:i4>437</vt:i4>
      </vt:variant>
      <vt:variant>
        <vt:i4>0</vt:i4>
      </vt:variant>
      <vt:variant>
        <vt:i4>5</vt:i4>
      </vt:variant>
      <vt:variant>
        <vt:lpwstr/>
      </vt:variant>
      <vt:variant>
        <vt:lpwstr>_Toc291850834</vt:lpwstr>
      </vt:variant>
      <vt:variant>
        <vt:i4>1376318</vt:i4>
      </vt:variant>
      <vt:variant>
        <vt:i4>431</vt:i4>
      </vt:variant>
      <vt:variant>
        <vt:i4>0</vt:i4>
      </vt:variant>
      <vt:variant>
        <vt:i4>5</vt:i4>
      </vt:variant>
      <vt:variant>
        <vt:lpwstr/>
      </vt:variant>
      <vt:variant>
        <vt:lpwstr>_Toc291850833</vt:lpwstr>
      </vt:variant>
      <vt:variant>
        <vt:i4>1376318</vt:i4>
      </vt:variant>
      <vt:variant>
        <vt:i4>425</vt:i4>
      </vt:variant>
      <vt:variant>
        <vt:i4>0</vt:i4>
      </vt:variant>
      <vt:variant>
        <vt:i4>5</vt:i4>
      </vt:variant>
      <vt:variant>
        <vt:lpwstr/>
      </vt:variant>
      <vt:variant>
        <vt:lpwstr>_Toc291850832</vt:lpwstr>
      </vt:variant>
      <vt:variant>
        <vt:i4>1376318</vt:i4>
      </vt:variant>
      <vt:variant>
        <vt:i4>419</vt:i4>
      </vt:variant>
      <vt:variant>
        <vt:i4>0</vt:i4>
      </vt:variant>
      <vt:variant>
        <vt:i4>5</vt:i4>
      </vt:variant>
      <vt:variant>
        <vt:lpwstr/>
      </vt:variant>
      <vt:variant>
        <vt:lpwstr>_Toc291850831</vt:lpwstr>
      </vt:variant>
      <vt:variant>
        <vt:i4>1376318</vt:i4>
      </vt:variant>
      <vt:variant>
        <vt:i4>413</vt:i4>
      </vt:variant>
      <vt:variant>
        <vt:i4>0</vt:i4>
      </vt:variant>
      <vt:variant>
        <vt:i4>5</vt:i4>
      </vt:variant>
      <vt:variant>
        <vt:lpwstr/>
      </vt:variant>
      <vt:variant>
        <vt:lpwstr>_Toc291850830</vt:lpwstr>
      </vt:variant>
      <vt:variant>
        <vt:i4>1310782</vt:i4>
      </vt:variant>
      <vt:variant>
        <vt:i4>407</vt:i4>
      </vt:variant>
      <vt:variant>
        <vt:i4>0</vt:i4>
      </vt:variant>
      <vt:variant>
        <vt:i4>5</vt:i4>
      </vt:variant>
      <vt:variant>
        <vt:lpwstr/>
      </vt:variant>
      <vt:variant>
        <vt:lpwstr>_Toc291850829</vt:lpwstr>
      </vt:variant>
      <vt:variant>
        <vt:i4>1310782</vt:i4>
      </vt:variant>
      <vt:variant>
        <vt:i4>401</vt:i4>
      </vt:variant>
      <vt:variant>
        <vt:i4>0</vt:i4>
      </vt:variant>
      <vt:variant>
        <vt:i4>5</vt:i4>
      </vt:variant>
      <vt:variant>
        <vt:lpwstr/>
      </vt:variant>
      <vt:variant>
        <vt:lpwstr>_Toc291850828</vt:lpwstr>
      </vt:variant>
      <vt:variant>
        <vt:i4>1310782</vt:i4>
      </vt:variant>
      <vt:variant>
        <vt:i4>395</vt:i4>
      </vt:variant>
      <vt:variant>
        <vt:i4>0</vt:i4>
      </vt:variant>
      <vt:variant>
        <vt:i4>5</vt:i4>
      </vt:variant>
      <vt:variant>
        <vt:lpwstr/>
      </vt:variant>
      <vt:variant>
        <vt:lpwstr>_Toc291850827</vt:lpwstr>
      </vt:variant>
      <vt:variant>
        <vt:i4>1310782</vt:i4>
      </vt:variant>
      <vt:variant>
        <vt:i4>389</vt:i4>
      </vt:variant>
      <vt:variant>
        <vt:i4>0</vt:i4>
      </vt:variant>
      <vt:variant>
        <vt:i4>5</vt:i4>
      </vt:variant>
      <vt:variant>
        <vt:lpwstr/>
      </vt:variant>
      <vt:variant>
        <vt:lpwstr>_Toc291850826</vt:lpwstr>
      </vt:variant>
      <vt:variant>
        <vt:i4>1310782</vt:i4>
      </vt:variant>
      <vt:variant>
        <vt:i4>383</vt:i4>
      </vt:variant>
      <vt:variant>
        <vt:i4>0</vt:i4>
      </vt:variant>
      <vt:variant>
        <vt:i4>5</vt:i4>
      </vt:variant>
      <vt:variant>
        <vt:lpwstr/>
      </vt:variant>
      <vt:variant>
        <vt:lpwstr>_Toc291850825</vt:lpwstr>
      </vt:variant>
      <vt:variant>
        <vt:i4>1310782</vt:i4>
      </vt:variant>
      <vt:variant>
        <vt:i4>377</vt:i4>
      </vt:variant>
      <vt:variant>
        <vt:i4>0</vt:i4>
      </vt:variant>
      <vt:variant>
        <vt:i4>5</vt:i4>
      </vt:variant>
      <vt:variant>
        <vt:lpwstr/>
      </vt:variant>
      <vt:variant>
        <vt:lpwstr>_Toc291850824</vt:lpwstr>
      </vt:variant>
      <vt:variant>
        <vt:i4>1310782</vt:i4>
      </vt:variant>
      <vt:variant>
        <vt:i4>371</vt:i4>
      </vt:variant>
      <vt:variant>
        <vt:i4>0</vt:i4>
      </vt:variant>
      <vt:variant>
        <vt:i4>5</vt:i4>
      </vt:variant>
      <vt:variant>
        <vt:lpwstr/>
      </vt:variant>
      <vt:variant>
        <vt:lpwstr>_Toc291850823</vt:lpwstr>
      </vt:variant>
      <vt:variant>
        <vt:i4>1310782</vt:i4>
      </vt:variant>
      <vt:variant>
        <vt:i4>365</vt:i4>
      </vt:variant>
      <vt:variant>
        <vt:i4>0</vt:i4>
      </vt:variant>
      <vt:variant>
        <vt:i4>5</vt:i4>
      </vt:variant>
      <vt:variant>
        <vt:lpwstr/>
      </vt:variant>
      <vt:variant>
        <vt:lpwstr>_Toc291850822</vt:lpwstr>
      </vt:variant>
      <vt:variant>
        <vt:i4>1310782</vt:i4>
      </vt:variant>
      <vt:variant>
        <vt:i4>359</vt:i4>
      </vt:variant>
      <vt:variant>
        <vt:i4>0</vt:i4>
      </vt:variant>
      <vt:variant>
        <vt:i4>5</vt:i4>
      </vt:variant>
      <vt:variant>
        <vt:lpwstr/>
      </vt:variant>
      <vt:variant>
        <vt:lpwstr>_Toc291850821</vt:lpwstr>
      </vt:variant>
      <vt:variant>
        <vt:i4>1310782</vt:i4>
      </vt:variant>
      <vt:variant>
        <vt:i4>353</vt:i4>
      </vt:variant>
      <vt:variant>
        <vt:i4>0</vt:i4>
      </vt:variant>
      <vt:variant>
        <vt:i4>5</vt:i4>
      </vt:variant>
      <vt:variant>
        <vt:lpwstr/>
      </vt:variant>
      <vt:variant>
        <vt:lpwstr>_Toc291850820</vt:lpwstr>
      </vt:variant>
      <vt:variant>
        <vt:i4>1507390</vt:i4>
      </vt:variant>
      <vt:variant>
        <vt:i4>347</vt:i4>
      </vt:variant>
      <vt:variant>
        <vt:i4>0</vt:i4>
      </vt:variant>
      <vt:variant>
        <vt:i4>5</vt:i4>
      </vt:variant>
      <vt:variant>
        <vt:lpwstr/>
      </vt:variant>
      <vt:variant>
        <vt:lpwstr>_Toc291850819</vt:lpwstr>
      </vt:variant>
      <vt:variant>
        <vt:i4>1507390</vt:i4>
      </vt:variant>
      <vt:variant>
        <vt:i4>341</vt:i4>
      </vt:variant>
      <vt:variant>
        <vt:i4>0</vt:i4>
      </vt:variant>
      <vt:variant>
        <vt:i4>5</vt:i4>
      </vt:variant>
      <vt:variant>
        <vt:lpwstr/>
      </vt:variant>
      <vt:variant>
        <vt:lpwstr>_Toc291850818</vt:lpwstr>
      </vt:variant>
      <vt:variant>
        <vt:i4>1507390</vt:i4>
      </vt:variant>
      <vt:variant>
        <vt:i4>335</vt:i4>
      </vt:variant>
      <vt:variant>
        <vt:i4>0</vt:i4>
      </vt:variant>
      <vt:variant>
        <vt:i4>5</vt:i4>
      </vt:variant>
      <vt:variant>
        <vt:lpwstr/>
      </vt:variant>
      <vt:variant>
        <vt:lpwstr>_Toc291850817</vt:lpwstr>
      </vt:variant>
      <vt:variant>
        <vt:i4>1507390</vt:i4>
      </vt:variant>
      <vt:variant>
        <vt:i4>329</vt:i4>
      </vt:variant>
      <vt:variant>
        <vt:i4>0</vt:i4>
      </vt:variant>
      <vt:variant>
        <vt:i4>5</vt:i4>
      </vt:variant>
      <vt:variant>
        <vt:lpwstr/>
      </vt:variant>
      <vt:variant>
        <vt:lpwstr>_Toc291850816</vt:lpwstr>
      </vt:variant>
      <vt:variant>
        <vt:i4>1507390</vt:i4>
      </vt:variant>
      <vt:variant>
        <vt:i4>323</vt:i4>
      </vt:variant>
      <vt:variant>
        <vt:i4>0</vt:i4>
      </vt:variant>
      <vt:variant>
        <vt:i4>5</vt:i4>
      </vt:variant>
      <vt:variant>
        <vt:lpwstr/>
      </vt:variant>
      <vt:variant>
        <vt:lpwstr>_Toc291850815</vt:lpwstr>
      </vt:variant>
      <vt:variant>
        <vt:i4>1507390</vt:i4>
      </vt:variant>
      <vt:variant>
        <vt:i4>317</vt:i4>
      </vt:variant>
      <vt:variant>
        <vt:i4>0</vt:i4>
      </vt:variant>
      <vt:variant>
        <vt:i4>5</vt:i4>
      </vt:variant>
      <vt:variant>
        <vt:lpwstr/>
      </vt:variant>
      <vt:variant>
        <vt:lpwstr>_Toc291850814</vt:lpwstr>
      </vt:variant>
      <vt:variant>
        <vt:i4>1507390</vt:i4>
      </vt:variant>
      <vt:variant>
        <vt:i4>311</vt:i4>
      </vt:variant>
      <vt:variant>
        <vt:i4>0</vt:i4>
      </vt:variant>
      <vt:variant>
        <vt:i4>5</vt:i4>
      </vt:variant>
      <vt:variant>
        <vt:lpwstr/>
      </vt:variant>
      <vt:variant>
        <vt:lpwstr>_Toc291850813</vt:lpwstr>
      </vt:variant>
      <vt:variant>
        <vt:i4>1507390</vt:i4>
      </vt:variant>
      <vt:variant>
        <vt:i4>305</vt:i4>
      </vt:variant>
      <vt:variant>
        <vt:i4>0</vt:i4>
      </vt:variant>
      <vt:variant>
        <vt:i4>5</vt:i4>
      </vt:variant>
      <vt:variant>
        <vt:lpwstr/>
      </vt:variant>
      <vt:variant>
        <vt:lpwstr>_Toc291850812</vt:lpwstr>
      </vt:variant>
      <vt:variant>
        <vt:i4>1507390</vt:i4>
      </vt:variant>
      <vt:variant>
        <vt:i4>299</vt:i4>
      </vt:variant>
      <vt:variant>
        <vt:i4>0</vt:i4>
      </vt:variant>
      <vt:variant>
        <vt:i4>5</vt:i4>
      </vt:variant>
      <vt:variant>
        <vt:lpwstr/>
      </vt:variant>
      <vt:variant>
        <vt:lpwstr>_Toc291850811</vt:lpwstr>
      </vt:variant>
      <vt:variant>
        <vt:i4>1507390</vt:i4>
      </vt:variant>
      <vt:variant>
        <vt:i4>293</vt:i4>
      </vt:variant>
      <vt:variant>
        <vt:i4>0</vt:i4>
      </vt:variant>
      <vt:variant>
        <vt:i4>5</vt:i4>
      </vt:variant>
      <vt:variant>
        <vt:lpwstr/>
      </vt:variant>
      <vt:variant>
        <vt:lpwstr>_Toc291850810</vt:lpwstr>
      </vt:variant>
      <vt:variant>
        <vt:i4>1441854</vt:i4>
      </vt:variant>
      <vt:variant>
        <vt:i4>287</vt:i4>
      </vt:variant>
      <vt:variant>
        <vt:i4>0</vt:i4>
      </vt:variant>
      <vt:variant>
        <vt:i4>5</vt:i4>
      </vt:variant>
      <vt:variant>
        <vt:lpwstr/>
      </vt:variant>
      <vt:variant>
        <vt:lpwstr>_Toc291850809</vt:lpwstr>
      </vt:variant>
      <vt:variant>
        <vt:i4>1441854</vt:i4>
      </vt:variant>
      <vt:variant>
        <vt:i4>281</vt:i4>
      </vt:variant>
      <vt:variant>
        <vt:i4>0</vt:i4>
      </vt:variant>
      <vt:variant>
        <vt:i4>5</vt:i4>
      </vt:variant>
      <vt:variant>
        <vt:lpwstr/>
      </vt:variant>
      <vt:variant>
        <vt:lpwstr>_Toc291850808</vt:lpwstr>
      </vt:variant>
      <vt:variant>
        <vt:i4>1441854</vt:i4>
      </vt:variant>
      <vt:variant>
        <vt:i4>275</vt:i4>
      </vt:variant>
      <vt:variant>
        <vt:i4>0</vt:i4>
      </vt:variant>
      <vt:variant>
        <vt:i4>5</vt:i4>
      </vt:variant>
      <vt:variant>
        <vt:lpwstr/>
      </vt:variant>
      <vt:variant>
        <vt:lpwstr>_Toc291850807</vt:lpwstr>
      </vt:variant>
      <vt:variant>
        <vt:i4>1441854</vt:i4>
      </vt:variant>
      <vt:variant>
        <vt:i4>269</vt:i4>
      </vt:variant>
      <vt:variant>
        <vt:i4>0</vt:i4>
      </vt:variant>
      <vt:variant>
        <vt:i4>5</vt:i4>
      </vt:variant>
      <vt:variant>
        <vt:lpwstr/>
      </vt:variant>
      <vt:variant>
        <vt:lpwstr>_Toc291850806</vt:lpwstr>
      </vt:variant>
      <vt:variant>
        <vt:i4>1441854</vt:i4>
      </vt:variant>
      <vt:variant>
        <vt:i4>263</vt:i4>
      </vt:variant>
      <vt:variant>
        <vt:i4>0</vt:i4>
      </vt:variant>
      <vt:variant>
        <vt:i4>5</vt:i4>
      </vt:variant>
      <vt:variant>
        <vt:lpwstr/>
      </vt:variant>
      <vt:variant>
        <vt:lpwstr>_Toc291850805</vt:lpwstr>
      </vt:variant>
      <vt:variant>
        <vt:i4>1441854</vt:i4>
      </vt:variant>
      <vt:variant>
        <vt:i4>257</vt:i4>
      </vt:variant>
      <vt:variant>
        <vt:i4>0</vt:i4>
      </vt:variant>
      <vt:variant>
        <vt:i4>5</vt:i4>
      </vt:variant>
      <vt:variant>
        <vt:lpwstr/>
      </vt:variant>
      <vt:variant>
        <vt:lpwstr>_Toc291850804</vt:lpwstr>
      </vt:variant>
      <vt:variant>
        <vt:i4>1441854</vt:i4>
      </vt:variant>
      <vt:variant>
        <vt:i4>251</vt:i4>
      </vt:variant>
      <vt:variant>
        <vt:i4>0</vt:i4>
      </vt:variant>
      <vt:variant>
        <vt:i4>5</vt:i4>
      </vt:variant>
      <vt:variant>
        <vt:lpwstr/>
      </vt:variant>
      <vt:variant>
        <vt:lpwstr>_Toc291850803</vt:lpwstr>
      </vt:variant>
      <vt:variant>
        <vt:i4>1441854</vt:i4>
      </vt:variant>
      <vt:variant>
        <vt:i4>245</vt:i4>
      </vt:variant>
      <vt:variant>
        <vt:i4>0</vt:i4>
      </vt:variant>
      <vt:variant>
        <vt:i4>5</vt:i4>
      </vt:variant>
      <vt:variant>
        <vt:lpwstr/>
      </vt:variant>
      <vt:variant>
        <vt:lpwstr>_Toc291850802</vt:lpwstr>
      </vt:variant>
      <vt:variant>
        <vt:i4>1441854</vt:i4>
      </vt:variant>
      <vt:variant>
        <vt:i4>239</vt:i4>
      </vt:variant>
      <vt:variant>
        <vt:i4>0</vt:i4>
      </vt:variant>
      <vt:variant>
        <vt:i4>5</vt:i4>
      </vt:variant>
      <vt:variant>
        <vt:lpwstr/>
      </vt:variant>
      <vt:variant>
        <vt:lpwstr>_Toc291850801</vt:lpwstr>
      </vt:variant>
      <vt:variant>
        <vt:i4>1441854</vt:i4>
      </vt:variant>
      <vt:variant>
        <vt:i4>233</vt:i4>
      </vt:variant>
      <vt:variant>
        <vt:i4>0</vt:i4>
      </vt:variant>
      <vt:variant>
        <vt:i4>5</vt:i4>
      </vt:variant>
      <vt:variant>
        <vt:lpwstr/>
      </vt:variant>
      <vt:variant>
        <vt:lpwstr>_Toc291850800</vt:lpwstr>
      </vt:variant>
      <vt:variant>
        <vt:i4>2031665</vt:i4>
      </vt:variant>
      <vt:variant>
        <vt:i4>227</vt:i4>
      </vt:variant>
      <vt:variant>
        <vt:i4>0</vt:i4>
      </vt:variant>
      <vt:variant>
        <vt:i4>5</vt:i4>
      </vt:variant>
      <vt:variant>
        <vt:lpwstr/>
      </vt:variant>
      <vt:variant>
        <vt:lpwstr>_Toc291850799</vt:lpwstr>
      </vt:variant>
      <vt:variant>
        <vt:i4>2031665</vt:i4>
      </vt:variant>
      <vt:variant>
        <vt:i4>221</vt:i4>
      </vt:variant>
      <vt:variant>
        <vt:i4>0</vt:i4>
      </vt:variant>
      <vt:variant>
        <vt:i4>5</vt:i4>
      </vt:variant>
      <vt:variant>
        <vt:lpwstr/>
      </vt:variant>
      <vt:variant>
        <vt:lpwstr>_Toc291850798</vt:lpwstr>
      </vt:variant>
      <vt:variant>
        <vt:i4>2031665</vt:i4>
      </vt:variant>
      <vt:variant>
        <vt:i4>215</vt:i4>
      </vt:variant>
      <vt:variant>
        <vt:i4>0</vt:i4>
      </vt:variant>
      <vt:variant>
        <vt:i4>5</vt:i4>
      </vt:variant>
      <vt:variant>
        <vt:lpwstr/>
      </vt:variant>
      <vt:variant>
        <vt:lpwstr>_Toc291850797</vt:lpwstr>
      </vt:variant>
      <vt:variant>
        <vt:i4>2031665</vt:i4>
      </vt:variant>
      <vt:variant>
        <vt:i4>209</vt:i4>
      </vt:variant>
      <vt:variant>
        <vt:i4>0</vt:i4>
      </vt:variant>
      <vt:variant>
        <vt:i4>5</vt:i4>
      </vt:variant>
      <vt:variant>
        <vt:lpwstr/>
      </vt:variant>
      <vt:variant>
        <vt:lpwstr>_Toc291850796</vt:lpwstr>
      </vt:variant>
      <vt:variant>
        <vt:i4>2031665</vt:i4>
      </vt:variant>
      <vt:variant>
        <vt:i4>203</vt:i4>
      </vt:variant>
      <vt:variant>
        <vt:i4>0</vt:i4>
      </vt:variant>
      <vt:variant>
        <vt:i4>5</vt:i4>
      </vt:variant>
      <vt:variant>
        <vt:lpwstr/>
      </vt:variant>
      <vt:variant>
        <vt:lpwstr>_Toc291850795</vt:lpwstr>
      </vt:variant>
      <vt:variant>
        <vt:i4>2031665</vt:i4>
      </vt:variant>
      <vt:variant>
        <vt:i4>197</vt:i4>
      </vt:variant>
      <vt:variant>
        <vt:i4>0</vt:i4>
      </vt:variant>
      <vt:variant>
        <vt:i4>5</vt:i4>
      </vt:variant>
      <vt:variant>
        <vt:lpwstr/>
      </vt:variant>
      <vt:variant>
        <vt:lpwstr>_Toc291850794</vt:lpwstr>
      </vt:variant>
      <vt:variant>
        <vt:i4>2031665</vt:i4>
      </vt:variant>
      <vt:variant>
        <vt:i4>191</vt:i4>
      </vt:variant>
      <vt:variant>
        <vt:i4>0</vt:i4>
      </vt:variant>
      <vt:variant>
        <vt:i4>5</vt:i4>
      </vt:variant>
      <vt:variant>
        <vt:lpwstr/>
      </vt:variant>
      <vt:variant>
        <vt:lpwstr>_Toc291850793</vt:lpwstr>
      </vt:variant>
      <vt:variant>
        <vt:i4>2031665</vt:i4>
      </vt:variant>
      <vt:variant>
        <vt:i4>185</vt:i4>
      </vt:variant>
      <vt:variant>
        <vt:i4>0</vt:i4>
      </vt:variant>
      <vt:variant>
        <vt:i4>5</vt:i4>
      </vt:variant>
      <vt:variant>
        <vt:lpwstr/>
      </vt:variant>
      <vt:variant>
        <vt:lpwstr>_Toc291850792</vt:lpwstr>
      </vt:variant>
      <vt:variant>
        <vt:i4>2031665</vt:i4>
      </vt:variant>
      <vt:variant>
        <vt:i4>179</vt:i4>
      </vt:variant>
      <vt:variant>
        <vt:i4>0</vt:i4>
      </vt:variant>
      <vt:variant>
        <vt:i4>5</vt:i4>
      </vt:variant>
      <vt:variant>
        <vt:lpwstr/>
      </vt:variant>
      <vt:variant>
        <vt:lpwstr>_Toc291850791</vt:lpwstr>
      </vt:variant>
      <vt:variant>
        <vt:i4>2031665</vt:i4>
      </vt:variant>
      <vt:variant>
        <vt:i4>173</vt:i4>
      </vt:variant>
      <vt:variant>
        <vt:i4>0</vt:i4>
      </vt:variant>
      <vt:variant>
        <vt:i4>5</vt:i4>
      </vt:variant>
      <vt:variant>
        <vt:lpwstr/>
      </vt:variant>
      <vt:variant>
        <vt:lpwstr>_Toc291850790</vt:lpwstr>
      </vt:variant>
      <vt:variant>
        <vt:i4>1966129</vt:i4>
      </vt:variant>
      <vt:variant>
        <vt:i4>167</vt:i4>
      </vt:variant>
      <vt:variant>
        <vt:i4>0</vt:i4>
      </vt:variant>
      <vt:variant>
        <vt:i4>5</vt:i4>
      </vt:variant>
      <vt:variant>
        <vt:lpwstr/>
      </vt:variant>
      <vt:variant>
        <vt:lpwstr>_Toc291850789</vt:lpwstr>
      </vt:variant>
      <vt:variant>
        <vt:i4>1966129</vt:i4>
      </vt:variant>
      <vt:variant>
        <vt:i4>161</vt:i4>
      </vt:variant>
      <vt:variant>
        <vt:i4>0</vt:i4>
      </vt:variant>
      <vt:variant>
        <vt:i4>5</vt:i4>
      </vt:variant>
      <vt:variant>
        <vt:lpwstr/>
      </vt:variant>
      <vt:variant>
        <vt:lpwstr>_Toc291850788</vt:lpwstr>
      </vt:variant>
      <vt:variant>
        <vt:i4>1966129</vt:i4>
      </vt:variant>
      <vt:variant>
        <vt:i4>155</vt:i4>
      </vt:variant>
      <vt:variant>
        <vt:i4>0</vt:i4>
      </vt:variant>
      <vt:variant>
        <vt:i4>5</vt:i4>
      </vt:variant>
      <vt:variant>
        <vt:lpwstr/>
      </vt:variant>
      <vt:variant>
        <vt:lpwstr>_Toc291850787</vt:lpwstr>
      </vt:variant>
      <vt:variant>
        <vt:i4>1966129</vt:i4>
      </vt:variant>
      <vt:variant>
        <vt:i4>149</vt:i4>
      </vt:variant>
      <vt:variant>
        <vt:i4>0</vt:i4>
      </vt:variant>
      <vt:variant>
        <vt:i4>5</vt:i4>
      </vt:variant>
      <vt:variant>
        <vt:lpwstr/>
      </vt:variant>
      <vt:variant>
        <vt:lpwstr>_Toc291850786</vt:lpwstr>
      </vt:variant>
      <vt:variant>
        <vt:i4>1966129</vt:i4>
      </vt:variant>
      <vt:variant>
        <vt:i4>143</vt:i4>
      </vt:variant>
      <vt:variant>
        <vt:i4>0</vt:i4>
      </vt:variant>
      <vt:variant>
        <vt:i4>5</vt:i4>
      </vt:variant>
      <vt:variant>
        <vt:lpwstr/>
      </vt:variant>
      <vt:variant>
        <vt:lpwstr>_Toc291850785</vt:lpwstr>
      </vt:variant>
      <vt:variant>
        <vt:i4>1966129</vt:i4>
      </vt:variant>
      <vt:variant>
        <vt:i4>137</vt:i4>
      </vt:variant>
      <vt:variant>
        <vt:i4>0</vt:i4>
      </vt:variant>
      <vt:variant>
        <vt:i4>5</vt:i4>
      </vt:variant>
      <vt:variant>
        <vt:lpwstr/>
      </vt:variant>
      <vt:variant>
        <vt:lpwstr>_Toc291850784</vt:lpwstr>
      </vt:variant>
      <vt:variant>
        <vt:i4>1966129</vt:i4>
      </vt:variant>
      <vt:variant>
        <vt:i4>131</vt:i4>
      </vt:variant>
      <vt:variant>
        <vt:i4>0</vt:i4>
      </vt:variant>
      <vt:variant>
        <vt:i4>5</vt:i4>
      </vt:variant>
      <vt:variant>
        <vt:lpwstr/>
      </vt:variant>
      <vt:variant>
        <vt:lpwstr>_Toc291850783</vt:lpwstr>
      </vt:variant>
      <vt:variant>
        <vt:i4>1966129</vt:i4>
      </vt:variant>
      <vt:variant>
        <vt:i4>125</vt:i4>
      </vt:variant>
      <vt:variant>
        <vt:i4>0</vt:i4>
      </vt:variant>
      <vt:variant>
        <vt:i4>5</vt:i4>
      </vt:variant>
      <vt:variant>
        <vt:lpwstr/>
      </vt:variant>
      <vt:variant>
        <vt:lpwstr>_Toc291850782</vt:lpwstr>
      </vt:variant>
      <vt:variant>
        <vt:i4>1966129</vt:i4>
      </vt:variant>
      <vt:variant>
        <vt:i4>119</vt:i4>
      </vt:variant>
      <vt:variant>
        <vt:i4>0</vt:i4>
      </vt:variant>
      <vt:variant>
        <vt:i4>5</vt:i4>
      </vt:variant>
      <vt:variant>
        <vt:lpwstr/>
      </vt:variant>
      <vt:variant>
        <vt:lpwstr>_Toc291850781</vt:lpwstr>
      </vt:variant>
      <vt:variant>
        <vt:i4>1966129</vt:i4>
      </vt:variant>
      <vt:variant>
        <vt:i4>113</vt:i4>
      </vt:variant>
      <vt:variant>
        <vt:i4>0</vt:i4>
      </vt:variant>
      <vt:variant>
        <vt:i4>5</vt:i4>
      </vt:variant>
      <vt:variant>
        <vt:lpwstr/>
      </vt:variant>
      <vt:variant>
        <vt:lpwstr>_Toc291850780</vt:lpwstr>
      </vt:variant>
      <vt:variant>
        <vt:i4>1114161</vt:i4>
      </vt:variant>
      <vt:variant>
        <vt:i4>107</vt:i4>
      </vt:variant>
      <vt:variant>
        <vt:i4>0</vt:i4>
      </vt:variant>
      <vt:variant>
        <vt:i4>5</vt:i4>
      </vt:variant>
      <vt:variant>
        <vt:lpwstr/>
      </vt:variant>
      <vt:variant>
        <vt:lpwstr>_Toc291850779</vt:lpwstr>
      </vt:variant>
      <vt:variant>
        <vt:i4>1114161</vt:i4>
      </vt:variant>
      <vt:variant>
        <vt:i4>101</vt:i4>
      </vt:variant>
      <vt:variant>
        <vt:i4>0</vt:i4>
      </vt:variant>
      <vt:variant>
        <vt:i4>5</vt:i4>
      </vt:variant>
      <vt:variant>
        <vt:lpwstr/>
      </vt:variant>
      <vt:variant>
        <vt:lpwstr>_Toc291850778</vt:lpwstr>
      </vt:variant>
      <vt:variant>
        <vt:i4>1114161</vt:i4>
      </vt:variant>
      <vt:variant>
        <vt:i4>95</vt:i4>
      </vt:variant>
      <vt:variant>
        <vt:i4>0</vt:i4>
      </vt:variant>
      <vt:variant>
        <vt:i4>5</vt:i4>
      </vt:variant>
      <vt:variant>
        <vt:lpwstr/>
      </vt:variant>
      <vt:variant>
        <vt:lpwstr>_Toc291850777</vt:lpwstr>
      </vt:variant>
      <vt:variant>
        <vt:i4>1114161</vt:i4>
      </vt:variant>
      <vt:variant>
        <vt:i4>89</vt:i4>
      </vt:variant>
      <vt:variant>
        <vt:i4>0</vt:i4>
      </vt:variant>
      <vt:variant>
        <vt:i4>5</vt:i4>
      </vt:variant>
      <vt:variant>
        <vt:lpwstr/>
      </vt:variant>
      <vt:variant>
        <vt:lpwstr>_Toc291850776</vt:lpwstr>
      </vt:variant>
      <vt:variant>
        <vt:i4>1114161</vt:i4>
      </vt:variant>
      <vt:variant>
        <vt:i4>83</vt:i4>
      </vt:variant>
      <vt:variant>
        <vt:i4>0</vt:i4>
      </vt:variant>
      <vt:variant>
        <vt:i4>5</vt:i4>
      </vt:variant>
      <vt:variant>
        <vt:lpwstr/>
      </vt:variant>
      <vt:variant>
        <vt:lpwstr>_Toc291850775</vt:lpwstr>
      </vt:variant>
      <vt:variant>
        <vt:i4>1114161</vt:i4>
      </vt:variant>
      <vt:variant>
        <vt:i4>77</vt:i4>
      </vt:variant>
      <vt:variant>
        <vt:i4>0</vt:i4>
      </vt:variant>
      <vt:variant>
        <vt:i4>5</vt:i4>
      </vt:variant>
      <vt:variant>
        <vt:lpwstr/>
      </vt:variant>
      <vt:variant>
        <vt:lpwstr>_Toc291850774</vt:lpwstr>
      </vt:variant>
      <vt:variant>
        <vt:i4>1114161</vt:i4>
      </vt:variant>
      <vt:variant>
        <vt:i4>71</vt:i4>
      </vt:variant>
      <vt:variant>
        <vt:i4>0</vt:i4>
      </vt:variant>
      <vt:variant>
        <vt:i4>5</vt:i4>
      </vt:variant>
      <vt:variant>
        <vt:lpwstr/>
      </vt:variant>
      <vt:variant>
        <vt:lpwstr>_Toc291850773</vt:lpwstr>
      </vt:variant>
      <vt:variant>
        <vt:i4>1114161</vt:i4>
      </vt:variant>
      <vt:variant>
        <vt:i4>65</vt:i4>
      </vt:variant>
      <vt:variant>
        <vt:i4>0</vt:i4>
      </vt:variant>
      <vt:variant>
        <vt:i4>5</vt:i4>
      </vt:variant>
      <vt:variant>
        <vt:lpwstr/>
      </vt:variant>
      <vt:variant>
        <vt:lpwstr>_Toc291850772</vt:lpwstr>
      </vt:variant>
      <vt:variant>
        <vt:i4>1114161</vt:i4>
      </vt:variant>
      <vt:variant>
        <vt:i4>59</vt:i4>
      </vt:variant>
      <vt:variant>
        <vt:i4>0</vt:i4>
      </vt:variant>
      <vt:variant>
        <vt:i4>5</vt:i4>
      </vt:variant>
      <vt:variant>
        <vt:lpwstr/>
      </vt:variant>
      <vt:variant>
        <vt:lpwstr>_Toc291850771</vt:lpwstr>
      </vt:variant>
      <vt:variant>
        <vt:i4>1114161</vt:i4>
      </vt:variant>
      <vt:variant>
        <vt:i4>53</vt:i4>
      </vt:variant>
      <vt:variant>
        <vt:i4>0</vt:i4>
      </vt:variant>
      <vt:variant>
        <vt:i4>5</vt:i4>
      </vt:variant>
      <vt:variant>
        <vt:lpwstr/>
      </vt:variant>
      <vt:variant>
        <vt:lpwstr>_Toc291850770</vt:lpwstr>
      </vt:variant>
      <vt:variant>
        <vt:i4>1048625</vt:i4>
      </vt:variant>
      <vt:variant>
        <vt:i4>47</vt:i4>
      </vt:variant>
      <vt:variant>
        <vt:i4>0</vt:i4>
      </vt:variant>
      <vt:variant>
        <vt:i4>5</vt:i4>
      </vt:variant>
      <vt:variant>
        <vt:lpwstr/>
      </vt:variant>
      <vt:variant>
        <vt:lpwstr>_Toc291850769</vt:lpwstr>
      </vt:variant>
      <vt:variant>
        <vt:i4>1048625</vt:i4>
      </vt:variant>
      <vt:variant>
        <vt:i4>41</vt:i4>
      </vt:variant>
      <vt:variant>
        <vt:i4>0</vt:i4>
      </vt:variant>
      <vt:variant>
        <vt:i4>5</vt:i4>
      </vt:variant>
      <vt:variant>
        <vt:lpwstr/>
      </vt:variant>
      <vt:variant>
        <vt:lpwstr>_Toc291850768</vt:lpwstr>
      </vt:variant>
      <vt:variant>
        <vt:i4>1048625</vt:i4>
      </vt:variant>
      <vt:variant>
        <vt:i4>35</vt:i4>
      </vt:variant>
      <vt:variant>
        <vt:i4>0</vt:i4>
      </vt:variant>
      <vt:variant>
        <vt:i4>5</vt:i4>
      </vt:variant>
      <vt:variant>
        <vt:lpwstr/>
      </vt:variant>
      <vt:variant>
        <vt:lpwstr>_Toc291850767</vt:lpwstr>
      </vt:variant>
      <vt:variant>
        <vt:i4>1048625</vt:i4>
      </vt:variant>
      <vt:variant>
        <vt:i4>29</vt:i4>
      </vt:variant>
      <vt:variant>
        <vt:i4>0</vt:i4>
      </vt:variant>
      <vt:variant>
        <vt:i4>5</vt:i4>
      </vt:variant>
      <vt:variant>
        <vt:lpwstr/>
      </vt:variant>
      <vt:variant>
        <vt:lpwstr>_Toc291850766</vt:lpwstr>
      </vt:variant>
      <vt:variant>
        <vt:i4>1048625</vt:i4>
      </vt:variant>
      <vt:variant>
        <vt:i4>23</vt:i4>
      </vt:variant>
      <vt:variant>
        <vt:i4>0</vt:i4>
      </vt:variant>
      <vt:variant>
        <vt:i4>5</vt:i4>
      </vt:variant>
      <vt:variant>
        <vt:lpwstr/>
      </vt:variant>
      <vt:variant>
        <vt:lpwstr>_Toc291850765</vt:lpwstr>
      </vt:variant>
      <vt:variant>
        <vt:i4>1048625</vt:i4>
      </vt:variant>
      <vt:variant>
        <vt:i4>17</vt:i4>
      </vt:variant>
      <vt:variant>
        <vt:i4>0</vt:i4>
      </vt:variant>
      <vt:variant>
        <vt:i4>5</vt:i4>
      </vt:variant>
      <vt:variant>
        <vt:lpwstr/>
      </vt:variant>
      <vt:variant>
        <vt:lpwstr>_Toc291850764</vt:lpwstr>
      </vt:variant>
      <vt:variant>
        <vt:i4>1048625</vt:i4>
      </vt:variant>
      <vt:variant>
        <vt:i4>11</vt:i4>
      </vt:variant>
      <vt:variant>
        <vt:i4>0</vt:i4>
      </vt:variant>
      <vt:variant>
        <vt:i4>5</vt:i4>
      </vt:variant>
      <vt:variant>
        <vt:lpwstr/>
      </vt:variant>
      <vt:variant>
        <vt:lpwstr>_Toc291850763</vt:lpwstr>
      </vt:variant>
      <vt:variant>
        <vt:i4>1048625</vt:i4>
      </vt:variant>
      <vt:variant>
        <vt:i4>5</vt:i4>
      </vt:variant>
      <vt:variant>
        <vt:i4>0</vt:i4>
      </vt:variant>
      <vt:variant>
        <vt:i4>5</vt:i4>
      </vt:variant>
      <vt:variant>
        <vt:lpwstr/>
      </vt:variant>
      <vt:variant>
        <vt:lpwstr>_Toc291850762</vt:lpwstr>
      </vt:variant>
      <vt:variant>
        <vt:i4>458762</vt:i4>
      </vt:variant>
      <vt:variant>
        <vt:i4>0</vt:i4>
      </vt:variant>
      <vt:variant>
        <vt:i4>0</vt:i4>
      </vt:variant>
      <vt:variant>
        <vt:i4>5</vt:i4>
      </vt:variant>
      <vt:variant>
        <vt:lpwstr>http://xbrl.squarespace.com/</vt:lpwstr>
      </vt:variant>
      <vt:variant>
        <vt:lpwstr/>
      </vt:variant>
      <vt:variant>
        <vt:i4>1572870</vt:i4>
      </vt:variant>
      <vt:variant>
        <vt:i4>0</vt:i4>
      </vt:variant>
      <vt:variant>
        <vt:i4>0</vt:i4>
      </vt:variant>
      <vt:variant>
        <vt:i4>5</vt:i4>
      </vt:variant>
      <vt:variant>
        <vt:lpwstr>http://www.xbrlsite.com/US-GAAP-2011/LogicalModel/SEC-XBRL-Primer-2011-02-15.pdf</vt:lpwstr>
      </vt:variant>
      <vt:variant>
        <vt:lpwstr/>
      </vt:variant>
      <vt:variant>
        <vt:i4>6553702</vt:i4>
      </vt:variant>
      <vt:variant>
        <vt:i4>6</vt:i4>
      </vt:variant>
      <vt:variant>
        <vt:i4>0</vt:i4>
      </vt:variant>
      <vt:variant>
        <vt:i4>5</vt:i4>
      </vt:variant>
      <vt:variant>
        <vt:lpwstr>http://creativecommons.org/licenses/by/3.0/</vt:lpwstr>
      </vt:variant>
      <vt:variant>
        <vt:lpwstr/>
      </vt:variant>
      <vt:variant>
        <vt:i4>6553702</vt:i4>
      </vt:variant>
      <vt:variant>
        <vt:i4>0</vt:i4>
      </vt:variant>
      <vt:variant>
        <vt:i4>0</vt:i4>
      </vt:variant>
      <vt:variant>
        <vt:i4>5</vt:i4>
      </vt:variant>
      <vt:variant>
        <vt:lpwstr>http://creativecommons.org/licenses/by/3.0/</vt:lpwstr>
      </vt:variant>
      <vt:variant>
        <vt:lpwstr/>
      </vt:variant>
      <vt:variant>
        <vt:i4>6553702</vt:i4>
      </vt:variant>
      <vt:variant>
        <vt:i4>220875</vt:i4>
      </vt:variant>
      <vt:variant>
        <vt:i4>1065</vt:i4>
      </vt:variant>
      <vt:variant>
        <vt:i4>4</vt:i4>
      </vt:variant>
      <vt:variant>
        <vt:lpwstr>http://creativecommons.org/licenses/by/3.0/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Reporting Using XBRL</dc:title>
  <dc:creator>Charles Hoffman</dc:creator>
  <cp:lastModifiedBy>Charles Hoffman</cp:lastModifiedBy>
  <cp:revision>15</cp:revision>
  <cp:lastPrinted>2017-05-11T16:40:00Z</cp:lastPrinted>
  <dcterms:created xsi:type="dcterms:W3CDTF">2016-12-18T21:27:00Z</dcterms:created>
  <dcterms:modified xsi:type="dcterms:W3CDTF">2020-06-11T20:36:00Z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