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9F00BE" w14:textId="77777777" w:rsidR="00EC5DE3" w:rsidRDefault="00177F66" w:rsidP="00EC5DE3">
      <w:pPr>
        <w:pStyle w:val="Heading1"/>
        <w:tabs>
          <w:tab w:val="clear" w:pos="-360"/>
          <w:tab w:val="num" w:pos="360"/>
        </w:tabs>
        <w:autoSpaceDE w:val="0"/>
        <w:autoSpaceDN w:val="0"/>
        <w:ind w:left="360" w:hanging="360"/>
      </w:pPr>
      <w:bookmarkStart w:id="0" w:name="_Toc79570298"/>
      <w:r>
        <w:t xml:space="preserve">Intermediate Level </w:t>
      </w:r>
      <w:r w:rsidR="00EC5DE3">
        <w:t>XBRL Technical Syntax Primer</w:t>
      </w:r>
    </w:p>
    <w:p w14:paraId="6BE2F466" w14:textId="77777777" w:rsidR="003E6530" w:rsidRDefault="00EC5DE3" w:rsidP="00EC5DE3">
      <w:pPr>
        <w:pStyle w:val="BodyText"/>
      </w:pPr>
      <w:r>
        <w:t>The purpose of this section is to</w:t>
      </w:r>
      <w:r w:rsidR="00F73AE4">
        <w:t xml:space="preserve"> explain in a bit more detail technically what XBRL is, how it works, the mechanisms that exist in XBRL, etc.  </w:t>
      </w:r>
    </w:p>
    <w:p w14:paraId="68EC5D80" w14:textId="7B1EE924" w:rsidR="00EC5DE3" w:rsidRPr="00535A8E" w:rsidRDefault="00F73AE4" w:rsidP="00EC5DE3">
      <w:pPr>
        <w:pStyle w:val="BodyText"/>
      </w:pPr>
      <w:r>
        <w:t xml:space="preserve">If you want to use this section to better understand the technical details, you would be well served to read the more basic XBRL technical primer in the prior section.  If you found that the basic technical explanation was enough or if that overwhelmed you; then you might want to skip this entire section.  This section is more for business professionals that are curious about the technical details of software engineers that need to understand the technical details.  If you don’t find this satisfying, I would point you to </w:t>
      </w:r>
      <w:r w:rsidRPr="00F73AE4">
        <w:t xml:space="preserve">Ghislain </w:t>
      </w:r>
      <w:proofErr w:type="spellStart"/>
      <w:r w:rsidRPr="00F73AE4">
        <w:t>Fourny</w:t>
      </w:r>
      <w:r>
        <w:t>’s</w:t>
      </w:r>
      <w:proofErr w:type="spellEnd"/>
      <w:r>
        <w:t xml:space="preserve"> book, </w:t>
      </w:r>
      <w:r w:rsidRPr="00F73AE4">
        <w:rPr>
          <w:i/>
        </w:rPr>
        <w:t>The XBRL Book: Technical, Simple, and Precise</w:t>
      </w:r>
      <w:r>
        <w:rPr>
          <w:rStyle w:val="FootnoteReference"/>
        </w:rPr>
        <w:footnoteReference w:id="1"/>
      </w:r>
      <w:r>
        <w:t>.</w:t>
      </w:r>
      <w:r w:rsidR="00EC5DE3">
        <w:t xml:space="preserve"> </w:t>
      </w:r>
    </w:p>
    <w:p w14:paraId="4ECBE798" w14:textId="77777777" w:rsidR="00EC5DE3" w:rsidRDefault="00EC5DE3" w:rsidP="00EC5DE3">
      <w:pPr>
        <w:pStyle w:val="Heading2"/>
      </w:pPr>
      <w:bookmarkStart w:id="1" w:name="_Toc104264868"/>
      <w:bookmarkStart w:id="2" w:name="_Toc128619481"/>
      <w:r>
        <w:t>Terminology</w:t>
      </w:r>
      <w:bookmarkEnd w:id="1"/>
      <w:bookmarkEnd w:id="2"/>
    </w:p>
    <w:p w14:paraId="7F8081DD" w14:textId="77777777" w:rsidR="00EC5DE3" w:rsidRDefault="00EC5DE3" w:rsidP="00EC5DE3">
      <w:pPr>
        <w:pStyle w:val="BodyText"/>
      </w:pPr>
      <w:r>
        <w:t>XBRL, like other things, has its jargon.  Understanding this jargon makes it easier to understand XBRL.  The following is important terminology which will be used throughout this document:</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3"/>
        <w:gridCol w:w="5835"/>
      </w:tblGrid>
      <w:tr w:rsidR="00EC5DE3" w:rsidRPr="00D70E42" w14:paraId="24F3D410" w14:textId="77777777" w:rsidTr="0073298B">
        <w:tc>
          <w:tcPr>
            <w:tcW w:w="3093" w:type="dxa"/>
            <w:tcBorders>
              <w:top w:val="single" w:sz="4" w:space="0" w:color="auto"/>
              <w:left w:val="single" w:sz="4" w:space="0" w:color="auto"/>
              <w:bottom w:val="single" w:sz="4" w:space="0" w:color="auto"/>
              <w:right w:val="single" w:sz="4" w:space="0" w:color="auto"/>
            </w:tcBorders>
          </w:tcPr>
          <w:p w14:paraId="0002FEB7" w14:textId="77777777" w:rsidR="00EC5DE3" w:rsidRPr="00D70E42" w:rsidRDefault="00EC5DE3" w:rsidP="0073298B">
            <w:pPr>
              <w:pStyle w:val="TableText"/>
              <w:rPr>
                <w:b/>
              </w:rPr>
            </w:pPr>
            <w:r>
              <w:rPr>
                <w:b/>
              </w:rPr>
              <w:t>Term</w:t>
            </w:r>
          </w:p>
        </w:tc>
        <w:tc>
          <w:tcPr>
            <w:tcW w:w="5835" w:type="dxa"/>
            <w:tcBorders>
              <w:top w:val="single" w:sz="4" w:space="0" w:color="auto"/>
              <w:left w:val="single" w:sz="4" w:space="0" w:color="auto"/>
              <w:bottom w:val="single" w:sz="4" w:space="0" w:color="auto"/>
              <w:right w:val="single" w:sz="4" w:space="0" w:color="auto"/>
            </w:tcBorders>
          </w:tcPr>
          <w:p w14:paraId="0DF256AD" w14:textId="77777777" w:rsidR="00EC5DE3" w:rsidRPr="00D70E42" w:rsidRDefault="00EC5DE3" w:rsidP="0073298B">
            <w:pPr>
              <w:pStyle w:val="TableText"/>
              <w:rPr>
                <w:b/>
              </w:rPr>
            </w:pPr>
            <w:r>
              <w:rPr>
                <w:b/>
              </w:rPr>
              <w:t>Definition</w:t>
            </w:r>
          </w:p>
        </w:tc>
      </w:tr>
      <w:tr w:rsidR="00EC5DE3" w14:paraId="6CF2D04E" w14:textId="77777777" w:rsidTr="0073298B">
        <w:tc>
          <w:tcPr>
            <w:tcW w:w="3093" w:type="dxa"/>
            <w:tcBorders>
              <w:top w:val="single" w:sz="4" w:space="0" w:color="auto"/>
              <w:left w:val="single" w:sz="4" w:space="0" w:color="auto"/>
              <w:bottom w:val="single" w:sz="4" w:space="0" w:color="auto"/>
              <w:right w:val="single" w:sz="4" w:space="0" w:color="auto"/>
            </w:tcBorders>
          </w:tcPr>
          <w:p w14:paraId="391B275E" w14:textId="77777777" w:rsidR="00EC5DE3" w:rsidRDefault="00EC5DE3" w:rsidP="0073298B">
            <w:pPr>
              <w:pStyle w:val="TableText"/>
            </w:pPr>
            <w:r>
              <w:t>Concept</w:t>
            </w:r>
          </w:p>
        </w:tc>
        <w:tc>
          <w:tcPr>
            <w:tcW w:w="5835" w:type="dxa"/>
            <w:tcBorders>
              <w:top w:val="single" w:sz="4" w:space="0" w:color="auto"/>
              <w:left w:val="single" w:sz="4" w:space="0" w:color="auto"/>
              <w:bottom w:val="single" w:sz="4" w:space="0" w:color="auto"/>
              <w:right w:val="single" w:sz="4" w:space="0" w:color="auto"/>
            </w:tcBorders>
          </w:tcPr>
          <w:p w14:paraId="61C21029" w14:textId="77777777" w:rsidR="00EC5DE3" w:rsidRDefault="00EC5DE3" w:rsidP="0073298B">
            <w:pPr>
              <w:pStyle w:val="TableText"/>
            </w:pPr>
            <w:r>
              <w:t>By concept what is meant is a financial reporting concept which has been defined in an XBRL taxonomy as an XML Schema element which has a substitution group of "item" or "tuple".</w:t>
            </w:r>
          </w:p>
        </w:tc>
      </w:tr>
      <w:tr w:rsidR="00EC5DE3" w14:paraId="22A79967" w14:textId="77777777" w:rsidTr="0073298B">
        <w:tc>
          <w:tcPr>
            <w:tcW w:w="3093" w:type="dxa"/>
            <w:tcBorders>
              <w:top w:val="single" w:sz="4" w:space="0" w:color="auto"/>
              <w:left w:val="single" w:sz="4" w:space="0" w:color="auto"/>
              <w:bottom w:val="single" w:sz="4" w:space="0" w:color="auto"/>
              <w:right w:val="single" w:sz="4" w:space="0" w:color="auto"/>
            </w:tcBorders>
          </w:tcPr>
          <w:p w14:paraId="3A2E3141" w14:textId="77777777" w:rsidR="00EC5DE3" w:rsidRDefault="00EC5DE3" w:rsidP="0073298B">
            <w:pPr>
              <w:pStyle w:val="TableText"/>
            </w:pPr>
            <w:r>
              <w:t>Fact value</w:t>
            </w:r>
          </w:p>
        </w:tc>
        <w:tc>
          <w:tcPr>
            <w:tcW w:w="5835" w:type="dxa"/>
            <w:tcBorders>
              <w:top w:val="single" w:sz="4" w:space="0" w:color="auto"/>
              <w:left w:val="single" w:sz="4" w:space="0" w:color="auto"/>
              <w:bottom w:val="single" w:sz="4" w:space="0" w:color="auto"/>
              <w:right w:val="single" w:sz="4" w:space="0" w:color="auto"/>
            </w:tcBorders>
          </w:tcPr>
          <w:p w14:paraId="19245A44" w14:textId="77777777" w:rsidR="00EC5DE3" w:rsidRDefault="00EC5DE3" w:rsidP="0073298B">
            <w:pPr>
              <w:pStyle w:val="TableText"/>
            </w:pPr>
            <w:r>
              <w:t>By fact value what is meant is an XML element/concept as used within an instance document.  The instance element is from an XBRL taxonomy and is an XBRL concept.  The concept has a value which is expressed for that concept for a specific context and expressed within a specific unit.</w:t>
            </w:r>
          </w:p>
        </w:tc>
      </w:tr>
      <w:tr w:rsidR="00EC5DE3" w14:paraId="6E829337" w14:textId="77777777" w:rsidTr="0073298B">
        <w:tc>
          <w:tcPr>
            <w:tcW w:w="3093" w:type="dxa"/>
            <w:tcBorders>
              <w:top w:val="single" w:sz="4" w:space="0" w:color="auto"/>
              <w:left w:val="single" w:sz="4" w:space="0" w:color="auto"/>
              <w:bottom w:val="single" w:sz="4" w:space="0" w:color="auto"/>
              <w:right w:val="single" w:sz="4" w:space="0" w:color="auto"/>
            </w:tcBorders>
          </w:tcPr>
          <w:p w14:paraId="12B4CED3" w14:textId="77777777" w:rsidR="00EC5DE3" w:rsidRDefault="00EC5DE3" w:rsidP="0073298B">
            <w:pPr>
              <w:pStyle w:val="TableText"/>
            </w:pPr>
            <w:r>
              <w:t>Instance document</w:t>
            </w:r>
          </w:p>
        </w:tc>
        <w:tc>
          <w:tcPr>
            <w:tcW w:w="5835" w:type="dxa"/>
            <w:tcBorders>
              <w:top w:val="single" w:sz="4" w:space="0" w:color="auto"/>
              <w:left w:val="single" w:sz="4" w:space="0" w:color="auto"/>
              <w:bottom w:val="single" w:sz="4" w:space="0" w:color="auto"/>
              <w:right w:val="single" w:sz="4" w:space="0" w:color="auto"/>
            </w:tcBorders>
          </w:tcPr>
          <w:p w14:paraId="3D6F364A" w14:textId="77777777" w:rsidR="00EC5DE3" w:rsidRDefault="00EC5DE3" w:rsidP="0073298B">
            <w:pPr>
              <w:pStyle w:val="TableText"/>
            </w:pPr>
            <w:r>
              <w:t>Database of fact values.  An instance document is a physical XML file or "in memory" or "virtual" which contains fact values which are related to XBRL concepts defined in one or more XBRL taxonomies.</w:t>
            </w:r>
          </w:p>
        </w:tc>
      </w:tr>
      <w:tr w:rsidR="00EC5DE3" w14:paraId="129E1920" w14:textId="77777777" w:rsidTr="0073298B">
        <w:tc>
          <w:tcPr>
            <w:tcW w:w="3093" w:type="dxa"/>
            <w:tcBorders>
              <w:top w:val="single" w:sz="4" w:space="0" w:color="auto"/>
              <w:left w:val="single" w:sz="4" w:space="0" w:color="auto"/>
              <w:bottom w:val="single" w:sz="4" w:space="0" w:color="auto"/>
              <w:right w:val="single" w:sz="4" w:space="0" w:color="auto"/>
            </w:tcBorders>
          </w:tcPr>
          <w:p w14:paraId="2256991F" w14:textId="77777777" w:rsidR="00EC5DE3" w:rsidRDefault="00EC5DE3" w:rsidP="0073298B">
            <w:pPr>
              <w:pStyle w:val="TableText"/>
            </w:pPr>
            <w:r>
              <w:t>Taxonomy document</w:t>
            </w:r>
          </w:p>
        </w:tc>
        <w:tc>
          <w:tcPr>
            <w:tcW w:w="5835" w:type="dxa"/>
            <w:tcBorders>
              <w:top w:val="single" w:sz="4" w:space="0" w:color="auto"/>
              <w:left w:val="single" w:sz="4" w:space="0" w:color="auto"/>
              <w:bottom w:val="single" w:sz="4" w:space="0" w:color="auto"/>
              <w:right w:val="single" w:sz="4" w:space="0" w:color="auto"/>
            </w:tcBorders>
          </w:tcPr>
          <w:p w14:paraId="6F3D02B7" w14:textId="77777777" w:rsidR="00EC5DE3" w:rsidRDefault="00EC5DE3" w:rsidP="0073298B">
            <w:pPr>
              <w:pStyle w:val="TableText"/>
            </w:pPr>
            <w:r>
              <w:t xml:space="preserve">Dictionary of concepts.  A taxonomy usually comprises a number of physical XML files which define XBRL concepts.  This information is supplemented by additional information contained in </w:t>
            </w:r>
            <w:proofErr w:type="spellStart"/>
            <w:r>
              <w:t>linkbases</w:t>
            </w:r>
            <w:proofErr w:type="spellEnd"/>
            <w:r>
              <w:t xml:space="preserve">.  Resource type </w:t>
            </w:r>
            <w:proofErr w:type="spellStart"/>
            <w:r>
              <w:t>linkbases</w:t>
            </w:r>
            <w:proofErr w:type="spellEnd"/>
            <w:r>
              <w:t xml:space="preserve"> contain additional information, such as labels or references.  Relation type </w:t>
            </w:r>
            <w:proofErr w:type="spellStart"/>
            <w:r>
              <w:t>linkbases</w:t>
            </w:r>
            <w:proofErr w:type="spellEnd"/>
            <w:r>
              <w:t xml:space="preserve"> contain relation information, such as presentation, calculation, or definition type information.  Concepts in taxonomies are used by instance documents to communicate fact values.</w:t>
            </w:r>
          </w:p>
        </w:tc>
      </w:tr>
      <w:tr w:rsidR="00EC5DE3" w14:paraId="5F51D419" w14:textId="77777777" w:rsidTr="0073298B">
        <w:tc>
          <w:tcPr>
            <w:tcW w:w="3093" w:type="dxa"/>
            <w:tcBorders>
              <w:top w:val="single" w:sz="4" w:space="0" w:color="auto"/>
              <w:left w:val="single" w:sz="4" w:space="0" w:color="auto"/>
              <w:bottom w:val="single" w:sz="4" w:space="0" w:color="auto"/>
              <w:right w:val="single" w:sz="4" w:space="0" w:color="auto"/>
            </w:tcBorders>
          </w:tcPr>
          <w:p w14:paraId="563690CE" w14:textId="77777777" w:rsidR="00EC5DE3" w:rsidRDefault="00EC5DE3" w:rsidP="0073298B">
            <w:pPr>
              <w:pStyle w:val="TableText"/>
            </w:pPr>
            <w:r>
              <w:t>Extended Link</w:t>
            </w:r>
          </w:p>
        </w:tc>
        <w:tc>
          <w:tcPr>
            <w:tcW w:w="5835" w:type="dxa"/>
            <w:tcBorders>
              <w:top w:val="single" w:sz="4" w:space="0" w:color="auto"/>
              <w:left w:val="single" w:sz="4" w:space="0" w:color="auto"/>
              <w:bottom w:val="single" w:sz="4" w:space="0" w:color="auto"/>
              <w:right w:val="single" w:sz="4" w:space="0" w:color="auto"/>
            </w:tcBorders>
          </w:tcPr>
          <w:p w14:paraId="065E00D0" w14:textId="77777777" w:rsidR="00EC5DE3" w:rsidRDefault="00EC5DE3" w:rsidP="0073298B">
            <w:pPr>
              <w:pStyle w:val="TableText"/>
            </w:pPr>
            <w:r>
              <w:t>A network of relations.  An extended link is used to partition relations into different networks if needed for processing of say calculations or for the convenience of the taxonomy creator to make the taxonomy more visually appealing.</w:t>
            </w:r>
          </w:p>
        </w:tc>
      </w:tr>
      <w:tr w:rsidR="00EC5DE3" w14:paraId="14BEA932" w14:textId="77777777" w:rsidTr="0073298B">
        <w:tc>
          <w:tcPr>
            <w:tcW w:w="3093" w:type="dxa"/>
            <w:tcBorders>
              <w:top w:val="single" w:sz="4" w:space="0" w:color="auto"/>
              <w:left w:val="single" w:sz="4" w:space="0" w:color="auto"/>
              <w:bottom w:val="single" w:sz="4" w:space="0" w:color="auto"/>
              <w:right w:val="single" w:sz="4" w:space="0" w:color="auto"/>
            </w:tcBorders>
          </w:tcPr>
          <w:p w14:paraId="6142A72F" w14:textId="77777777" w:rsidR="00EC5DE3" w:rsidRDefault="00EC5DE3" w:rsidP="0073298B">
            <w:pPr>
              <w:pStyle w:val="TableText"/>
            </w:pPr>
            <w:r>
              <w:t>Discoverable Taxonomy Set (DTS)</w:t>
            </w:r>
          </w:p>
        </w:tc>
        <w:tc>
          <w:tcPr>
            <w:tcW w:w="5835" w:type="dxa"/>
            <w:tcBorders>
              <w:top w:val="single" w:sz="4" w:space="0" w:color="auto"/>
              <w:left w:val="single" w:sz="4" w:space="0" w:color="auto"/>
              <w:bottom w:val="single" w:sz="4" w:space="0" w:color="auto"/>
              <w:right w:val="single" w:sz="4" w:space="0" w:color="auto"/>
            </w:tcBorders>
          </w:tcPr>
          <w:p w14:paraId="5514A9B0" w14:textId="77777777" w:rsidR="00EC5DE3" w:rsidRDefault="00EC5DE3" w:rsidP="0073298B">
            <w:pPr>
              <w:pStyle w:val="TableText"/>
            </w:pPr>
            <w:r>
              <w:t>A set of all taxonomies used by an instance document.</w:t>
            </w:r>
          </w:p>
        </w:tc>
      </w:tr>
      <w:tr w:rsidR="00EC5DE3" w14:paraId="266659AC" w14:textId="77777777" w:rsidTr="0073298B">
        <w:tc>
          <w:tcPr>
            <w:tcW w:w="3093" w:type="dxa"/>
            <w:tcBorders>
              <w:top w:val="single" w:sz="4" w:space="0" w:color="auto"/>
              <w:left w:val="single" w:sz="4" w:space="0" w:color="auto"/>
              <w:bottom w:val="single" w:sz="4" w:space="0" w:color="auto"/>
              <w:right w:val="single" w:sz="4" w:space="0" w:color="auto"/>
            </w:tcBorders>
          </w:tcPr>
          <w:p w14:paraId="716D97FC" w14:textId="77777777" w:rsidR="00EC5DE3" w:rsidRDefault="00EC5DE3" w:rsidP="0073298B">
            <w:pPr>
              <w:pStyle w:val="TableText"/>
            </w:pPr>
            <w:r>
              <w:lastRenderedPageBreak/>
              <w:t>Context</w:t>
            </w:r>
          </w:p>
        </w:tc>
        <w:tc>
          <w:tcPr>
            <w:tcW w:w="5835" w:type="dxa"/>
            <w:tcBorders>
              <w:top w:val="single" w:sz="4" w:space="0" w:color="auto"/>
              <w:left w:val="single" w:sz="4" w:space="0" w:color="auto"/>
              <w:bottom w:val="single" w:sz="4" w:space="0" w:color="auto"/>
              <w:right w:val="single" w:sz="4" w:space="0" w:color="auto"/>
            </w:tcBorders>
          </w:tcPr>
          <w:p w14:paraId="146CA0ED" w14:textId="77777777" w:rsidR="00EC5DE3" w:rsidRDefault="00EC5DE3" w:rsidP="0073298B">
            <w:pPr>
              <w:pStyle w:val="TableText"/>
            </w:pPr>
            <w:r>
              <w:t>Which entity, period, and scenario information which relates to fact values contained in instance documents.</w:t>
            </w:r>
          </w:p>
        </w:tc>
      </w:tr>
      <w:tr w:rsidR="00EC5DE3" w14:paraId="79198F25" w14:textId="77777777" w:rsidTr="0073298B">
        <w:tc>
          <w:tcPr>
            <w:tcW w:w="3093" w:type="dxa"/>
            <w:tcBorders>
              <w:top w:val="single" w:sz="4" w:space="0" w:color="auto"/>
              <w:left w:val="single" w:sz="4" w:space="0" w:color="auto"/>
              <w:bottom w:val="single" w:sz="4" w:space="0" w:color="auto"/>
              <w:right w:val="single" w:sz="4" w:space="0" w:color="auto"/>
            </w:tcBorders>
          </w:tcPr>
          <w:p w14:paraId="3F8AF074" w14:textId="77777777" w:rsidR="00EC5DE3" w:rsidRDefault="00EC5DE3" w:rsidP="0073298B">
            <w:pPr>
              <w:pStyle w:val="TableText"/>
            </w:pPr>
            <w:r>
              <w:t>Units</w:t>
            </w:r>
          </w:p>
        </w:tc>
        <w:tc>
          <w:tcPr>
            <w:tcW w:w="5835" w:type="dxa"/>
            <w:tcBorders>
              <w:top w:val="single" w:sz="4" w:space="0" w:color="auto"/>
              <w:left w:val="single" w:sz="4" w:space="0" w:color="auto"/>
              <w:bottom w:val="single" w:sz="4" w:space="0" w:color="auto"/>
              <w:right w:val="single" w:sz="4" w:space="0" w:color="auto"/>
            </w:tcBorders>
          </w:tcPr>
          <w:p w14:paraId="50376B3B" w14:textId="77777777" w:rsidR="00EC5DE3" w:rsidRDefault="00EC5DE3" w:rsidP="0073298B">
            <w:pPr>
              <w:pStyle w:val="TableText"/>
            </w:pPr>
            <w:r>
              <w:t>Which units such as "US Dollars", "Japanese Yen", etc. which relates to numeric fact values contained in instance documents.</w:t>
            </w:r>
          </w:p>
        </w:tc>
      </w:tr>
      <w:tr w:rsidR="00EC5DE3" w14:paraId="2C9FE9CC" w14:textId="77777777" w:rsidTr="0073298B">
        <w:tc>
          <w:tcPr>
            <w:tcW w:w="3093" w:type="dxa"/>
            <w:tcBorders>
              <w:top w:val="single" w:sz="4" w:space="0" w:color="auto"/>
              <w:left w:val="single" w:sz="4" w:space="0" w:color="auto"/>
              <w:bottom w:val="single" w:sz="4" w:space="0" w:color="auto"/>
              <w:right w:val="single" w:sz="4" w:space="0" w:color="auto"/>
            </w:tcBorders>
          </w:tcPr>
          <w:p w14:paraId="6495810A" w14:textId="77777777" w:rsidR="00EC5DE3" w:rsidRDefault="00EC5DE3" w:rsidP="0073298B">
            <w:pPr>
              <w:pStyle w:val="TableText"/>
            </w:pPr>
            <w:r>
              <w:t>Calculation links</w:t>
            </w:r>
          </w:p>
        </w:tc>
        <w:tc>
          <w:tcPr>
            <w:tcW w:w="5835" w:type="dxa"/>
            <w:tcBorders>
              <w:top w:val="single" w:sz="4" w:space="0" w:color="auto"/>
              <w:left w:val="single" w:sz="4" w:space="0" w:color="auto"/>
              <w:bottom w:val="single" w:sz="4" w:space="0" w:color="auto"/>
              <w:right w:val="single" w:sz="4" w:space="0" w:color="auto"/>
            </w:tcBorders>
          </w:tcPr>
          <w:p w14:paraId="56844D8C" w14:textId="77777777" w:rsidR="00EC5DE3" w:rsidRDefault="00EC5DE3" w:rsidP="0073298B">
            <w:pPr>
              <w:pStyle w:val="TableText"/>
            </w:pPr>
            <w:r>
              <w:t>Expresses XBRL calculation relationships between concepts.</w:t>
            </w:r>
          </w:p>
        </w:tc>
      </w:tr>
      <w:tr w:rsidR="00EC5DE3" w14:paraId="51529422" w14:textId="77777777" w:rsidTr="0073298B">
        <w:tc>
          <w:tcPr>
            <w:tcW w:w="3093" w:type="dxa"/>
            <w:tcBorders>
              <w:top w:val="single" w:sz="4" w:space="0" w:color="auto"/>
              <w:left w:val="single" w:sz="4" w:space="0" w:color="auto"/>
              <w:bottom w:val="single" w:sz="4" w:space="0" w:color="auto"/>
              <w:right w:val="single" w:sz="4" w:space="0" w:color="auto"/>
            </w:tcBorders>
          </w:tcPr>
          <w:p w14:paraId="0DD90D35" w14:textId="77777777" w:rsidR="00EC5DE3" w:rsidRDefault="00EC5DE3" w:rsidP="0073298B">
            <w:pPr>
              <w:pStyle w:val="TableText"/>
            </w:pPr>
            <w:r>
              <w:t>Presentation links</w:t>
            </w:r>
          </w:p>
        </w:tc>
        <w:tc>
          <w:tcPr>
            <w:tcW w:w="5835" w:type="dxa"/>
            <w:tcBorders>
              <w:top w:val="single" w:sz="4" w:space="0" w:color="auto"/>
              <w:left w:val="single" w:sz="4" w:space="0" w:color="auto"/>
              <w:bottom w:val="single" w:sz="4" w:space="0" w:color="auto"/>
              <w:right w:val="single" w:sz="4" w:space="0" w:color="auto"/>
            </w:tcBorders>
          </w:tcPr>
          <w:p w14:paraId="5ADC526A" w14:textId="77777777" w:rsidR="00EC5DE3" w:rsidRDefault="00EC5DE3" w:rsidP="0073298B">
            <w:pPr>
              <w:pStyle w:val="TableText"/>
            </w:pPr>
            <w:r>
              <w:t>Expresses XBRL presentation relationships between concepts.</w:t>
            </w:r>
          </w:p>
        </w:tc>
      </w:tr>
      <w:tr w:rsidR="00EC5DE3" w14:paraId="2BF408A6" w14:textId="77777777" w:rsidTr="0073298B">
        <w:tc>
          <w:tcPr>
            <w:tcW w:w="3093" w:type="dxa"/>
            <w:tcBorders>
              <w:top w:val="single" w:sz="4" w:space="0" w:color="auto"/>
              <w:left w:val="single" w:sz="4" w:space="0" w:color="auto"/>
              <w:bottom w:val="single" w:sz="4" w:space="0" w:color="auto"/>
              <w:right w:val="single" w:sz="4" w:space="0" w:color="auto"/>
            </w:tcBorders>
          </w:tcPr>
          <w:p w14:paraId="6809BE35" w14:textId="77777777" w:rsidR="00EC5DE3" w:rsidRDefault="00EC5DE3" w:rsidP="0073298B">
            <w:pPr>
              <w:pStyle w:val="TableText"/>
            </w:pPr>
            <w:r>
              <w:t>Definition links</w:t>
            </w:r>
          </w:p>
        </w:tc>
        <w:tc>
          <w:tcPr>
            <w:tcW w:w="5835" w:type="dxa"/>
            <w:tcBorders>
              <w:top w:val="single" w:sz="4" w:space="0" w:color="auto"/>
              <w:left w:val="single" w:sz="4" w:space="0" w:color="auto"/>
              <w:bottom w:val="single" w:sz="4" w:space="0" w:color="auto"/>
              <w:right w:val="single" w:sz="4" w:space="0" w:color="auto"/>
            </w:tcBorders>
          </w:tcPr>
          <w:p w14:paraId="58D2D9A2" w14:textId="77777777" w:rsidR="00EC5DE3" w:rsidRDefault="00EC5DE3" w:rsidP="0073298B">
            <w:pPr>
              <w:pStyle w:val="TableText"/>
            </w:pPr>
            <w:r>
              <w:t xml:space="preserve">Expresses XBRL definition relationships between concepts.  Each definition relationship has a specific </w:t>
            </w:r>
            <w:proofErr w:type="spellStart"/>
            <w:r>
              <w:t>arcRole</w:t>
            </w:r>
            <w:proofErr w:type="spellEnd"/>
            <w:r>
              <w:t xml:space="preserve"> which provides additional information for the relationships.</w:t>
            </w:r>
          </w:p>
        </w:tc>
      </w:tr>
      <w:tr w:rsidR="0073298B" w14:paraId="5931935B" w14:textId="77777777" w:rsidTr="0073298B">
        <w:tc>
          <w:tcPr>
            <w:tcW w:w="3093" w:type="dxa"/>
            <w:tcBorders>
              <w:top w:val="single" w:sz="4" w:space="0" w:color="auto"/>
              <w:left w:val="single" w:sz="4" w:space="0" w:color="auto"/>
              <w:bottom w:val="single" w:sz="4" w:space="0" w:color="auto"/>
              <w:right w:val="single" w:sz="4" w:space="0" w:color="auto"/>
            </w:tcBorders>
          </w:tcPr>
          <w:p w14:paraId="4BFC9841" w14:textId="77777777" w:rsidR="0073298B" w:rsidRDefault="0073298B" w:rsidP="0073298B">
            <w:pPr>
              <w:pStyle w:val="TableText"/>
            </w:pPr>
            <w:r>
              <w:t>XBRL Formulas</w:t>
            </w:r>
          </w:p>
        </w:tc>
        <w:tc>
          <w:tcPr>
            <w:tcW w:w="5835" w:type="dxa"/>
            <w:tcBorders>
              <w:top w:val="single" w:sz="4" w:space="0" w:color="auto"/>
              <w:left w:val="single" w:sz="4" w:space="0" w:color="auto"/>
              <w:bottom w:val="single" w:sz="4" w:space="0" w:color="auto"/>
              <w:right w:val="single" w:sz="4" w:space="0" w:color="auto"/>
            </w:tcBorders>
          </w:tcPr>
          <w:p w14:paraId="3469C82F" w14:textId="77777777" w:rsidR="0073298B" w:rsidRDefault="0073298B" w:rsidP="0073298B">
            <w:pPr>
              <w:pStyle w:val="TableText"/>
            </w:pPr>
            <w:r>
              <w:t>Expresses mathematical and other relations that go beyond the capabilities of the XBRL calculation relations.</w:t>
            </w:r>
          </w:p>
        </w:tc>
      </w:tr>
      <w:tr w:rsidR="00EC5DE3" w14:paraId="02BCBD9D" w14:textId="77777777" w:rsidTr="0073298B">
        <w:tc>
          <w:tcPr>
            <w:tcW w:w="3093" w:type="dxa"/>
            <w:tcBorders>
              <w:top w:val="single" w:sz="4" w:space="0" w:color="auto"/>
              <w:left w:val="single" w:sz="4" w:space="0" w:color="auto"/>
              <w:bottom w:val="single" w:sz="4" w:space="0" w:color="auto"/>
              <w:right w:val="single" w:sz="4" w:space="0" w:color="auto"/>
            </w:tcBorders>
          </w:tcPr>
          <w:p w14:paraId="5DEEF38E" w14:textId="77777777" w:rsidR="00EC5DE3" w:rsidRDefault="00EC5DE3" w:rsidP="0073298B">
            <w:pPr>
              <w:pStyle w:val="TableText"/>
            </w:pPr>
            <w:r>
              <w:t>Labels</w:t>
            </w:r>
          </w:p>
        </w:tc>
        <w:tc>
          <w:tcPr>
            <w:tcW w:w="5835" w:type="dxa"/>
            <w:tcBorders>
              <w:top w:val="single" w:sz="4" w:space="0" w:color="auto"/>
              <w:left w:val="single" w:sz="4" w:space="0" w:color="auto"/>
              <w:bottom w:val="single" w:sz="4" w:space="0" w:color="auto"/>
              <w:right w:val="single" w:sz="4" w:space="0" w:color="auto"/>
            </w:tcBorders>
          </w:tcPr>
          <w:p w14:paraId="33028533" w14:textId="77777777" w:rsidR="00EC5DE3" w:rsidRDefault="00EC5DE3" w:rsidP="0073298B">
            <w:pPr>
              <w:pStyle w:val="TableText"/>
            </w:pPr>
            <w:r>
              <w:t>Label resources for an XBRL concept.  Each label has a specific role.</w:t>
            </w:r>
          </w:p>
        </w:tc>
      </w:tr>
      <w:tr w:rsidR="00EC5DE3" w14:paraId="2AB28F63" w14:textId="77777777" w:rsidTr="0073298B">
        <w:tc>
          <w:tcPr>
            <w:tcW w:w="3093" w:type="dxa"/>
            <w:tcBorders>
              <w:top w:val="single" w:sz="4" w:space="0" w:color="auto"/>
              <w:left w:val="single" w:sz="4" w:space="0" w:color="auto"/>
              <w:bottom w:val="single" w:sz="4" w:space="0" w:color="auto"/>
              <w:right w:val="single" w:sz="4" w:space="0" w:color="auto"/>
            </w:tcBorders>
          </w:tcPr>
          <w:p w14:paraId="1DC2D979" w14:textId="77777777" w:rsidR="00EC5DE3" w:rsidRDefault="00EC5DE3" w:rsidP="0073298B">
            <w:pPr>
              <w:pStyle w:val="TableText"/>
            </w:pPr>
            <w:r>
              <w:t>References</w:t>
            </w:r>
          </w:p>
        </w:tc>
        <w:tc>
          <w:tcPr>
            <w:tcW w:w="5835" w:type="dxa"/>
            <w:tcBorders>
              <w:top w:val="single" w:sz="4" w:space="0" w:color="auto"/>
              <w:left w:val="single" w:sz="4" w:space="0" w:color="auto"/>
              <w:bottom w:val="single" w:sz="4" w:space="0" w:color="auto"/>
              <w:right w:val="single" w:sz="4" w:space="0" w:color="auto"/>
            </w:tcBorders>
          </w:tcPr>
          <w:p w14:paraId="571DBB98" w14:textId="77777777" w:rsidR="00EC5DE3" w:rsidRDefault="00EC5DE3" w:rsidP="0073298B">
            <w:pPr>
              <w:pStyle w:val="TableText"/>
            </w:pPr>
            <w:r>
              <w:t>Reference resources for an XBRL concept.  Each reference has a specific role.</w:t>
            </w:r>
          </w:p>
        </w:tc>
      </w:tr>
      <w:tr w:rsidR="00EC5DE3" w14:paraId="7EE3F211" w14:textId="77777777" w:rsidTr="0073298B">
        <w:tc>
          <w:tcPr>
            <w:tcW w:w="3093" w:type="dxa"/>
            <w:tcBorders>
              <w:top w:val="single" w:sz="4" w:space="0" w:color="auto"/>
              <w:left w:val="single" w:sz="4" w:space="0" w:color="auto"/>
              <w:bottom w:val="single" w:sz="4" w:space="0" w:color="auto"/>
              <w:right w:val="single" w:sz="4" w:space="0" w:color="auto"/>
            </w:tcBorders>
          </w:tcPr>
          <w:p w14:paraId="1F33824A" w14:textId="77777777" w:rsidR="00EC5DE3" w:rsidRDefault="00EC5DE3" w:rsidP="0073298B">
            <w:pPr>
              <w:pStyle w:val="TableText"/>
            </w:pPr>
            <w:r>
              <w:t>Formulas (or business rules)</w:t>
            </w:r>
          </w:p>
        </w:tc>
        <w:tc>
          <w:tcPr>
            <w:tcW w:w="5835" w:type="dxa"/>
            <w:tcBorders>
              <w:top w:val="single" w:sz="4" w:space="0" w:color="auto"/>
              <w:left w:val="single" w:sz="4" w:space="0" w:color="auto"/>
              <w:bottom w:val="single" w:sz="4" w:space="0" w:color="auto"/>
              <w:right w:val="single" w:sz="4" w:space="0" w:color="auto"/>
            </w:tcBorders>
          </w:tcPr>
          <w:p w14:paraId="161A02A3" w14:textId="77777777" w:rsidR="00EC5DE3" w:rsidRDefault="00EC5DE3" w:rsidP="0073298B">
            <w:pPr>
              <w:pStyle w:val="TableText"/>
            </w:pPr>
            <w:r>
              <w:t>Formula resources for an XBRL concept.  Each formula has a specific role.</w:t>
            </w:r>
          </w:p>
        </w:tc>
      </w:tr>
      <w:tr w:rsidR="00EC5DE3" w14:paraId="6465480F" w14:textId="77777777" w:rsidTr="0073298B">
        <w:tc>
          <w:tcPr>
            <w:tcW w:w="3093" w:type="dxa"/>
            <w:tcBorders>
              <w:top w:val="single" w:sz="4" w:space="0" w:color="auto"/>
              <w:left w:val="single" w:sz="4" w:space="0" w:color="auto"/>
              <w:bottom w:val="single" w:sz="4" w:space="0" w:color="auto"/>
              <w:right w:val="single" w:sz="4" w:space="0" w:color="auto"/>
            </w:tcBorders>
          </w:tcPr>
          <w:p w14:paraId="09CA61A0" w14:textId="77777777" w:rsidR="00EC5DE3" w:rsidRDefault="00EC5DE3" w:rsidP="0073298B">
            <w:pPr>
              <w:pStyle w:val="TableText"/>
            </w:pPr>
            <w:r>
              <w:t>Footnote</w:t>
            </w:r>
          </w:p>
        </w:tc>
        <w:tc>
          <w:tcPr>
            <w:tcW w:w="5835" w:type="dxa"/>
            <w:tcBorders>
              <w:top w:val="single" w:sz="4" w:space="0" w:color="auto"/>
              <w:left w:val="single" w:sz="4" w:space="0" w:color="auto"/>
              <w:bottom w:val="single" w:sz="4" w:space="0" w:color="auto"/>
              <w:right w:val="single" w:sz="4" w:space="0" w:color="auto"/>
            </w:tcBorders>
          </w:tcPr>
          <w:p w14:paraId="340FFCE2" w14:textId="77777777" w:rsidR="00EC5DE3" w:rsidRDefault="00EC5DE3" w:rsidP="0073298B">
            <w:pPr>
              <w:pStyle w:val="TableText"/>
            </w:pPr>
            <w:r>
              <w:t>Footnote resources used within instance documents.</w:t>
            </w:r>
          </w:p>
        </w:tc>
      </w:tr>
      <w:tr w:rsidR="00EC5DE3" w14:paraId="6A441275" w14:textId="77777777" w:rsidTr="0073298B">
        <w:tc>
          <w:tcPr>
            <w:tcW w:w="3093" w:type="dxa"/>
            <w:tcBorders>
              <w:top w:val="single" w:sz="4" w:space="0" w:color="auto"/>
              <w:left w:val="single" w:sz="4" w:space="0" w:color="auto"/>
              <w:bottom w:val="single" w:sz="4" w:space="0" w:color="auto"/>
              <w:right w:val="single" w:sz="4" w:space="0" w:color="auto"/>
            </w:tcBorders>
          </w:tcPr>
          <w:p w14:paraId="1C8A5F1D" w14:textId="77777777" w:rsidR="00EC5DE3" w:rsidRDefault="00EC5DE3" w:rsidP="0073298B">
            <w:pPr>
              <w:pStyle w:val="TableText"/>
            </w:pPr>
            <w:r>
              <w:t>Parent</w:t>
            </w:r>
          </w:p>
        </w:tc>
        <w:tc>
          <w:tcPr>
            <w:tcW w:w="5835" w:type="dxa"/>
            <w:tcBorders>
              <w:top w:val="single" w:sz="4" w:space="0" w:color="auto"/>
              <w:left w:val="single" w:sz="4" w:space="0" w:color="auto"/>
              <w:bottom w:val="single" w:sz="4" w:space="0" w:color="auto"/>
              <w:right w:val="single" w:sz="4" w:space="0" w:color="auto"/>
            </w:tcBorders>
          </w:tcPr>
          <w:p w14:paraId="036F9216" w14:textId="77777777" w:rsidR="00EC5DE3" w:rsidRDefault="00EC5DE3" w:rsidP="0073298B">
            <w:pPr>
              <w:pStyle w:val="TableText"/>
            </w:pPr>
            <w:r>
              <w:t>Parent portion of a parent-child relationship.</w:t>
            </w:r>
          </w:p>
        </w:tc>
      </w:tr>
      <w:tr w:rsidR="00EC5DE3" w14:paraId="0A94C348" w14:textId="77777777" w:rsidTr="0073298B">
        <w:tc>
          <w:tcPr>
            <w:tcW w:w="3093" w:type="dxa"/>
            <w:tcBorders>
              <w:top w:val="single" w:sz="4" w:space="0" w:color="auto"/>
              <w:left w:val="single" w:sz="4" w:space="0" w:color="auto"/>
              <w:bottom w:val="single" w:sz="4" w:space="0" w:color="auto"/>
              <w:right w:val="single" w:sz="4" w:space="0" w:color="auto"/>
            </w:tcBorders>
          </w:tcPr>
          <w:p w14:paraId="508502BF" w14:textId="77777777" w:rsidR="00EC5DE3" w:rsidRDefault="00EC5DE3" w:rsidP="0073298B">
            <w:pPr>
              <w:pStyle w:val="TableText"/>
            </w:pPr>
            <w:r>
              <w:t>Child</w:t>
            </w:r>
          </w:p>
        </w:tc>
        <w:tc>
          <w:tcPr>
            <w:tcW w:w="5835" w:type="dxa"/>
            <w:tcBorders>
              <w:top w:val="single" w:sz="4" w:space="0" w:color="auto"/>
              <w:left w:val="single" w:sz="4" w:space="0" w:color="auto"/>
              <w:bottom w:val="single" w:sz="4" w:space="0" w:color="auto"/>
              <w:right w:val="single" w:sz="4" w:space="0" w:color="auto"/>
            </w:tcBorders>
          </w:tcPr>
          <w:p w14:paraId="19C736FA" w14:textId="77777777" w:rsidR="00EC5DE3" w:rsidRDefault="00EC5DE3" w:rsidP="0073298B">
            <w:pPr>
              <w:pStyle w:val="TableText"/>
            </w:pPr>
            <w:r>
              <w:t>Child portion of a parent-child relationship.</w:t>
            </w:r>
          </w:p>
        </w:tc>
      </w:tr>
      <w:tr w:rsidR="00EC5DE3" w14:paraId="113B8781" w14:textId="77777777" w:rsidTr="0073298B">
        <w:tc>
          <w:tcPr>
            <w:tcW w:w="3093" w:type="dxa"/>
            <w:tcBorders>
              <w:top w:val="single" w:sz="4" w:space="0" w:color="auto"/>
              <w:left w:val="single" w:sz="4" w:space="0" w:color="auto"/>
              <w:bottom w:val="single" w:sz="4" w:space="0" w:color="auto"/>
              <w:right w:val="single" w:sz="4" w:space="0" w:color="auto"/>
            </w:tcBorders>
          </w:tcPr>
          <w:p w14:paraId="081445F3" w14:textId="77777777" w:rsidR="00EC5DE3" w:rsidRPr="0072423E" w:rsidRDefault="00EC5DE3" w:rsidP="0073298B">
            <w:pPr>
              <w:pStyle w:val="TableText"/>
              <w:rPr>
                <w:lang w:val="en-US"/>
              </w:rPr>
            </w:pPr>
            <w:r>
              <w:rPr>
                <w:lang w:val="en-US"/>
              </w:rPr>
              <w:t>Sibling</w:t>
            </w:r>
          </w:p>
        </w:tc>
        <w:tc>
          <w:tcPr>
            <w:tcW w:w="5835" w:type="dxa"/>
            <w:tcBorders>
              <w:top w:val="single" w:sz="4" w:space="0" w:color="auto"/>
              <w:left w:val="single" w:sz="4" w:space="0" w:color="auto"/>
              <w:bottom w:val="single" w:sz="4" w:space="0" w:color="auto"/>
              <w:right w:val="single" w:sz="4" w:space="0" w:color="auto"/>
            </w:tcBorders>
          </w:tcPr>
          <w:p w14:paraId="0CCC35E0" w14:textId="77777777" w:rsidR="00EC5DE3" w:rsidRDefault="00EC5DE3" w:rsidP="0073298B">
            <w:pPr>
              <w:pStyle w:val="TableText"/>
            </w:pPr>
            <w:r>
              <w:t>Sibling relationship.</w:t>
            </w:r>
          </w:p>
        </w:tc>
      </w:tr>
      <w:tr w:rsidR="0073298B" w14:paraId="00260D53" w14:textId="77777777" w:rsidTr="0073298B">
        <w:tc>
          <w:tcPr>
            <w:tcW w:w="3093" w:type="dxa"/>
            <w:tcBorders>
              <w:top w:val="single" w:sz="4" w:space="0" w:color="auto"/>
              <w:left w:val="single" w:sz="4" w:space="0" w:color="auto"/>
              <w:bottom w:val="single" w:sz="4" w:space="0" w:color="auto"/>
              <w:right w:val="single" w:sz="4" w:space="0" w:color="auto"/>
            </w:tcBorders>
          </w:tcPr>
          <w:p w14:paraId="33CA0B06" w14:textId="77777777" w:rsidR="0073298B" w:rsidRDefault="0073298B" w:rsidP="0073298B">
            <w:pPr>
              <w:pStyle w:val="TableText"/>
              <w:rPr>
                <w:lang w:val="en-US"/>
              </w:rPr>
            </w:pPr>
            <w:r>
              <w:rPr>
                <w:lang w:val="en-US"/>
              </w:rPr>
              <w:t>Inline XBRL</w:t>
            </w:r>
          </w:p>
        </w:tc>
        <w:tc>
          <w:tcPr>
            <w:tcW w:w="5835" w:type="dxa"/>
            <w:tcBorders>
              <w:top w:val="single" w:sz="4" w:space="0" w:color="auto"/>
              <w:left w:val="single" w:sz="4" w:space="0" w:color="auto"/>
              <w:bottom w:val="single" w:sz="4" w:space="0" w:color="auto"/>
              <w:right w:val="single" w:sz="4" w:space="0" w:color="auto"/>
            </w:tcBorders>
          </w:tcPr>
          <w:p w14:paraId="6915B0A1" w14:textId="77777777" w:rsidR="0073298B" w:rsidRDefault="0073298B" w:rsidP="0073298B">
            <w:pPr>
              <w:pStyle w:val="TableText"/>
            </w:pPr>
            <w:r>
              <w:t xml:space="preserve">A human-readable XHTML document that is also machine-readable.  Sometimes called </w:t>
            </w:r>
            <w:proofErr w:type="spellStart"/>
            <w:r>
              <w:t>iXBRL</w:t>
            </w:r>
            <w:proofErr w:type="spellEnd"/>
            <w:r>
              <w:t>.</w:t>
            </w:r>
          </w:p>
        </w:tc>
      </w:tr>
    </w:tbl>
    <w:p w14:paraId="4ED9CDCB" w14:textId="77777777" w:rsidR="00EC5DE3" w:rsidRDefault="002D3AB1" w:rsidP="00454D60">
      <w:pPr>
        <w:pStyle w:val="Heading2"/>
      </w:pPr>
      <w:r>
        <w:t xml:space="preserve">High Quality </w:t>
      </w:r>
      <w:r w:rsidR="00454D60">
        <w:t>Examples</w:t>
      </w:r>
    </w:p>
    <w:p w14:paraId="14B8B7C5" w14:textId="77777777" w:rsidR="00454D60" w:rsidRPr="00454D60" w:rsidRDefault="00454D60" w:rsidP="00454D60">
      <w:pPr>
        <w:pStyle w:val="BodyText"/>
      </w:pPr>
      <w:r>
        <w:t xml:space="preserve">Often people like to learn using examples.  Here is a set of hundreds of high-quality example XBRL instances and related XBRL taxonomies including many XBRL Formulas </w:t>
      </w:r>
      <w:proofErr w:type="spellStart"/>
      <w:r>
        <w:t>linkbases</w:t>
      </w:r>
      <w:proofErr w:type="spellEnd"/>
      <w:r w:rsidR="002D3AB1">
        <w:rPr>
          <w:rStyle w:val="FootnoteReference"/>
        </w:rPr>
        <w:footnoteReference w:id="2"/>
      </w:r>
      <w:r>
        <w:t>.</w:t>
      </w:r>
      <w:r w:rsidR="002D3AB1">
        <w:t xml:space="preserve"> Each of the examples has been validated using five different XBRL processors and XBRL formula processors.  Every effort has been made to make these examples as good as possible.</w:t>
      </w:r>
    </w:p>
    <w:p w14:paraId="0D6ECC53" w14:textId="77777777" w:rsidR="00EC5DE3" w:rsidRDefault="00EC5DE3" w:rsidP="00EC5DE3">
      <w:pPr>
        <w:pStyle w:val="Heading2"/>
      </w:pPr>
      <w:bookmarkStart w:id="3" w:name="_Toc104264869"/>
      <w:bookmarkStart w:id="4" w:name="_Toc128619482"/>
      <w:r>
        <w:t>Overview of XBRL Basics</w:t>
      </w:r>
      <w:bookmarkEnd w:id="3"/>
      <w:bookmarkEnd w:id="4"/>
    </w:p>
    <w:p w14:paraId="6EA131C4" w14:textId="77777777" w:rsidR="00EC5DE3" w:rsidRDefault="00EC5DE3" w:rsidP="00EC5DE3">
      <w:pPr>
        <w:pStyle w:val="BodyText"/>
      </w:pPr>
      <w:r>
        <w:t>Below is a high level overview of XBRL key concepts and fundamentals.  The purpose of this overview is not to explain XBRL in detail, but rather to provide broad brushstrokes in order to set the context for additional discussions which will fill in more information about what XBRL is and how it works.</w:t>
      </w:r>
    </w:p>
    <w:p w14:paraId="38FF0D16" w14:textId="77777777" w:rsidR="00EC5DE3" w:rsidRPr="004973EA" w:rsidRDefault="00EC5DE3" w:rsidP="00EC5DE3">
      <w:pPr>
        <w:pStyle w:val="BodyText"/>
      </w:pPr>
      <w:r>
        <w:t>Please keep in mind that this is a beginning to intermediate guide to understanding XBRL.  For an advanced understanding or for the definitive specification, the best resource at this time is the XBRL 2.1 Specification and the XBRL 2.1 conformance suite.</w:t>
      </w:r>
    </w:p>
    <w:p w14:paraId="2BA5D996" w14:textId="77777777" w:rsidR="00EC5DE3" w:rsidRDefault="00EC5DE3" w:rsidP="00EC5DE3">
      <w:pPr>
        <w:pStyle w:val="BodyText"/>
        <w:rPr>
          <w:lang w:val="en-GB"/>
        </w:rPr>
      </w:pPr>
      <w:r>
        <w:rPr>
          <w:lang w:val="en-GB"/>
        </w:rPr>
        <w:t>The following is a summary of some of the key beginning/intermediate level concepts relating to XBRL:</w:t>
      </w:r>
    </w:p>
    <w:p w14:paraId="14992C1B" w14:textId="77777777" w:rsidR="00EC5DE3" w:rsidRDefault="00EC5DE3" w:rsidP="001531ED">
      <w:pPr>
        <w:pStyle w:val="BodyText"/>
        <w:numPr>
          <w:ilvl w:val="0"/>
          <w:numId w:val="2"/>
        </w:numPr>
      </w:pPr>
      <w:r>
        <w:t xml:space="preserve">XBRL </w:t>
      </w:r>
      <w:r w:rsidRPr="004973EA">
        <w:rPr>
          <w:b/>
        </w:rPr>
        <w:t>taxonomies</w:t>
      </w:r>
      <w:r>
        <w:t xml:space="preserve"> define concepts.  A taxonomy is much like a dictionary which expresses concepts in a specified format, in this case, XBRL.  Taxonomies define the meta-data which will be reported.</w:t>
      </w:r>
    </w:p>
    <w:p w14:paraId="533DCEC4" w14:textId="77777777" w:rsidR="00EC5DE3" w:rsidRDefault="00EC5DE3" w:rsidP="001531ED">
      <w:pPr>
        <w:pStyle w:val="BodyText"/>
        <w:numPr>
          <w:ilvl w:val="0"/>
          <w:numId w:val="2"/>
        </w:numPr>
      </w:pPr>
      <w:proofErr w:type="spellStart"/>
      <w:r w:rsidRPr="0044669C">
        <w:rPr>
          <w:b/>
        </w:rPr>
        <w:lastRenderedPageBreak/>
        <w:t>Linkbases</w:t>
      </w:r>
      <w:proofErr w:type="spellEnd"/>
      <w:r>
        <w:t xml:space="preserve"> are optional, but can be used to extended the information, or meta-data, about concepts.  Resource type </w:t>
      </w:r>
      <w:proofErr w:type="spellStart"/>
      <w:r>
        <w:t>linkbases</w:t>
      </w:r>
      <w:proofErr w:type="spellEnd"/>
      <w:r>
        <w:t xml:space="preserve"> (labels, references) provide additional information.  Relation type </w:t>
      </w:r>
      <w:proofErr w:type="spellStart"/>
      <w:r>
        <w:t>linkbases</w:t>
      </w:r>
      <w:proofErr w:type="spellEnd"/>
      <w:r>
        <w:t xml:space="preserve"> (calculation, presentation, definition) express relationships between concepts.</w:t>
      </w:r>
    </w:p>
    <w:p w14:paraId="05320F92" w14:textId="77777777" w:rsidR="00EC5DE3" w:rsidRDefault="00EC5DE3" w:rsidP="001531ED">
      <w:pPr>
        <w:pStyle w:val="BodyText"/>
        <w:numPr>
          <w:ilvl w:val="0"/>
          <w:numId w:val="2"/>
        </w:numPr>
      </w:pPr>
      <w:r>
        <w:rPr>
          <w:b/>
        </w:rPr>
        <w:t>Extended links</w:t>
      </w:r>
      <w:r>
        <w:t xml:space="preserve"> partition </w:t>
      </w:r>
      <w:proofErr w:type="spellStart"/>
      <w:r>
        <w:t>linkbases</w:t>
      </w:r>
      <w:proofErr w:type="spellEnd"/>
      <w:r>
        <w:t xml:space="preserve"> into different networks of relationships.  Extended links of the same type, with the same extended link role.  XBRL and </w:t>
      </w:r>
      <w:proofErr w:type="spellStart"/>
      <w:r>
        <w:t>XLink</w:t>
      </w:r>
      <w:proofErr w:type="spellEnd"/>
      <w:r>
        <w:t xml:space="preserve"> defines extended links slightly differently, the distinction is important to understand.</w:t>
      </w:r>
    </w:p>
    <w:p w14:paraId="6C8C09C3" w14:textId="77777777" w:rsidR="00EC5DE3" w:rsidRPr="00B33E54" w:rsidRDefault="00EC5DE3" w:rsidP="001531ED">
      <w:pPr>
        <w:pStyle w:val="BodyText"/>
        <w:numPr>
          <w:ilvl w:val="0"/>
          <w:numId w:val="2"/>
        </w:numPr>
      </w:pPr>
      <w:r>
        <w:t xml:space="preserve">XBRL </w:t>
      </w:r>
      <w:r w:rsidRPr="004973EA">
        <w:rPr>
          <w:b/>
        </w:rPr>
        <w:t>instance documents</w:t>
      </w:r>
      <w:r>
        <w:t xml:space="preserve"> report fact values for concepts that have been defined in XBRL taxonomies.  Instance documents are similar to a database which contains information.  The instance document "database" uses the format specified by the XBRL specification.</w:t>
      </w:r>
    </w:p>
    <w:p w14:paraId="535F60BF" w14:textId="77777777" w:rsidR="00EC5DE3" w:rsidRPr="00B33E54" w:rsidRDefault="00EC5DE3" w:rsidP="001531ED">
      <w:pPr>
        <w:pStyle w:val="BodyText"/>
        <w:numPr>
          <w:ilvl w:val="0"/>
          <w:numId w:val="2"/>
        </w:numPr>
      </w:pPr>
      <w:r>
        <w:rPr>
          <w:lang w:val="en-GB"/>
        </w:rPr>
        <w:t xml:space="preserve">There are two basic building blocks used within taxonomies:  </w:t>
      </w:r>
      <w:r w:rsidRPr="004973EA">
        <w:rPr>
          <w:b/>
          <w:lang w:val="en-GB"/>
        </w:rPr>
        <w:t>items</w:t>
      </w:r>
      <w:r>
        <w:rPr>
          <w:lang w:val="en-GB"/>
        </w:rPr>
        <w:t xml:space="preserve"> and </w:t>
      </w:r>
      <w:r w:rsidRPr="004973EA">
        <w:rPr>
          <w:b/>
          <w:lang w:val="en-GB"/>
        </w:rPr>
        <w:t>tuples</w:t>
      </w:r>
      <w:r>
        <w:rPr>
          <w:lang w:val="en-GB"/>
        </w:rPr>
        <w:t>.  Items express name/value pairs for unrelated concepts.  Tuples “bind together” parts that consist of compound facts.  Tuples contain items or other tuples.</w:t>
      </w:r>
    </w:p>
    <w:p w14:paraId="0D0F503D" w14:textId="77777777" w:rsidR="00EC5DE3" w:rsidRPr="00B96039" w:rsidRDefault="00EC5DE3" w:rsidP="001531ED">
      <w:pPr>
        <w:pStyle w:val="BodyText"/>
        <w:numPr>
          <w:ilvl w:val="0"/>
          <w:numId w:val="2"/>
        </w:numPr>
      </w:pPr>
      <w:r w:rsidRPr="004973EA">
        <w:rPr>
          <w:b/>
          <w:lang w:val="en-GB"/>
        </w:rPr>
        <w:t>Contextual information</w:t>
      </w:r>
      <w:r>
        <w:rPr>
          <w:lang w:val="en-GB"/>
        </w:rPr>
        <w:t xml:space="preserve"> relating to fact values of concepts (such as entity, period, scenario) is expressed in instance documents that contain the fact values, not in taxonomies that express concept definitions.  Contextual information is typically dimensional in nature.</w:t>
      </w:r>
    </w:p>
    <w:p w14:paraId="1F85E743" w14:textId="77777777" w:rsidR="00EC5DE3" w:rsidRPr="00B96039" w:rsidRDefault="00EC5DE3" w:rsidP="001531ED">
      <w:pPr>
        <w:pStyle w:val="BodyText"/>
        <w:numPr>
          <w:ilvl w:val="0"/>
          <w:numId w:val="2"/>
        </w:numPr>
      </w:pPr>
      <w:r w:rsidRPr="001B23AD">
        <w:rPr>
          <w:lang w:val="en-GB"/>
        </w:rPr>
        <w:t>Numeric information has additional contextual-type information;</w:t>
      </w:r>
      <w:r w:rsidR="00DF3445">
        <w:rPr>
          <w:b/>
          <w:lang w:val="en-GB"/>
        </w:rPr>
        <w:t xml:space="preserve"> </w:t>
      </w:r>
      <w:r>
        <w:rPr>
          <w:b/>
          <w:lang w:val="en-GB"/>
        </w:rPr>
        <w:t>d</w:t>
      </w:r>
      <w:r w:rsidRPr="004973EA">
        <w:rPr>
          <w:b/>
          <w:lang w:val="en-GB"/>
        </w:rPr>
        <w:t>ecimal</w:t>
      </w:r>
      <w:r>
        <w:rPr>
          <w:b/>
          <w:lang w:val="en-GB"/>
        </w:rPr>
        <w:t xml:space="preserve">s </w:t>
      </w:r>
      <w:r w:rsidRPr="001B23AD">
        <w:rPr>
          <w:lang w:val="en-GB"/>
        </w:rPr>
        <w:t>(and precision)</w:t>
      </w:r>
      <w:r w:rsidRPr="004973EA">
        <w:rPr>
          <w:lang w:val="en-GB"/>
        </w:rPr>
        <w:t xml:space="preserve"> and</w:t>
      </w:r>
      <w:r w:rsidRPr="004973EA">
        <w:rPr>
          <w:b/>
          <w:lang w:val="en-GB"/>
        </w:rPr>
        <w:t xml:space="preserve"> units</w:t>
      </w:r>
      <w:r>
        <w:rPr>
          <w:lang w:val="en-GB"/>
        </w:rPr>
        <w:t xml:space="preserve"> are important for numeric information that are defined in instance documents, not in taxonomies.  Unit information is typically not dimensional in nature.</w:t>
      </w:r>
    </w:p>
    <w:p w14:paraId="6F05CA88" w14:textId="77777777" w:rsidR="00EC5DE3" w:rsidRPr="004973EA" w:rsidRDefault="00EC5DE3" w:rsidP="001531ED">
      <w:pPr>
        <w:pStyle w:val="BodyText"/>
        <w:numPr>
          <w:ilvl w:val="0"/>
          <w:numId w:val="2"/>
        </w:numPr>
      </w:pPr>
      <w:r>
        <w:rPr>
          <w:lang w:val="en-GB"/>
        </w:rPr>
        <w:t xml:space="preserve">The </w:t>
      </w:r>
      <w:r w:rsidRPr="004973EA">
        <w:rPr>
          <w:b/>
          <w:lang w:val="en-GB"/>
        </w:rPr>
        <w:t>FRTA</w:t>
      </w:r>
      <w:r>
        <w:rPr>
          <w:lang w:val="en-GB"/>
        </w:rPr>
        <w:t xml:space="preserve"> provides additional constraints on taxonomies above and beyond the constraints required by XBRL itself in order to maximize interoperability, consistency and comparability within the domain of financial reporting particularly within "open systems".</w:t>
      </w:r>
    </w:p>
    <w:p w14:paraId="4C37B167" w14:textId="77777777" w:rsidR="00EC5DE3" w:rsidRPr="00FD1D6B" w:rsidRDefault="00EC5DE3" w:rsidP="001531ED">
      <w:pPr>
        <w:pStyle w:val="BodyText"/>
        <w:numPr>
          <w:ilvl w:val="0"/>
          <w:numId w:val="2"/>
        </w:numPr>
      </w:pPr>
      <w:r>
        <w:rPr>
          <w:lang w:val="en-GB"/>
        </w:rPr>
        <w:t xml:space="preserve">The </w:t>
      </w:r>
      <w:r w:rsidRPr="001B23AD">
        <w:rPr>
          <w:b/>
          <w:lang w:val="en-GB"/>
        </w:rPr>
        <w:t>FRIS</w:t>
      </w:r>
      <w:r>
        <w:rPr>
          <w:lang w:val="en-GB"/>
        </w:rPr>
        <w:t xml:space="preserve"> provides additional constraints on instance documents above and beyond the constraints required by XBRL itself in order to maximize interoperability, consistency and comparability within the domain of financial reporting particularly within "open systems".</w:t>
      </w:r>
    </w:p>
    <w:p w14:paraId="0F9D88C6" w14:textId="77777777" w:rsidR="00EC5DE3" w:rsidRPr="001B23AD" w:rsidRDefault="00EC5DE3" w:rsidP="001531ED">
      <w:pPr>
        <w:pStyle w:val="BodyText"/>
        <w:numPr>
          <w:ilvl w:val="0"/>
          <w:numId w:val="2"/>
        </w:numPr>
      </w:pPr>
      <w:r>
        <w:rPr>
          <w:lang w:val="en-GB"/>
        </w:rPr>
        <w:t xml:space="preserve">There is a fundamental difference </w:t>
      </w:r>
      <w:r w:rsidRPr="001B23AD">
        <w:rPr>
          <w:b/>
          <w:lang w:val="en-GB"/>
        </w:rPr>
        <w:t>between “data” and “presentation”</w:t>
      </w:r>
      <w:r>
        <w:rPr>
          <w:lang w:val="en-GB"/>
        </w:rPr>
        <w:t>.  The focus of XBRL and this document is data.  However, how information is presented may provide clues as to how information is expressed as XBRL concepts within a taxonomy.</w:t>
      </w:r>
    </w:p>
    <w:p w14:paraId="2994CAEE" w14:textId="77777777" w:rsidR="00EC5DE3" w:rsidRPr="0073298B" w:rsidRDefault="00EC5DE3" w:rsidP="001531ED">
      <w:pPr>
        <w:pStyle w:val="BodyText"/>
        <w:numPr>
          <w:ilvl w:val="0"/>
          <w:numId w:val="2"/>
        </w:numPr>
      </w:pPr>
      <w:r>
        <w:rPr>
          <w:lang w:val="en-GB"/>
        </w:rPr>
        <w:t xml:space="preserve">While formatting/styling XBRL instance document information can be challenging, for the same reason this formatting is more challenging, </w:t>
      </w:r>
      <w:r w:rsidRPr="001B23AD">
        <w:rPr>
          <w:b/>
          <w:lang w:val="en-GB"/>
        </w:rPr>
        <w:t xml:space="preserve">extracting </w:t>
      </w:r>
      <w:r>
        <w:rPr>
          <w:b/>
          <w:lang w:val="en-GB"/>
        </w:rPr>
        <w:t xml:space="preserve">data from an </w:t>
      </w:r>
      <w:r w:rsidRPr="001B23AD">
        <w:rPr>
          <w:b/>
          <w:lang w:val="en-GB"/>
        </w:rPr>
        <w:t xml:space="preserve">instance </w:t>
      </w:r>
      <w:r>
        <w:rPr>
          <w:b/>
          <w:lang w:val="en-GB"/>
        </w:rPr>
        <w:t xml:space="preserve">document </w:t>
      </w:r>
      <w:r>
        <w:rPr>
          <w:lang w:val="en-GB"/>
        </w:rPr>
        <w:t>is easy.</w:t>
      </w:r>
    </w:p>
    <w:p w14:paraId="4C39CC60" w14:textId="77777777" w:rsidR="0073298B" w:rsidRPr="00B33E54" w:rsidRDefault="0073298B" w:rsidP="001531ED">
      <w:pPr>
        <w:pStyle w:val="BodyText"/>
        <w:numPr>
          <w:ilvl w:val="0"/>
          <w:numId w:val="2"/>
        </w:numPr>
      </w:pPr>
      <w:r w:rsidRPr="0073298B">
        <w:rPr>
          <w:b/>
          <w:lang w:val="en-GB"/>
        </w:rPr>
        <w:t>Inline XBRL</w:t>
      </w:r>
      <w:r>
        <w:rPr>
          <w:lang w:val="en-GB"/>
        </w:rPr>
        <w:t xml:space="preserve"> add an additional layer to an XBRL instance. Essentially, special elements are defined and placed into an XHTML document very similar to micro formats.</w:t>
      </w:r>
    </w:p>
    <w:p w14:paraId="60625664" w14:textId="77777777" w:rsidR="00EC5DE3" w:rsidRDefault="00EC5DE3" w:rsidP="00EC5DE3">
      <w:pPr>
        <w:pStyle w:val="Heading2"/>
      </w:pPr>
      <w:bookmarkStart w:id="5" w:name="_Toc104264870"/>
      <w:bookmarkStart w:id="6" w:name="_Toc128619483"/>
      <w:r>
        <w:t>Taxonomies</w:t>
      </w:r>
      <w:bookmarkEnd w:id="5"/>
      <w:bookmarkEnd w:id="6"/>
    </w:p>
    <w:p w14:paraId="37991A2A" w14:textId="77777777" w:rsidR="00EC5DE3" w:rsidRPr="001B23AD" w:rsidRDefault="00EC5DE3" w:rsidP="00EC5DE3">
      <w:pPr>
        <w:pStyle w:val="BodyText"/>
      </w:pPr>
      <w:r w:rsidRPr="00C66E5A">
        <w:t xml:space="preserve">An XBRL taxonomy is a description and classification system for the </w:t>
      </w:r>
      <w:r w:rsidR="0073298B">
        <w:t xml:space="preserve">model and </w:t>
      </w:r>
      <w:r w:rsidRPr="00C66E5A">
        <w:t xml:space="preserve">contents of financial statements and other business reporting documents.  </w:t>
      </w:r>
      <w:r>
        <w:t xml:space="preserve">It is a </w:t>
      </w:r>
      <w:r>
        <w:lastRenderedPageBreak/>
        <w:t>d</w:t>
      </w:r>
      <w:r w:rsidRPr="00C66E5A">
        <w:t>ictionary of terms.</w:t>
      </w:r>
      <w:r>
        <w:t xml:space="preserve">  Taxonomies are c</w:t>
      </w:r>
      <w:r w:rsidRPr="00C66E5A">
        <w:t xml:space="preserve">reated by domain experts, industry groups, </w:t>
      </w:r>
      <w:r>
        <w:t xml:space="preserve">and </w:t>
      </w:r>
      <w:r w:rsidRPr="00C66E5A">
        <w:t>individual companies</w:t>
      </w:r>
      <w:r>
        <w:t>.</w:t>
      </w:r>
    </w:p>
    <w:p w14:paraId="078D7CF3" w14:textId="77777777" w:rsidR="00EC5DE3" w:rsidRDefault="00EC5DE3" w:rsidP="00EC5DE3">
      <w:pPr>
        <w:pStyle w:val="BodyText"/>
      </w:pPr>
      <w:r>
        <w:t>Taxonomies describe the meta-data of the business information which is exchanged.  For financial reporting, taxonomies contain the financial and non-financial concepts which must be presented in the face of the financial statements or disclosed in the explanatory disclosures.</w:t>
      </w:r>
    </w:p>
    <w:p w14:paraId="59FF38E3" w14:textId="77777777" w:rsidR="00EC5DE3" w:rsidRDefault="00EC5DE3" w:rsidP="00EC5DE3">
      <w:pPr>
        <w:pStyle w:val="BodyText"/>
      </w:pPr>
      <w:r>
        <w:t>The IFRS-GP taxonomy is a starting point, or base taxonomy.  Individual jurisdictions which use IFRS will likely create extension taxonomies which supplement or perhaps even alter what financial information must be presented and/or disclosed within a jurisdiction.  For example, a jurisdiction may supplement IFRS disclosures with corporate governance disclosures required within a specific jurisdiction.</w:t>
      </w:r>
    </w:p>
    <w:p w14:paraId="2F3648AA" w14:textId="77777777" w:rsidR="00EC5DE3" w:rsidRDefault="00EC5DE3" w:rsidP="00EC5DE3">
      <w:pPr>
        <w:pStyle w:val="BodyText"/>
      </w:pPr>
      <w:r>
        <w:t>Additional extension taxonomies may be created, for example to meet the unique needs of a reporting entity.</w:t>
      </w:r>
    </w:p>
    <w:p w14:paraId="508E6052" w14:textId="77777777" w:rsidR="00EC5DE3" w:rsidRDefault="00EC5DE3" w:rsidP="00EC5DE3">
      <w:pPr>
        <w:pStyle w:val="Heading3"/>
      </w:pPr>
      <w:bookmarkStart w:id="7" w:name="_Toc104264871"/>
      <w:bookmarkStart w:id="8" w:name="_Toc128619484"/>
      <w:r>
        <w:t>How Taxonomies Work</w:t>
      </w:r>
      <w:bookmarkEnd w:id="7"/>
      <w:bookmarkEnd w:id="8"/>
    </w:p>
    <w:p w14:paraId="01121D55" w14:textId="77777777" w:rsidR="00EC5DE3" w:rsidRDefault="00EC5DE3" w:rsidP="00EC5DE3">
      <w:pPr>
        <w:pStyle w:val="BodyText"/>
      </w:pPr>
      <w:r>
        <w:t>Taxonomies define concepts used by fact values in instance documents.  Taxonomies are created in such a manner that computers can understand information in the taxonomy.  Taxonomies are meta-data used in financial reporting, or "data about data used in financial reporting".  For example, the concept "Cash and Cash Equivalents" might be a concept defined in a taxonomy.</w:t>
      </w:r>
    </w:p>
    <w:p w14:paraId="2EFBFCCD" w14:textId="77777777" w:rsidR="00EC5DE3" w:rsidRDefault="00EC5DE3" w:rsidP="00EC5DE3">
      <w:pPr>
        <w:pStyle w:val="BodyText"/>
      </w:pPr>
      <w:r>
        <w:t xml:space="preserve">XBRL uses features of XML Schema and </w:t>
      </w:r>
      <w:proofErr w:type="spellStart"/>
      <w:r>
        <w:t>XLink</w:t>
      </w:r>
      <w:proofErr w:type="spellEnd"/>
      <w:r>
        <w:t xml:space="preserve"> to define taxonomies for XBRL.  XBRL could have "reinvented" the functionality of XML Schema and </w:t>
      </w:r>
      <w:proofErr w:type="spellStart"/>
      <w:r>
        <w:t>XLink</w:t>
      </w:r>
      <w:proofErr w:type="spellEnd"/>
      <w:r>
        <w:t>, but rather, leveraged everything about those standards which it could so it would not have to reinvent things which were already global standards.</w:t>
      </w:r>
    </w:p>
    <w:p w14:paraId="141E23C9" w14:textId="77777777" w:rsidR="00EC5DE3" w:rsidRDefault="00EC5DE3" w:rsidP="00EC5DE3">
      <w:pPr>
        <w:pStyle w:val="BodyText"/>
      </w:pPr>
      <w:r>
        <w:t xml:space="preserve">XBRL adds to XML Schema a few things which XBRL needs, which XML Schema does not provide.  It uses features of XML and XML Schema to do this.  XBRL also uses </w:t>
      </w:r>
      <w:proofErr w:type="spellStart"/>
      <w:r>
        <w:t>XLink</w:t>
      </w:r>
      <w:proofErr w:type="spellEnd"/>
      <w:r>
        <w:t xml:space="preserve"> features to extend the meta-data provided about XML Schema elements, which are XBRL concepts.</w:t>
      </w:r>
    </w:p>
    <w:p w14:paraId="634F96CB" w14:textId="77777777" w:rsidR="00EC5DE3" w:rsidRDefault="00EC5DE3" w:rsidP="00EC5DE3">
      <w:pPr>
        <w:pStyle w:val="BodyText"/>
      </w:pPr>
      <w:r>
        <w:t xml:space="preserve">XBRL is organized somewhat like what is known in computer technology as a star schema.  The concepts in the XML Schema are the hub and the </w:t>
      </w:r>
      <w:proofErr w:type="spellStart"/>
      <w:r>
        <w:t>linkbases</w:t>
      </w:r>
      <w:proofErr w:type="spellEnd"/>
      <w:r>
        <w:t xml:space="preserve"> are the nodes projecting from the hub.  There can be an unlimited number of projections from the hub.  This offers a tremendous amount of extensibility, but in a prescribed way.</w:t>
      </w:r>
    </w:p>
    <w:p w14:paraId="7F58D7DA" w14:textId="77777777" w:rsidR="00EC5DE3" w:rsidRDefault="00EC5DE3" w:rsidP="00EC5DE3">
      <w:pPr>
        <w:pStyle w:val="BodyText"/>
      </w:pPr>
      <w:r>
        <w:t>Although XBRL taxonomies may seem complicated to humans, they actually can be read, but it is rare that humans will ever be reading taxonomies.  Taxonomies are intended to be read by XBRL processors which specialize in reading, using, and connecting taxonomies to instance documents.</w:t>
      </w:r>
    </w:p>
    <w:p w14:paraId="0E5DB026" w14:textId="77777777" w:rsidR="00EC5DE3" w:rsidRDefault="00EC5DE3" w:rsidP="00EC5DE3">
      <w:pPr>
        <w:pStyle w:val="BodyText"/>
      </w:pPr>
      <w:r>
        <w:t>The most important thing to understand is that computers can interact with the information contained in taxonomies very effectively.</w:t>
      </w:r>
    </w:p>
    <w:p w14:paraId="3B3B4F49" w14:textId="77777777" w:rsidR="00EC5DE3" w:rsidRDefault="00EC5DE3" w:rsidP="00EC5DE3">
      <w:pPr>
        <w:pStyle w:val="Heading3"/>
      </w:pPr>
      <w:bookmarkStart w:id="9" w:name="_Toc104264872"/>
      <w:bookmarkStart w:id="10" w:name="_Toc128619485"/>
      <w:r>
        <w:t>Concepts</w:t>
      </w:r>
      <w:bookmarkEnd w:id="9"/>
      <w:bookmarkEnd w:id="10"/>
    </w:p>
    <w:p w14:paraId="6D5D872C" w14:textId="77777777" w:rsidR="00EC5DE3" w:rsidRDefault="00EC5DE3" w:rsidP="00EC5DE3">
      <w:pPr>
        <w:pStyle w:val="BodyText"/>
      </w:pPr>
      <w:r>
        <w:t>Taxonomies contain concepts.  Concepts are expressed as XML Schema elements and their attributes in an XSD file, a schema file.  XBRL adds a few attributes, but not many.</w:t>
      </w:r>
    </w:p>
    <w:p w14:paraId="38179327" w14:textId="77777777" w:rsidR="00EC5DE3" w:rsidRDefault="00EC5DE3" w:rsidP="00EC5DE3">
      <w:pPr>
        <w:pStyle w:val="BodyText"/>
      </w:pPr>
      <w:r>
        <w:t xml:space="preserve">There are two fundamental types of contexts in XBRL: the </w:t>
      </w:r>
      <w:r w:rsidRPr="004973EA">
        <w:rPr>
          <w:b/>
        </w:rPr>
        <w:t>item</w:t>
      </w:r>
      <w:r>
        <w:t xml:space="preserve"> and the </w:t>
      </w:r>
      <w:r w:rsidRPr="004973EA">
        <w:rPr>
          <w:b/>
        </w:rPr>
        <w:t>tuple</w:t>
      </w:r>
      <w:r>
        <w:t xml:space="preserve">.  Fundamentally, all taxonomies are constructed of items and tuples.  Tuples are </w:t>
      </w:r>
      <w:r>
        <w:lastRenderedPageBreak/>
        <w:t>constructed of items and other tuples.  A tuple is expressed as XML Schema "</w:t>
      </w:r>
      <w:proofErr w:type="spellStart"/>
      <w:r>
        <w:t>complexType</w:t>
      </w:r>
      <w:proofErr w:type="spellEnd"/>
      <w:r>
        <w:t>".</w:t>
      </w:r>
    </w:p>
    <w:p w14:paraId="7B7515DB" w14:textId="77777777" w:rsidR="00EC5DE3" w:rsidRDefault="00EC5DE3" w:rsidP="00EC5DE3">
      <w:pPr>
        <w:pStyle w:val="Heading4"/>
      </w:pPr>
      <w:r>
        <w:t>XML Schema "Element" Element Attributes</w:t>
      </w:r>
    </w:p>
    <w:p w14:paraId="55D478D4" w14:textId="77777777" w:rsidR="00EC5DE3" w:rsidRDefault="00EC5DE3" w:rsidP="00EC5DE3">
      <w:pPr>
        <w:pStyle w:val="BodyText"/>
      </w:pPr>
      <w:r>
        <w:t>The following are the XML Schema attributes of the "</w:t>
      </w:r>
      <w:r w:rsidRPr="00CC0FAC">
        <w:rPr>
          <w:b/>
        </w:rPr>
        <w:t>element</w:t>
      </w:r>
      <w:r>
        <w:t>" element which are part of an XML Schema element which makes up an XBRL concept.</w:t>
      </w:r>
    </w:p>
    <w:p w14:paraId="532C4A09" w14:textId="77777777" w:rsidR="00EC5DE3" w:rsidRDefault="00EC5DE3" w:rsidP="001531ED">
      <w:pPr>
        <w:pStyle w:val="BodyText"/>
        <w:numPr>
          <w:ilvl w:val="0"/>
          <w:numId w:val="6"/>
        </w:numPr>
      </w:pPr>
      <w:r>
        <w:t>The element "</w:t>
      </w:r>
      <w:r w:rsidRPr="000148C1">
        <w:rPr>
          <w:b/>
        </w:rPr>
        <w:t>name</w:t>
      </w:r>
      <w:r>
        <w:t>" attribute.  This is required.  This is a unique name for every XBRL concept.  For example, "</w:t>
      </w:r>
      <w:proofErr w:type="spellStart"/>
      <w:r>
        <w:t>PropertyPlantAndEquipment</w:t>
      </w:r>
      <w:proofErr w:type="spellEnd"/>
      <w:r>
        <w:t>" is an element name.  This is typically auto-generated from entering a label in most XBRL tools.</w:t>
      </w:r>
    </w:p>
    <w:p w14:paraId="6521201F" w14:textId="77777777" w:rsidR="00EC5DE3" w:rsidRDefault="00EC5DE3" w:rsidP="001531ED">
      <w:pPr>
        <w:pStyle w:val="BodyText"/>
        <w:numPr>
          <w:ilvl w:val="0"/>
          <w:numId w:val="6"/>
        </w:numPr>
      </w:pPr>
      <w:r>
        <w:t>The element "</w:t>
      </w:r>
      <w:r w:rsidRPr="000148C1">
        <w:rPr>
          <w:b/>
        </w:rPr>
        <w:t>id</w:t>
      </w:r>
      <w:r>
        <w:t>" attribute.  This is required.  This is a unique ID for every XBRL concept.  For example, "</w:t>
      </w:r>
      <w:proofErr w:type="spellStart"/>
      <w:r>
        <w:t>ifrs-gp_PropertyPlantAndEquipment</w:t>
      </w:r>
      <w:proofErr w:type="spellEnd"/>
      <w:r>
        <w:t xml:space="preserve">" is an id.  This is needed for </w:t>
      </w:r>
      <w:proofErr w:type="spellStart"/>
      <w:r>
        <w:t>XLink</w:t>
      </w:r>
      <w:proofErr w:type="spellEnd"/>
      <w:r>
        <w:t>, and may seem redundant; but it is not redundant.  The id attribute is typically auto-generated by XBRL tools from the name.</w:t>
      </w:r>
    </w:p>
    <w:p w14:paraId="42DA31D5" w14:textId="77777777" w:rsidR="00EC5DE3" w:rsidRDefault="00EC5DE3" w:rsidP="001531ED">
      <w:pPr>
        <w:pStyle w:val="BodyText"/>
        <w:numPr>
          <w:ilvl w:val="0"/>
          <w:numId w:val="6"/>
        </w:numPr>
      </w:pPr>
      <w:r>
        <w:t>The element "</w:t>
      </w:r>
      <w:r w:rsidRPr="000148C1">
        <w:rPr>
          <w:b/>
        </w:rPr>
        <w:t>type</w:t>
      </w:r>
      <w:r>
        <w:t>" attribute.  This is required.  This is basically the data type assigned to the concept.  This is like adding a data type to a database such as "String" or "Integer".  XBRL defines its own data types which are all based on XML Schema types.  An example of a type might be "</w:t>
      </w:r>
      <w:proofErr w:type="spellStart"/>
      <w:proofErr w:type="gramStart"/>
      <w:r>
        <w:t>xbrli:monetaryItemType</w:t>
      </w:r>
      <w:proofErr w:type="spellEnd"/>
      <w:proofErr w:type="gramEnd"/>
      <w:r>
        <w:t>", but the user interface may show simply "Monetary".  These types need to be assigned by the user.  A complete list of types is provided in the appendix.  Custom types can also be created using XML Schema features.</w:t>
      </w:r>
    </w:p>
    <w:p w14:paraId="47B699C9" w14:textId="77777777" w:rsidR="00EC5DE3" w:rsidRPr="000A5CD8" w:rsidRDefault="00EC5DE3" w:rsidP="001531ED">
      <w:pPr>
        <w:pStyle w:val="BodyText"/>
        <w:numPr>
          <w:ilvl w:val="0"/>
          <w:numId w:val="6"/>
        </w:numPr>
      </w:pPr>
      <w:r>
        <w:t>The element "</w:t>
      </w:r>
      <w:proofErr w:type="spellStart"/>
      <w:r w:rsidRPr="007D7C2A">
        <w:rPr>
          <w:b/>
        </w:rPr>
        <w:t>substitutionGroup</w:t>
      </w:r>
      <w:proofErr w:type="spellEnd"/>
      <w:r>
        <w:t xml:space="preserve">" attribute.  This is required.  The </w:t>
      </w:r>
      <w:proofErr w:type="spellStart"/>
      <w:r>
        <w:t>substitutionGroup</w:t>
      </w:r>
      <w:proofErr w:type="spellEnd"/>
      <w:r>
        <w:t xml:space="preserve"> is an XML Schema attribute, but the </w:t>
      </w:r>
      <w:proofErr w:type="spellStart"/>
      <w:r>
        <w:t>substitutionGroup</w:t>
      </w:r>
      <w:proofErr w:type="spellEnd"/>
      <w:r>
        <w:t xml:space="preserve"> attribute value is what makes an XML Schema element an XBRL concept.  The </w:t>
      </w:r>
      <w:proofErr w:type="spellStart"/>
      <w:r>
        <w:t>substitutionGroup</w:t>
      </w:r>
      <w:proofErr w:type="spellEnd"/>
      <w:r>
        <w:t xml:space="preserve"> attribute value must eventually be resolved to the value of </w:t>
      </w:r>
      <w:proofErr w:type="spellStart"/>
      <w:proofErr w:type="gramStart"/>
      <w:r>
        <w:t>xbrli:item</w:t>
      </w:r>
      <w:proofErr w:type="spellEnd"/>
      <w:proofErr w:type="gramEnd"/>
      <w:r>
        <w:t xml:space="preserve"> or </w:t>
      </w:r>
      <w:proofErr w:type="spellStart"/>
      <w:r>
        <w:t>xbrli:tuple</w:t>
      </w:r>
      <w:proofErr w:type="spellEnd"/>
      <w:r>
        <w:t xml:space="preserve">.  Items and tuples will be discussed in a moment.  </w:t>
      </w:r>
      <w:r w:rsidRPr="000A5CD8">
        <w:t xml:space="preserve">There are many, many interesting things you can do with </w:t>
      </w:r>
      <w:proofErr w:type="spellStart"/>
      <w:r w:rsidRPr="000A5CD8">
        <w:t>substitutionGroups</w:t>
      </w:r>
      <w:proofErr w:type="spellEnd"/>
      <w:r w:rsidRPr="000A5CD8">
        <w:t>, but these are beyond the scope of this book.  XML Schema provides these features.</w:t>
      </w:r>
    </w:p>
    <w:p w14:paraId="433692F4" w14:textId="77777777" w:rsidR="00EC5DE3" w:rsidRPr="000148C1" w:rsidRDefault="00EC5DE3" w:rsidP="001531ED">
      <w:pPr>
        <w:pStyle w:val="BodyText"/>
        <w:numPr>
          <w:ilvl w:val="0"/>
          <w:numId w:val="6"/>
        </w:numPr>
      </w:pPr>
      <w:r>
        <w:t>The element "</w:t>
      </w:r>
      <w:proofErr w:type="spellStart"/>
      <w:r w:rsidRPr="007D7C2A">
        <w:rPr>
          <w:b/>
        </w:rPr>
        <w:t>nillable</w:t>
      </w:r>
      <w:proofErr w:type="spellEnd"/>
      <w:r>
        <w:t xml:space="preserve">" attribute.   The </w:t>
      </w:r>
      <w:proofErr w:type="spellStart"/>
      <w:r>
        <w:t>nillable</w:t>
      </w:r>
      <w:proofErr w:type="spellEnd"/>
      <w:r>
        <w:t xml:space="preserve"> attribute allows the "nil" feature of XML Schema to be used in instance documents.  All XBRL concepts should have a value of "true", except in special cases.  XBRL tools normally default this value to "true".</w:t>
      </w:r>
    </w:p>
    <w:p w14:paraId="1FB079CD" w14:textId="77777777" w:rsidR="00EC5DE3" w:rsidRDefault="00EC5DE3" w:rsidP="00EC5DE3">
      <w:pPr>
        <w:pStyle w:val="Heading4"/>
      </w:pPr>
      <w:r>
        <w:t>XBRL Attributes Added to XML Schema "Element" Element</w:t>
      </w:r>
    </w:p>
    <w:p w14:paraId="503D7B2C" w14:textId="77777777" w:rsidR="00EC5DE3" w:rsidRDefault="00EC5DE3" w:rsidP="00EC5DE3">
      <w:pPr>
        <w:pStyle w:val="BodyText"/>
      </w:pPr>
      <w:r>
        <w:t>The XBRL Specification adds two attributes to the XML Schema "</w:t>
      </w:r>
      <w:r w:rsidRPr="00CC0FAC">
        <w:rPr>
          <w:b/>
        </w:rPr>
        <w:t>element</w:t>
      </w:r>
      <w:r>
        <w:t>" element.  One is required, the other is optional.</w:t>
      </w:r>
    </w:p>
    <w:p w14:paraId="61AB2EAF" w14:textId="77777777" w:rsidR="00EC5DE3" w:rsidRDefault="00EC5DE3" w:rsidP="001531ED">
      <w:pPr>
        <w:pStyle w:val="BodyText"/>
        <w:numPr>
          <w:ilvl w:val="0"/>
          <w:numId w:val="7"/>
        </w:numPr>
      </w:pPr>
      <w:r>
        <w:t>The "</w:t>
      </w:r>
      <w:proofErr w:type="spellStart"/>
      <w:proofErr w:type="gramStart"/>
      <w:r w:rsidRPr="0063743D">
        <w:rPr>
          <w:b/>
        </w:rPr>
        <w:t>xbrli:periodType</w:t>
      </w:r>
      <w:proofErr w:type="spellEnd"/>
      <w:proofErr w:type="gramEnd"/>
      <w:r>
        <w:t xml:space="preserve">" attribute. A required attribute, the </w:t>
      </w:r>
      <w:proofErr w:type="spellStart"/>
      <w:r>
        <w:t>periodType</w:t>
      </w:r>
      <w:proofErr w:type="spellEnd"/>
      <w:r>
        <w:t xml:space="preserve"> attribute is used on each taxonomy concept to identify the concept as being either an "instant", meaning the value is as of a specific instant in time such as the values on a balance sheet, or "duration", meaning that the value is true over a period of time, such as the values on an income statement.  Accountants use the term "as at" or "as of" for the balance sheet, instances are "as at" a specific time.  Accountants use the term "For the period ended" or "For the period ending", which expresses a duration.</w:t>
      </w:r>
    </w:p>
    <w:p w14:paraId="7F2AD865" w14:textId="77777777" w:rsidR="00EC5DE3" w:rsidRPr="007D7C2A" w:rsidRDefault="00EC5DE3" w:rsidP="001531ED">
      <w:pPr>
        <w:pStyle w:val="BodyText"/>
        <w:numPr>
          <w:ilvl w:val="0"/>
          <w:numId w:val="7"/>
        </w:numPr>
      </w:pPr>
      <w:r>
        <w:lastRenderedPageBreak/>
        <w:t>The "</w:t>
      </w:r>
      <w:proofErr w:type="spellStart"/>
      <w:proofErr w:type="gramStart"/>
      <w:r w:rsidRPr="00217664">
        <w:rPr>
          <w:b/>
        </w:rPr>
        <w:t>xbrli:balance</w:t>
      </w:r>
      <w:proofErr w:type="spellEnd"/>
      <w:proofErr w:type="gramEnd"/>
      <w:r>
        <w:t>" attribute.  This attribute is optional.  It is only used on monetary-type concepts where the term "debit" or "credit" apply.  For example, debit applies to the balance sheet concept "Property, Plant and Equipment".  The term debit or credit does not apply to the concept "Depreciation Method".  Some monetary type concepts do not require a balance attribute.</w:t>
      </w:r>
    </w:p>
    <w:p w14:paraId="29BC9F51" w14:textId="77777777" w:rsidR="00EC5DE3" w:rsidRDefault="00EC5DE3" w:rsidP="00EC5DE3">
      <w:pPr>
        <w:pStyle w:val="BodyText"/>
      </w:pPr>
      <w:r w:rsidRPr="000A5CD8">
        <w:t>So this covers some fundamental building blocks of XBRL, and keep in mind, we will be going over these again by actually building XBRL taxonomies.  This hands on will cover additional details and help you tune your understanding of these fundamental building blocks of XBRL</w:t>
      </w:r>
      <w:r>
        <w:t>.</w:t>
      </w:r>
    </w:p>
    <w:p w14:paraId="4438AD62" w14:textId="77777777" w:rsidR="00EC5DE3" w:rsidRPr="004973EA" w:rsidRDefault="00EC5DE3" w:rsidP="00EC5DE3">
      <w:pPr>
        <w:pStyle w:val="Heading4"/>
        <w:rPr>
          <w:rFonts w:cs="Arial"/>
          <w:sz w:val="26"/>
          <w:szCs w:val="26"/>
          <w:lang w:val="en-GB"/>
        </w:rPr>
      </w:pPr>
      <w:r w:rsidRPr="004973EA">
        <w:rPr>
          <w:rFonts w:cs="Arial"/>
          <w:sz w:val="26"/>
          <w:szCs w:val="26"/>
          <w:lang w:val="en-GB"/>
        </w:rPr>
        <w:t>Items</w:t>
      </w:r>
    </w:p>
    <w:p w14:paraId="4D6062F7" w14:textId="77777777" w:rsidR="00EC5DE3" w:rsidRDefault="00EC5DE3" w:rsidP="00EC5DE3">
      <w:pPr>
        <w:pStyle w:val="BodyText"/>
      </w:pPr>
      <w:r>
        <w:t xml:space="preserve">In XBRL, an item contains data. The items can either be text or numeric. Examples of a single text item are a paragraph of text that explains an accounting policy or a single </w:t>
      </w:r>
      <w:smartTag w:uri="urn:schemas-microsoft-com:smarttags" w:element="msdnterms">
        <w:r>
          <w:t>word</w:t>
        </w:r>
      </w:smartTag>
      <w:r>
        <w:t xml:space="preserve"> that describes an accounting policy such as “FIFO”.  An example of a numeric item is something like the number of employees of an entity or the depreciation expense of buildings.  </w:t>
      </w:r>
    </w:p>
    <w:p w14:paraId="05C179D2" w14:textId="77777777" w:rsidR="00EC5DE3" w:rsidRDefault="00EC5DE3" w:rsidP="00EC5DE3">
      <w:pPr>
        <w:pStyle w:val="BodyText"/>
      </w:pPr>
      <w:r>
        <w:t>Simple text or numeric items are not associated with any other fact and are not grouped in any way; they stand on their own.  Facts are differentiated from other facts by assigning values to context information such as entity information or period information in an instance document, making that fact unique for a particular period and/or a particular entity.</w:t>
      </w:r>
    </w:p>
    <w:p w14:paraId="6A6B29D4" w14:textId="77777777" w:rsidR="00EC5DE3" w:rsidRDefault="00EC5DE3" w:rsidP="00EC5DE3">
      <w:pPr>
        <w:pStyle w:val="BodyText"/>
      </w:pPr>
      <w:r>
        <w:t>Below is an example of a simple item from an XBRL taxonomy:</w:t>
      </w:r>
    </w:p>
    <w:p w14:paraId="2C30A13A" w14:textId="77777777" w:rsidR="00EC5DE3" w:rsidRPr="007C27C3" w:rsidRDefault="00EC5DE3" w:rsidP="00EC5DE3">
      <w:pPr>
        <w:pStyle w:val="Non-normativeExample"/>
        <w:shd w:val="clear" w:color="auto" w:fill="FFFF99"/>
        <w:rPr>
          <w:sz w:val="16"/>
          <w:szCs w:val="16"/>
        </w:rPr>
      </w:pPr>
      <w:r w:rsidRPr="00D94B15">
        <w:rPr>
          <w:sz w:val="16"/>
          <w:szCs w:val="16"/>
        </w:rPr>
        <w:t>&lt;</w:t>
      </w:r>
      <w:r>
        <w:rPr>
          <w:sz w:val="16"/>
          <w:szCs w:val="16"/>
        </w:rPr>
        <w:t xml:space="preserve">element name="PropertyPlantAndEquipment" id="ifrs-gp_PropertyPlantAndEquipment" type="xbrli:monetaryItemType" </w:t>
      </w:r>
      <w:r w:rsidRPr="00217664">
        <w:rPr>
          <w:sz w:val="16"/>
          <w:szCs w:val="16"/>
        </w:rPr>
        <w:t>substitutionGroup="xbrli:item"</w:t>
      </w:r>
      <w:r>
        <w:rPr>
          <w:sz w:val="16"/>
          <w:szCs w:val="16"/>
        </w:rPr>
        <w:t xml:space="preserve"> nillable="true" xbrli:balance="debit" xbrli:periodType="instant"</w:t>
      </w:r>
      <w:r w:rsidRPr="00D94B15">
        <w:rPr>
          <w:sz w:val="16"/>
          <w:szCs w:val="16"/>
        </w:rPr>
        <w:t>&gt;</w:t>
      </w:r>
    </w:p>
    <w:p w14:paraId="60A60788" w14:textId="77777777" w:rsidR="00EC5DE3" w:rsidRPr="00217664" w:rsidRDefault="00EC5DE3" w:rsidP="00EC5DE3">
      <w:pPr>
        <w:pStyle w:val="BodyText"/>
        <w:rPr>
          <w:lang w:val="en-GB"/>
        </w:rPr>
      </w:pPr>
      <w:r w:rsidRPr="000A5CD8">
        <w:rPr>
          <w:lang w:val="en-GB"/>
        </w:rPr>
        <w:t>We won't show these angle brackets much, but we show them here to help you grasp the concepts at a technical level, if you desire that level of understanding.</w:t>
      </w:r>
    </w:p>
    <w:p w14:paraId="5C7BE7F6" w14:textId="77777777" w:rsidR="00EC5DE3" w:rsidRPr="00063F84" w:rsidRDefault="00EC5DE3" w:rsidP="00EC5DE3">
      <w:pPr>
        <w:pStyle w:val="Heading4"/>
        <w:rPr>
          <w:rFonts w:cs="Arial"/>
          <w:sz w:val="26"/>
          <w:szCs w:val="26"/>
          <w:lang w:val="en-GB"/>
        </w:rPr>
      </w:pPr>
      <w:r w:rsidRPr="00063F84">
        <w:rPr>
          <w:rFonts w:cs="Arial"/>
          <w:sz w:val="26"/>
          <w:szCs w:val="26"/>
          <w:lang w:val="en-GB"/>
        </w:rPr>
        <w:t>Tuples</w:t>
      </w:r>
    </w:p>
    <w:p w14:paraId="187EB65D" w14:textId="77777777" w:rsidR="00EC5DE3" w:rsidRDefault="00EC5DE3" w:rsidP="00EC5DE3">
      <w:pPr>
        <w:pStyle w:val="BodyText"/>
      </w:pPr>
      <w:r>
        <w:t xml:space="preserve">Tuples connect data to create "compound" or "complex" data structures.  Tuples can basically be thought of as a complex data type or "set" of items and/or other tuples.  A tuple is used to indicate that two or more facts are associated, such as the association between fields in a row of a database table.  </w:t>
      </w:r>
    </w:p>
    <w:p w14:paraId="5026DA23" w14:textId="77777777" w:rsidR="00EC5DE3" w:rsidRDefault="00EC5DE3" w:rsidP="00EC5DE3">
      <w:pPr>
        <w:pStyle w:val="BodyText"/>
      </w:pPr>
      <w:r>
        <w:t>For example, consider the concepts “Name” and “Salary” in a taxonomy.  A tuple is used to connect the “Name” and the “Salary” as the salary fact on its own is not of interest or value, it needs always to be linked to a name. The tuple provides the linkage mechanism.  So, “John Doe” and the salary “$50,000” is not confused with the name “Jane Doe” and the salary “$100,000”.  In addition, who are Jane Doe and John Doe?  Are they employees?  Or directors?</w:t>
      </w:r>
    </w:p>
    <w:p w14:paraId="7D8B4E12" w14:textId="77777777" w:rsidR="00EC5DE3" w:rsidRDefault="00EC5DE3" w:rsidP="00EC5DE3">
      <w:pPr>
        <w:pStyle w:val="BodyText"/>
      </w:pPr>
      <w:r>
        <w:t>By using a tuple called “Director” which has item elements “Name” and “Salary”, each “Director” tuple connects the “Name” with correct “Salary” element.</w:t>
      </w:r>
    </w:p>
    <w:p w14:paraId="643F152D" w14:textId="77777777" w:rsidR="00EC5DE3" w:rsidRDefault="00EC5DE3" w:rsidP="00EC5DE3">
      <w:pPr>
        <w:pStyle w:val="BodyText"/>
      </w:pPr>
      <w:r>
        <w:t>Tuples contain items, or they can contain other tuples.  For example, a company may have a number of related parties which are described using certain items.  Each related party may have multiple transactions which are described by different items.  The tuple “Related Parties” contain the nested tuple “Related Party Transactions.”</w:t>
      </w:r>
    </w:p>
    <w:p w14:paraId="631C5D4D" w14:textId="77777777" w:rsidR="00EC5DE3" w:rsidRDefault="00EC5DE3" w:rsidP="00EC5DE3">
      <w:pPr>
        <w:pStyle w:val="BodyText"/>
      </w:pPr>
      <w:r>
        <w:lastRenderedPageBreak/>
        <w:t>The following is an example of a tuple:</w:t>
      </w:r>
    </w:p>
    <w:p w14:paraId="523439C6"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&lt;element id="ci_Director" name="Director" substitutionGroup="xbrli:tuple" nillable="true" &gt;</w:t>
      </w:r>
    </w:p>
    <w:p w14:paraId="389942DD"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&lt;complexType&gt;</w:t>
      </w:r>
    </w:p>
    <w:p w14:paraId="6AA6DB45"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&lt;complexContent&gt;</w:t>
      </w:r>
    </w:p>
    <w:p w14:paraId="1E36CEBE"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&lt;restriction base="anyType"&gt;</w:t>
      </w:r>
    </w:p>
    <w:p w14:paraId="37A61F59"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&lt;sequence&gt;</w:t>
      </w:r>
    </w:p>
    <w:p w14:paraId="7B0D6861"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&lt;element ref="ci:N</w:t>
      </w:r>
      <w:r>
        <w:rPr>
          <w:rStyle w:val="CODE0"/>
          <w:sz w:val="16"/>
        </w:rPr>
        <w:t>ame"</w:t>
      </w:r>
      <w:r w:rsidRPr="00571257">
        <w:rPr>
          <w:rStyle w:val="CODE0"/>
          <w:sz w:val="16"/>
        </w:rPr>
        <w:t xml:space="preserve"> /&gt;</w:t>
      </w:r>
    </w:p>
    <w:p w14:paraId="4C6A4347"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&lt;element ref="ci:Sal</w:t>
      </w:r>
      <w:r>
        <w:rPr>
          <w:rStyle w:val="CODE0"/>
          <w:sz w:val="16"/>
        </w:rPr>
        <w:t>ary"</w:t>
      </w:r>
      <w:r w:rsidRPr="00571257">
        <w:rPr>
          <w:rStyle w:val="CODE0"/>
          <w:sz w:val="16"/>
        </w:rPr>
        <w:t xml:space="preserve"> /&gt;</w:t>
      </w:r>
    </w:p>
    <w:p w14:paraId="23A3E651"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&lt;/sequence&gt;</w:t>
      </w:r>
    </w:p>
    <w:p w14:paraId="61C77E00"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&lt;attribute name="id" type="ID" use="optional" /&gt;</w:t>
      </w:r>
    </w:p>
    <w:p w14:paraId="3D39B844"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&lt;/restriction&gt;</w:t>
      </w:r>
    </w:p>
    <w:p w14:paraId="6A5EE29D"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&lt;/complexContent&gt;</w:t>
      </w:r>
    </w:p>
    <w:p w14:paraId="5528A00A"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  &lt;/complexType&gt;</w:t>
      </w:r>
    </w:p>
    <w:p w14:paraId="129074E8"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&lt;/element&gt;</w:t>
      </w:r>
    </w:p>
    <w:p w14:paraId="4AE19084" w14:textId="77777777" w:rsidR="00EC5DE3" w:rsidRDefault="00EC5DE3" w:rsidP="003E6530">
      <w:pPr>
        <w:pStyle w:val="Non-normativeExample"/>
        <w:pBdr>
          <w:right w:val="single" w:sz="4" w:space="0" w:color="auto"/>
        </w:pBdr>
        <w:shd w:val="clear" w:color="auto" w:fill="FFFF99"/>
        <w:spacing w:after="0"/>
        <w:rPr>
          <w:rStyle w:val="CODE0"/>
          <w:sz w:val="16"/>
        </w:rPr>
      </w:pPr>
    </w:p>
    <w:p w14:paraId="4A72068C"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 xml:space="preserve">&lt;element </w:t>
      </w:r>
      <w:r w:rsidRPr="00571257">
        <w:rPr>
          <w:spacing w:val="-10"/>
          <w:sz w:val="16"/>
          <w:szCs w:val="20"/>
          <w:lang w:val="en-US"/>
        </w:rPr>
        <w:t xml:space="preserve">name="Name" </w:t>
      </w:r>
      <w:r w:rsidRPr="00571257">
        <w:rPr>
          <w:rStyle w:val="CODE0"/>
          <w:sz w:val="16"/>
        </w:rPr>
        <w:t>id="ci_Name" type="xbrli:stringItemType" substitutionGroup="xbrli:item" nillable="true" xbrli:periodType="duration" /&gt;</w:t>
      </w:r>
    </w:p>
    <w:p w14:paraId="13720699" w14:textId="77777777" w:rsidR="00EC5DE3" w:rsidRPr="00571257" w:rsidRDefault="00EC5DE3" w:rsidP="003E6530">
      <w:pPr>
        <w:pStyle w:val="Non-normativeExample"/>
        <w:pBdr>
          <w:right w:val="single" w:sz="4" w:space="0" w:color="auto"/>
        </w:pBdr>
        <w:shd w:val="clear" w:color="auto" w:fill="FFFF99"/>
        <w:spacing w:after="0"/>
        <w:rPr>
          <w:rStyle w:val="CODE0"/>
          <w:sz w:val="16"/>
        </w:rPr>
      </w:pPr>
      <w:r w:rsidRPr="00571257">
        <w:rPr>
          <w:rStyle w:val="CODE0"/>
          <w:sz w:val="16"/>
        </w:rPr>
        <w:t>&lt;element name="Salary"</w:t>
      </w:r>
      <w:r>
        <w:rPr>
          <w:rStyle w:val="CODE0"/>
          <w:sz w:val="16"/>
        </w:rPr>
        <w:t xml:space="preserve"> </w:t>
      </w:r>
      <w:r w:rsidRPr="00571257">
        <w:rPr>
          <w:rStyle w:val="CODE0"/>
          <w:sz w:val="16"/>
        </w:rPr>
        <w:t>id="ci_Salary" type="xbrli:monetaryItemType" substitutionGroup="xbrli:item" nillable="true" xbrli:periodType="duration" /&gt;</w:t>
      </w:r>
    </w:p>
    <w:p w14:paraId="1873D7FA" w14:textId="77777777" w:rsidR="00EC5DE3" w:rsidRPr="000A5CD8" w:rsidRDefault="00EC5DE3" w:rsidP="00EC5DE3">
      <w:pPr>
        <w:pStyle w:val="BodyText"/>
        <w:rPr>
          <w:lang w:val="en-GB"/>
        </w:rPr>
      </w:pPr>
      <w:r w:rsidRPr="000A5CD8">
        <w:rPr>
          <w:lang w:val="en-GB"/>
        </w:rPr>
        <w:t xml:space="preserve">There is some stuff we will not go into here, but basically you can see a </w:t>
      </w:r>
      <w:proofErr w:type="spellStart"/>
      <w:r w:rsidRPr="000A5CD8">
        <w:rPr>
          <w:lang w:val="en-GB"/>
        </w:rPr>
        <w:t>complexType</w:t>
      </w:r>
      <w:proofErr w:type="spellEnd"/>
      <w:r w:rsidRPr="000A5CD8">
        <w:rPr>
          <w:lang w:val="en-GB"/>
        </w:rPr>
        <w:t xml:space="preserve"> which binds two concepts together.  There are a lot of other XML Schema things which we not discuss as they are beyond the scope of this book, but this will give you an idea of what a tuple looks like.</w:t>
      </w:r>
    </w:p>
    <w:p w14:paraId="2F3154BC" w14:textId="77777777" w:rsidR="00EC5DE3" w:rsidRPr="00571257" w:rsidRDefault="00EC5DE3" w:rsidP="00EC5DE3">
      <w:pPr>
        <w:pStyle w:val="BodyText"/>
        <w:rPr>
          <w:lang w:val="en-GB"/>
        </w:rPr>
      </w:pPr>
      <w:r w:rsidRPr="000A5CD8">
        <w:rPr>
          <w:lang w:val="en-GB"/>
        </w:rPr>
        <w:t xml:space="preserve">This will be </w:t>
      </w:r>
      <w:r w:rsidR="00F73AE4" w:rsidRPr="000A5CD8">
        <w:rPr>
          <w:lang w:val="en-GB"/>
        </w:rPr>
        <w:t>clearer</w:t>
      </w:r>
      <w:r w:rsidRPr="000A5CD8">
        <w:rPr>
          <w:lang w:val="en-GB"/>
        </w:rPr>
        <w:t xml:space="preserve"> when we look at tuples from within an instance document.</w:t>
      </w:r>
    </w:p>
    <w:p w14:paraId="128C6BA5" w14:textId="77777777" w:rsidR="00EC5DE3" w:rsidRDefault="00EC5DE3" w:rsidP="00EC5DE3">
      <w:pPr>
        <w:pStyle w:val="Heading3"/>
      </w:pPr>
      <w:bookmarkStart w:id="11" w:name="_Toc104264873"/>
      <w:bookmarkStart w:id="12" w:name="_Toc128619486"/>
      <w:r>
        <w:t>Infrastructure</w:t>
      </w:r>
      <w:bookmarkEnd w:id="11"/>
      <w:bookmarkEnd w:id="12"/>
    </w:p>
    <w:p w14:paraId="300A4706" w14:textId="77777777" w:rsidR="00EC5DE3" w:rsidRPr="000A5CD8" w:rsidRDefault="00EC5DE3" w:rsidP="00EC5DE3">
      <w:pPr>
        <w:pStyle w:val="BodyText"/>
      </w:pPr>
      <w:r>
        <w:t xml:space="preserve">XBRL, in common with other technologies, has a certain infrastructure which applies.  This infrastructure will be discussed in this section.  </w:t>
      </w:r>
      <w:r w:rsidRPr="000A5CD8">
        <w:t>This section is likely a bit technical.  We are trying to stick to the terminology of the XBRL Specification as there is no official "watered-down, less technical" terminology at this point.</w:t>
      </w:r>
    </w:p>
    <w:p w14:paraId="15537FDB" w14:textId="77777777" w:rsidR="00EC5DE3" w:rsidRPr="000A5CD8" w:rsidRDefault="00EC5DE3" w:rsidP="00EC5DE3">
      <w:pPr>
        <w:pStyle w:val="BodyText"/>
      </w:pPr>
      <w:r w:rsidRPr="000A5CD8">
        <w:t>This terminology may be a bit new to accountants at this point, and this is regretful.  In later versions of this book we will try and make this explanation less technical.  Perhaps some less technical standard terminology will arise.</w:t>
      </w:r>
    </w:p>
    <w:p w14:paraId="3F5CC3C2" w14:textId="77777777" w:rsidR="00EC5DE3" w:rsidRPr="00B315EF" w:rsidRDefault="00EC5DE3" w:rsidP="00EC5DE3">
      <w:pPr>
        <w:pStyle w:val="BodyText"/>
      </w:pPr>
      <w:r w:rsidRPr="000A5CD8">
        <w:t xml:space="preserve">It is beyond the scope of this discussion to explain </w:t>
      </w:r>
      <w:proofErr w:type="spellStart"/>
      <w:r w:rsidRPr="000A5CD8">
        <w:t>XLink</w:t>
      </w:r>
      <w:proofErr w:type="spellEnd"/>
      <w:r w:rsidRPr="000A5CD8">
        <w:t xml:space="preserve"> and how </w:t>
      </w:r>
      <w:proofErr w:type="spellStart"/>
      <w:r w:rsidRPr="000A5CD8">
        <w:t>XLink</w:t>
      </w:r>
      <w:proofErr w:type="spellEnd"/>
      <w:r w:rsidRPr="000A5CD8">
        <w:t xml:space="preserve"> works.</w:t>
      </w:r>
    </w:p>
    <w:p w14:paraId="64CEC317" w14:textId="77777777" w:rsidR="00EC5DE3" w:rsidRDefault="00EC5DE3" w:rsidP="00EC5DE3">
      <w:pPr>
        <w:pStyle w:val="Heading4"/>
      </w:pPr>
      <w:proofErr w:type="spellStart"/>
      <w:r>
        <w:t>Linkbases</w:t>
      </w:r>
      <w:proofErr w:type="spellEnd"/>
    </w:p>
    <w:p w14:paraId="6B1F2C7C" w14:textId="77777777" w:rsidR="00EC5DE3" w:rsidRDefault="00EC5DE3" w:rsidP="00EC5DE3">
      <w:pPr>
        <w:pStyle w:val="BodyText"/>
      </w:pPr>
      <w:proofErr w:type="spellStart"/>
      <w:r>
        <w:t>Linkbases</w:t>
      </w:r>
      <w:proofErr w:type="spellEnd"/>
      <w:r>
        <w:t xml:space="preserve">, which is an XML term, are used to add supplemental information to XBRL.  In FRTA some of these </w:t>
      </w:r>
      <w:proofErr w:type="spellStart"/>
      <w:r>
        <w:t>linkbases</w:t>
      </w:r>
      <w:proofErr w:type="spellEnd"/>
      <w:r>
        <w:t xml:space="preserve"> are required, in "plain vanilla" XBRL, none of these are required.</w:t>
      </w:r>
    </w:p>
    <w:p w14:paraId="25FA76CD" w14:textId="77777777" w:rsidR="00EC5DE3" w:rsidRDefault="00EC5DE3" w:rsidP="00EC5DE3">
      <w:pPr>
        <w:pStyle w:val="BodyText"/>
      </w:pPr>
      <w:r>
        <w:t xml:space="preserve">There are two types of </w:t>
      </w:r>
      <w:proofErr w:type="spellStart"/>
      <w:r>
        <w:t>linkbases</w:t>
      </w:r>
      <w:proofErr w:type="spellEnd"/>
      <w:r>
        <w:t>:</w:t>
      </w:r>
    </w:p>
    <w:p w14:paraId="14AC63BA" w14:textId="77777777" w:rsidR="00EC5DE3" w:rsidRDefault="00EC5DE3" w:rsidP="001531ED">
      <w:pPr>
        <w:pStyle w:val="BodyText"/>
        <w:numPr>
          <w:ilvl w:val="0"/>
          <w:numId w:val="3"/>
        </w:numPr>
      </w:pPr>
      <w:r w:rsidRPr="00B315EF">
        <w:rPr>
          <w:b/>
        </w:rPr>
        <w:t xml:space="preserve">Resource type </w:t>
      </w:r>
      <w:proofErr w:type="spellStart"/>
      <w:r w:rsidRPr="00B315EF">
        <w:rPr>
          <w:b/>
        </w:rPr>
        <w:t>linkbases</w:t>
      </w:r>
      <w:proofErr w:type="spellEnd"/>
      <w:r>
        <w:t xml:space="preserve"> which add additional information to concepts.  For example, the "Label" type </w:t>
      </w:r>
      <w:proofErr w:type="spellStart"/>
      <w:r>
        <w:t>linkbase</w:t>
      </w:r>
      <w:proofErr w:type="spellEnd"/>
      <w:r>
        <w:t xml:space="preserve"> is a resource </w:t>
      </w:r>
      <w:proofErr w:type="spellStart"/>
      <w:r>
        <w:t>linkbase</w:t>
      </w:r>
      <w:proofErr w:type="spellEnd"/>
      <w:r>
        <w:t>, it adds labels to concepts.</w:t>
      </w:r>
    </w:p>
    <w:p w14:paraId="347A9476" w14:textId="77777777" w:rsidR="00EC5DE3" w:rsidRDefault="00EC5DE3" w:rsidP="001531ED">
      <w:pPr>
        <w:pStyle w:val="BodyText"/>
        <w:numPr>
          <w:ilvl w:val="0"/>
          <w:numId w:val="3"/>
        </w:numPr>
      </w:pPr>
      <w:r>
        <w:rPr>
          <w:b/>
        </w:rPr>
        <w:t xml:space="preserve">Relation type </w:t>
      </w:r>
      <w:proofErr w:type="spellStart"/>
      <w:r>
        <w:rPr>
          <w:b/>
        </w:rPr>
        <w:t>linkbases</w:t>
      </w:r>
      <w:proofErr w:type="spellEnd"/>
      <w:r>
        <w:t xml:space="preserve"> which express relations between concepts.  For example, the "Calculation" type </w:t>
      </w:r>
      <w:proofErr w:type="spellStart"/>
      <w:r>
        <w:t>linkbase</w:t>
      </w:r>
      <w:proofErr w:type="spellEnd"/>
      <w:r>
        <w:t xml:space="preserve"> is a relation </w:t>
      </w:r>
      <w:proofErr w:type="spellStart"/>
      <w:r>
        <w:t>linkbase</w:t>
      </w:r>
      <w:proofErr w:type="spellEnd"/>
      <w:r>
        <w:t>, it adds information between the relations of one concept to another concept.</w:t>
      </w:r>
    </w:p>
    <w:p w14:paraId="5D9E4E0E" w14:textId="77777777" w:rsidR="00EC5DE3" w:rsidRDefault="00EC5DE3" w:rsidP="00EC5DE3">
      <w:pPr>
        <w:pStyle w:val="BodyText"/>
      </w:pPr>
      <w:r>
        <w:t xml:space="preserve">There are </w:t>
      </w:r>
      <w:proofErr w:type="spellStart"/>
      <w:r>
        <w:t>linkbases</w:t>
      </w:r>
      <w:proofErr w:type="spellEnd"/>
      <w:r>
        <w:t xml:space="preserve"> which come with XBRL.  In addition, XBRL is built to allow other proprietary </w:t>
      </w:r>
      <w:proofErr w:type="spellStart"/>
      <w:r>
        <w:t>linkbases</w:t>
      </w:r>
      <w:proofErr w:type="spellEnd"/>
      <w:r>
        <w:t xml:space="preserve"> to be easily added and if those </w:t>
      </w:r>
      <w:proofErr w:type="spellStart"/>
      <w:r>
        <w:t>linkbases</w:t>
      </w:r>
      <w:proofErr w:type="spellEnd"/>
      <w:r>
        <w:t xml:space="preserve"> are built correctly, an XBRL processor will be able to use those proprietary </w:t>
      </w:r>
      <w:proofErr w:type="spellStart"/>
      <w:r>
        <w:t>linkbases</w:t>
      </w:r>
      <w:proofErr w:type="spellEnd"/>
      <w:r>
        <w:t xml:space="preserve"> in conjunction with the base XBRL.  This is a very powerful extensibility mechanism of XBRL, but is beyond the scope of this discussion.</w:t>
      </w:r>
    </w:p>
    <w:p w14:paraId="1D254B1A" w14:textId="77777777" w:rsidR="00EC5DE3" w:rsidRPr="00B315EF" w:rsidRDefault="00EC5DE3" w:rsidP="00EC5DE3">
      <w:pPr>
        <w:pStyle w:val="BodyText"/>
      </w:pPr>
      <w:r>
        <w:lastRenderedPageBreak/>
        <w:t xml:space="preserve">Additionally, XBRL International is creating a specification for generic </w:t>
      </w:r>
      <w:proofErr w:type="spellStart"/>
      <w:r>
        <w:t>linkbases</w:t>
      </w:r>
      <w:proofErr w:type="spellEnd"/>
      <w:r>
        <w:t xml:space="preserve"> which can be used to create other types of </w:t>
      </w:r>
      <w:proofErr w:type="spellStart"/>
      <w:r>
        <w:t>linkbases</w:t>
      </w:r>
      <w:proofErr w:type="spellEnd"/>
      <w:r>
        <w:t xml:space="preserve"> for whatever purpose.  The generic </w:t>
      </w:r>
      <w:proofErr w:type="spellStart"/>
      <w:r>
        <w:t>linkbases</w:t>
      </w:r>
      <w:proofErr w:type="spellEnd"/>
      <w:r>
        <w:t xml:space="preserve"> are discussed in the "Advanced" section later.</w:t>
      </w:r>
    </w:p>
    <w:p w14:paraId="3ABEDA05" w14:textId="77777777" w:rsidR="00EC5DE3" w:rsidRDefault="00EC5DE3" w:rsidP="00EC5DE3">
      <w:pPr>
        <w:pStyle w:val="Heading4"/>
      </w:pPr>
      <w:r>
        <w:t>Extended Links</w:t>
      </w:r>
    </w:p>
    <w:p w14:paraId="46BEC6C9" w14:textId="77777777" w:rsidR="00EC5DE3" w:rsidRDefault="00EC5DE3" w:rsidP="00EC5DE3">
      <w:pPr>
        <w:pStyle w:val="BodyText"/>
      </w:pPr>
      <w:r>
        <w:t xml:space="preserve">Extended links is a mechanism to partition components of the same type of </w:t>
      </w:r>
      <w:proofErr w:type="spellStart"/>
      <w:r>
        <w:t>linkbase</w:t>
      </w:r>
      <w:proofErr w:type="spellEnd"/>
      <w:r>
        <w:t>.  Sometimes this partitioning is required, say, so as to not create calculations which conflict.  Other times the partitioning is for the taxonomy creator's convenience or for usability.</w:t>
      </w:r>
    </w:p>
    <w:p w14:paraId="1FDCE61D" w14:textId="77777777" w:rsidR="00EC5DE3" w:rsidRDefault="00EC5DE3" w:rsidP="00EC5DE3">
      <w:pPr>
        <w:pStyle w:val="BodyText"/>
      </w:pPr>
      <w:r>
        <w:t>Each set of extended links acts together as a "network", and only things in that network can work together.</w:t>
      </w:r>
    </w:p>
    <w:p w14:paraId="787498E2" w14:textId="77777777" w:rsidR="00EC5DE3" w:rsidRDefault="00EC5DE3" w:rsidP="00EC5DE3">
      <w:pPr>
        <w:pStyle w:val="BodyText"/>
      </w:pPr>
      <w:r>
        <w:t>Extended links contain three things:</w:t>
      </w:r>
    </w:p>
    <w:p w14:paraId="2C1A18B4" w14:textId="77777777" w:rsidR="00EC5DE3" w:rsidRDefault="00EC5DE3" w:rsidP="001531ED">
      <w:pPr>
        <w:pStyle w:val="BodyText"/>
        <w:numPr>
          <w:ilvl w:val="0"/>
          <w:numId w:val="34"/>
        </w:numPr>
      </w:pPr>
      <w:r w:rsidRPr="00CC0FAC">
        <w:rPr>
          <w:b/>
        </w:rPr>
        <w:t>Locators</w:t>
      </w:r>
      <w:r>
        <w:t xml:space="preserve"> which point to things inside a </w:t>
      </w:r>
      <w:proofErr w:type="spellStart"/>
      <w:r>
        <w:t>linkbase</w:t>
      </w:r>
      <w:proofErr w:type="spellEnd"/>
      <w:r>
        <w:t xml:space="preserve"> or outside a </w:t>
      </w:r>
      <w:proofErr w:type="spellStart"/>
      <w:r>
        <w:t>linkbase</w:t>
      </w:r>
      <w:proofErr w:type="spellEnd"/>
      <w:r>
        <w:t>,</w:t>
      </w:r>
    </w:p>
    <w:p w14:paraId="00327BF3" w14:textId="77777777" w:rsidR="00EC5DE3" w:rsidRDefault="00EC5DE3" w:rsidP="001531ED">
      <w:pPr>
        <w:pStyle w:val="BodyText"/>
        <w:numPr>
          <w:ilvl w:val="0"/>
          <w:numId w:val="34"/>
        </w:numPr>
      </w:pPr>
      <w:r w:rsidRPr="00CC0FAC">
        <w:rPr>
          <w:b/>
        </w:rPr>
        <w:t>Arcs</w:t>
      </w:r>
      <w:r>
        <w:t xml:space="preserve"> which connect locators with other locators or locators with resources,</w:t>
      </w:r>
    </w:p>
    <w:p w14:paraId="2BC9C27D" w14:textId="77777777" w:rsidR="00EC5DE3" w:rsidRDefault="00EC5DE3" w:rsidP="001531ED">
      <w:pPr>
        <w:pStyle w:val="BodyText"/>
        <w:numPr>
          <w:ilvl w:val="0"/>
          <w:numId w:val="34"/>
        </w:numPr>
      </w:pPr>
      <w:r w:rsidRPr="00CC0FAC">
        <w:rPr>
          <w:b/>
        </w:rPr>
        <w:t>Resources</w:t>
      </w:r>
      <w:r>
        <w:t xml:space="preserve"> which contain additional information.</w:t>
      </w:r>
    </w:p>
    <w:p w14:paraId="76370B80" w14:textId="77777777" w:rsidR="00EC5DE3" w:rsidRDefault="00EC5DE3" w:rsidP="00EC5DE3">
      <w:pPr>
        <w:pStyle w:val="BodyText"/>
      </w:pPr>
      <w:r>
        <w:t xml:space="preserve">These are all </w:t>
      </w:r>
      <w:proofErr w:type="spellStart"/>
      <w:r>
        <w:t>XLink</w:t>
      </w:r>
      <w:proofErr w:type="spellEnd"/>
      <w:r>
        <w:t xml:space="preserve"> terms and are more precisely explained in the </w:t>
      </w:r>
      <w:proofErr w:type="spellStart"/>
      <w:r>
        <w:t>XLink</w:t>
      </w:r>
      <w:proofErr w:type="spellEnd"/>
      <w:r>
        <w:t xml:space="preserve"> specification if you are interested in additional information.</w:t>
      </w:r>
    </w:p>
    <w:p w14:paraId="38C130C6" w14:textId="77777777" w:rsidR="00EC5DE3" w:rsidRDefault="00EC5DE3" w:rsidP="00EC5DE3">
      <w:pPr>
        <w:pStyle w:val="Heading4"/>
      </w:pPr>
      <w:r>
        <w:t>Extended Link Roles</w:t>
      </w:r>
    </w:p>
    <w:p w14:paraId="6678FEC2" w14:textId="77777777" w:rsidR="00EC5DE3" w:rsidRPr="00120D76" w:rsidRDefault="00EC5DE3" w:rsidP="00EC5DE3">
      <w:pPr>
        <w:pStyle w:val="BodyText"/>
      </w:pPr>
      <w:r>
        <w:t xml:space="preserve">Extended links are defined by their extended link role.  All extended links with the same role are in the same network.  Of course, extended links with the same role, but in a different </w:t>
      </w:r>
      <w:proofErr w:type="spellStart"/>
      <w:r>
        <w:t>linkbase</w:t>
      </w:r>
      <w:proofErr w:type="spellEnd"/>
      <w:r>
        <w:t xml:space="preserve"> type, such as presentation and calculation, can never work together.  Extended links which are of the same type can work together in a network.  Different types of </w:t>
      </w:r>
      <w:proofErr w:type="spellStart"/>
      <w:r>
        <w:t>linkbases</w:t>
      </w:r>
      <w:proofErr w:type="spellEnd"/>
      <w:r>
        <w:t xml:space="preserve"> are not ever part of the same network.</w:t>
      </w:r>
    </w:p>
    <w:p w14:paraId="4AD248B8" w14:textId="77777777" w:rsidR="00EC5DE3" w:rsidRDefault="00EC5DE3" w:rsidP="00EC5DE3">
      <w:pPr>
        <w:pStyle w:val="Heading4"/>
      </w:pPr>
      <w:proofErr w:type="spellStart"/>
      <w:r>
        <w:t>Arcroles</w:t>
      </w:r>
      <w:proofErr w:type="spellEnd"/>
    </w:p>
    <w:p w14:paraId="003C986F" w14:textId="77777777" w:rsidR="00EC5DE3" w:rsidRDefault="00EC5DE3" w:rsidP="00EC5DE3">
      <w:pPr>
        <w:pStyle w:val="BodyText"/>
      </w:pPr>
      <w:proofErr w:type="spellStart"/>
      <w:r>
        <w:t>Arcroles</w:t>
      </w:r>
      <w:proofErr w:type="spellEnd"/>
      <w:r>
        <w:t xml:space="preserve"> provide information about the arc of a </w:t>
      </w:r>
      <w:proofErr w:type="spellStart"/>
      <w:r>
        <w:t>linkbase</w:t>
      </w:r>
      <w:proofErr w:type="spellEnd"/>
      <w:r>
        <w:t xml:space="preserve">.  For example, calculation relations have only one type of </w:t>
      </w:r>
      <w:proofErr w:type="spellStart"/>
      <w:r>
        <w:t>arcrole</w:t>
      </w:r>
      <w:proofErr w:type="spellEnd"/>
      <w:r>
        <w:t xml:space="preserve">, "summation-item".  Definition relations have several different types of </w:t>
      </w:r>
      <w:proofErr w:type="spellStart"/>
      <w:r>
        <w:t>arcroles</w:t>
      </w:r>
      <w:proofErr w:type="spellEnd"/>
      <w:r>
        <w:t>: "essence-alias", "special-general", "requires-element", "similar-tuple".</w:t>
      </w:r>
    </w:p>
    <w:p w14:paraId="2FB088C8" w14:textId="77777777" w:rsidR="00EC5DE3" w:rsidRPr="00120D76" w:rsidRDefault="00EC5DE3" w:rsidP="00EC5DE3">
      <w:pPr>
        <w:pStyle w:val="BodyText"/>
      </w:pPr>
      <w:proofErr w:type="spellStart"/>
      <w:r>
        <w:t>Arcroles</w:t>
      </w:r>
      <w:proofErr w:type="spellEnd"/>
      <w:r>
        <w:t xml:space="preserve"> are most meaningful on relations type </w:t>
      </w:r>
      <w:proofErr w:type="spellStart"/>
      <w:r>
        <w:t>linkbases</w:t>
      </w:r>
      <w:proofErr w:type="spellEnd"/>
      <w:r>
        <w:t xml:space="preserve">.  Users can also add new </w:t>
      </w:r>
      <w:proofErr w:type="spellStart"/>
      <w:r>
        <w:t>arcroles</w:t>
      </w:r>
      <w:proofErr w:type="spellEnd"/>
      <w:r>
        <w:t xml:space="preserve"> that provide specific meaning.</w:t>
      </w:r>
    </w:p>
    <w:p w14:paraId="227C2BD0" w14:textId="77777777" w:rsidR="00EC5DE3" w:rsidRDefault="00EC5DE3" w:rsidP="00EC5DE3">
      <w:pPr>
        <w:pStyle w:val="Heading4"/>
      </w:pPr>
      <w:r>
        <w:t>Resource Roles</w:t>
      </w:r>
    </w:p>
    <w:p w14:paraId="10A9938C" w14:textId="77777777" w:rsidR="00EC5DE3" w:rsidRPr="006F64A4" w:rsidRDefault="00EC5DE3" w:rsidP="00EC5DE3">
      <w:pPr>
        <w:pStyle w:val="BodyText"/>
      </w:pPr>
      <w:r>
        <w:t xml:space="preserve">Resource roles are used to more specifically identify different types of resources.  For example, a label </w:t>
      </w:r>
      <w:proofErr w:type="spellStart"/>
      <w:r>
        <w:t>linkbase</w:t>
      </w:r>
      <w:proofErr w:type="spellEnd"/>
      <w:r>
        <w:t xml:space="preserve"> contains multiple "label resources" which are the actual labels.  Resource roles can allow a taxonomy creator to differentiate, say, a "standard" label from a "beginning balance" label and a "ending balance" label.</w:t>
      </w:r>
    </w:p>
    <w:p w14:paraId="548E1230" w14:textId="77777777" w:rsidR="00EC5DE3" w:rsidRDefault="00EC5DE3" w:rsidP="00EC5DE3">
      <w:pPr>
        <w:pStyle w:val="Heading3"/>
      </w:pPr>
      <w:bookmarkStart w:id="13" w:name="_Toc104264874"/>
      <w:bookmarkStart w:id="14" w:name="_Toc128619487"/>
      <w:r>
        <w:t>Resource</w:t>
      </w:r>
      <w:bookmarkEnd w:id="13"/>
      <w:r>
        <w:t xml:space="preserve"> Type </w:t>
      </w:r>
      <w:proofErr w:type="spellStart"/>
      <w:r>
        <w:t>Linkbases</w:t>
      </w:r>
      <w:bookmarkEnd w:id="14"/>
      <w:proofErr w:type="spellEnd"/>
    </w:p>
    <w:p w14:paraId="695C9B58" w14:textId="77777777" w:rsidR="00EC5DE3" w:rsidRDefault="00EC5DE3" w:rsidP="00EC5DE3">
      <w:pPr>
        <w:pStyle w:val="BodyText"/>
        <w:rPr>
          <w:lang w:val="en-GB"/>
        </w:rPr>
      </w:pPr>
      <w:r>
        <w:rPr>
          <w:lang w:val="en-GB"/>
        </w:rPr>
        <w:t xml:space="preserve">Resource type </w:t>
      </w:r>
      <w:proofErr w:type="spellStart"/>
      <w:r>
        <w:rPr>
          <w:lang w:val="en-GB"/>
        </w:rPr>
        <w:t>linkbases</w:t>
      </w:r>
      <w:proofErr w:type="spellEnd"/>
      <w:r>
        <w:rPr>
          <w:lang w:val="en-GB"/>
        </w:rPr>
        <w:t xml:space="preserve"> add additional information to concepts.  The several types of resource </w:t>
      </w:r>
      <w:proofErr w:type="spellStart"/>
      <w:r>
        <w:rPr>
          <w:lang w:val="en-GB"/>
        </w:rPr>
        <w:t>linkbases</w:t>
      </w:r>
      <w:proofErr w:type="spellEnd"/>
      <w:r>
        <w:rPr>
          <w:lang w:val="en-GB"/>
        </w:rPr>
        <w:t xml:space="preserve"> are explained in the following paragraphs.</w:t>
      </w:r>
    </w:p>
    <w:p w14:paraId="20C06BFE" w14:textId="77777777" w:rsidR="00EC5DE3" w:rsidRPr="006F64A4" w:rsidRDefault="00EC5DE3" w:rsidP="00EC5DE3">
      <w:pPr>
        <w:pStyle w:val="BodyText"/>
        <w:rPr>
          <w:lang w:val="en-GB"/>
        </w:rPr>
      </w:pPr>
      <w:r>
        <w:rPr>
          <w:lang w:val="en-GB"/>
        </w:rPr>
        <w:t xml:space="preserve">Resource type </w:t>
      </w:r>
      <w:proofErr w:type="spellStart"/>
      <w:r>
        <w:rPr>
          <w:lang w:val="en-GB"/>
        </w:rPr>
        <w:t>linkbases</w:t>
      </w:r>
      <w:proofErr w:type="spellEnd"/>
      <w:r>
        <w:rPr>
          <w:lang w:val="en-GB"/>
        </w:rPr>
        <w:t xml:space="preserve"> may not be prohibited by extension taxonomies.</w:t>
      </w:r>
    </w:p>
    <w:p w14:paraId="10FBADC4" w14:textId="77777777" w:rsidR="00EC5DE3" w:rsidRDefault="00EC5DE3" w:rsidP="00EC5DE3">
      <w:pPr>
        <w:pStyle w:val="Heading4"/>
        <w:rPr>
          <w:lang w:val="en-GB"/>
        </w:rPr>
      </w:pPr>
      <w:r>
        <w:rPr>
          <w:lang w:val="en-GB"/>
        </w:rPr>
        <w:lastRenderedPageBreak/>
        <w:t>Label Resources</w:t>
      </w:r>
    </w:p>
    <w:p w14:paraId="2245FE6A" w14:textId="77777777" w:rsidR="00EC5DE3" w:rsidRDefault="00EC5DE3" w:rsidP="00EC5DE3">
      <w:pPr>
        <w:pStyle w:val="BodyText"/>
        <w:rPr>
          <w:lang w:val="en-GB"/>
        </w:rPr>
      </w:pPr>
      <w:r>
        <w:rPr>
          <w:lang w:val="en-GB"/>
        </w:rPr>
        <w:t>Label resources add labels to concepts.  For example, "Cash and Cash Equivalents" is the label for the concept "</w:t>
      </w:r>
      <w:proofErr w:type="spellStart"/>
      <w:r>
        <w:rPr>
          <w:lang w:val="en-GB"/>
        </w:rPr>
        <w:t>ifrs-</w:t>
      </w:r>
      <w:proofErr w:type="gramStart"/>
      <w:r>
        <w:rPr>
          <w:lang w:val="en-GB"/>
        </w:rPr>
        <w:t>gp:CashAndCashEquivalents</w:t>
      </w:r>
      <w:proofErr w:type="spellEnd"/>
      <w:proofErr w:type="gramEnd"/>
      <w:r>
        <w:rPr>
          <w:lang w:val="en-GB"/>
        </w:rPr>
        <w:t>".  Labels can be identified by language such as "</w:t>
      </w:r>
      <w:proofErr w:type="spellStart"/>
      <w:r>
        <w:rPr>
          <w:lang w:val="en-GB"/>
        </w:rPr>
        <w:t>en</w:t>
      </w:r>
      <w:proofErr w:type="spellEnd"/>
      <w:r>
        <w:rPr>
          <w:lang w:val="en-GB"/>
        </w:rPr>
        <w:t>" for English or "</w:t>
      </w:r>
      <w:proofErr w:type="spellStart"/>
      <w:r>
        <w:rPr>
          <w:lang w:val="en-GB"/>
        </w:rPr>
        <w:t>en-uk</w:t>
      </w:r>
      <w:proofErr w:type="spellEnd"/>
      <w:r>
        <w:rPr>
          <w:lang w:val="en-GB"/>
        </w:rPr>
        <w:t>" to more specifically identify the label as being UK English.</w:t>
      </w:r>
    </w:p>
    <w:p w14:paraId="723DE38C" w14:textId="77777777" w:rsidR="00EC5DE3" w:rsidRPr="006F64A4" w:rsidRDefault="00EC5DE3" w:rsidP="00EC5DE3">
      <w:pPr>
        <w:pStyle w:val="BodyText"/>
        <w:rPr>
          <w:lang w:val="en-GB"/>
        </w:rPr>
      </w:pPr>
      <w:r>
        <w:rPr>
          <w:lang w:val="en-GB"/>
        </w:rPr>
        <w:t>Labels can also be more specifically identified using resource roles.  There are several different types of labels in the IFRS-GP taxonomy.  See the discussion later in this book.</w:t>
      </w:r>
    </w:p>
    <w:p w14:paraId="4B4F7728" w14:textId="77777777" w:rsidR="00EC5DE3" w:rsidRDefault="00EC5DE3" w:rsidP="00EC5DE3">
      <w:pPr>
        <w:pStyle w:val="Heading4"/>
        <w:rPr>
          <w:lang w:val="en-GB"/>
        </w:rPr>
      </w:pPr>
      <w:r>
        <w:rPr>
          <w:lang w:val="en-GB"/>
        </w:rPr>
        <w:t>Reference Resources</w:t>
      </w:r>
    </w:p>
    <w:p w14:paraId="429B18C4" w14:textId="77777777" w:rsidR="00EC5DE3" w:rsidRDefault="00EC5DE3" w:rsidP="00EC5DE3">
      <w:pPr>
        <w:pStyle w:val="BodyText"/>
        <w:rPr>
          <w:lang w:val="en-GB"/>
        </w:rPr>
      </w:pPr>
      <w:r>
        <w:rPr>
          <w:lang w:val="en-GB"/>
        </w:rPr>
        <w:t>Reference resources add reference type information to concepts.  For example, "IFRS 1, paragraph 5, subparagraph (a), clause (iv)" is a reference to the IFRS Bound Volume.</w:t>
      </w:r>
    </w:p>
    <w:p w14:paraId="5311EBDF" w14:textId="77777777" w:rsidR="00EC5DE3" w:rsidRDefault="00EC5DE3" w:rsidP="00EC5DE3">
      <w:pPr>
        <w:pStyle w:val="BodyText"/>
        <w:rPr>
          <w:lang w:val="en-GB"/>
        </w:rPr>
      </w:pPr>
      <w:r>
        <w:rPr>
          <w:lang w:val="en-GB"/>
        </w:rPr>
        <w:t>Reference are broken into parts, for example name, paragraph, subparagraph, and clause.  FRTA requires the use of specific parts, these will be used throughout this book.</w:t>
      </w:r>
    </w:p>
    <w:p w14:paraId="7192AD97" w14:textId="77777777" w:rsidR="00EC5DE3" w:rsidRDefault="00EC5DE3" w:rsidP="00EC5DE3">
      <w:pPr>
        <w:pStyle w:val="BodyText"/>
        <w:rPr>
          <w:lang w:val="en-GB"/>
        </w:rPr>
      </w:pPr>
      <w:r>
        <w:rPr>
          <w:lang w:val="en-GB"/>
        </w:rPr>
        <w:t>Taxonomy creators may add new parts if FRTA parts so not meet their needs.</w:t>
      </w:r>
    </w:p>
    <w:p w14:paraId="231A630F" w14:textId="77777777" w:rsidR="00EC5DE3" w:rsidRPr="00EE49FD" w:rsidRDefault="00EC5DE3" w:rsidP="00EC5DE3">
      <w:pPr>
        <w:pStyle w:val="BodyText"/>
        <w:rPr>
          <w:lang w:val="en-GB"/>
        </w:rPr>
      </w:pPr>
      <w:r>
        <w:rPr>
          <w:lang w:val="en-GB"/>
        </w:rPr>
        <w:t>References can also be more specifically identified using resource roles.  There are several different types of resource roles in the IFRS-GP taxonomy.  See the discussion later in this book.</w:t>
      </w:r>
    </w:p>
    <w:p w14:paraId="4656EAD3" w14:textId="77777777" w:rsidR="00EC5DE3" w:rsidRDefault="00EC5DE3" w:rsidP="00EC5DE3">
      <w:pPr>
        <w:pStyle w:val="Heading4"/>
        <w:rPr>
          <w:lang w:val="en-GB"/>
        </w:rPr>
      </w:pPr>
      <w:r>
        <w:rPr>
          <w:lang w:val="en-GB"/>
        </w:rPr>
        <w:t>Formula Resources</w:t>
      </w:r>
    </w:p>
    <w:p w14:paraId="0F7B7939" w14:textId="77777777" w:rsidR="00EC5DE3" w:rsidRDefault="00EC5DE3" w:rsidP="00EC5DE3">
      <w:pPr>
        <w:pStyle w:val="BodyText"/>
        <w:rPr>
          <w:lang w:val="en-GB"/>
        </w:rPr>
      </w:pPr>
      <w:r>
        <w:rPr>
          <w:lang w:val="en-GB"/>
        </w:rPr>
        <w:t>Formulas resources add formulas type information to a concept.  For example, "</w:t>
      </w:r>
      <w:proofErr w:type="spellStart"/>
      <w:r>
        <w:rPr>
          <w:lang w:val="en-GB"/>
        </w:rPr>
        <w:t>ifrs-</w:t>
      </w:r>
      <w:proofErr w:type="gramStart"/>
      <w:r>
        <w:rPr>
          <w:lang w:val="en-GB"/>
        </w:rPr>
        <w:t>gp:AssetsTotal</w:t>
      </w:r>
      <w:proofErr w:type="spellEnd"/>
      <w:proofErr w:type="gramEnd"/>
      <w:r>
        <w:rPr>
          <w:lang w:val="en-GB"/>
        </w:rPr>
        <w:t xml:space="preserve"> = (</w:t>
      </w:r>
      <w:proofErr w:type="spellStart"/>
      <w:r>
        <w:rPr>
          <w:lang w:val="en-GB"/>
        </w:rPr>
        <w:t>ifrs-gp:EquityTotal</w:t>
      </w:r>
      <w:proofErr w:type="spellEnd"/>
      <w:r>
        <w:rPr>
          <w:lang w:val="en-GB"/>
        </w:rPr>
        <w:t xml:space="preserve"> + </w:t>
      </w:r>
      <w:proofErr w:type="spellStart"/>
      <w:r>
        <w:rPr>
          <w:lang w:val="en-GB"/>
        </w:rPr>
        <w:t>ifrs-gp:LiabilitiesTotal</w:t>
      </w:r>
      <w:proofErr w:type="spellEnd"/>
      <w:r>
        <w:rPr>
          <w:lang w:val="en-GB"/>
        </w:rPr>
        <w:t>)" is a formula which says that total assets must equal total equity plus total liabilities.</w:t>
      </w:r>
    </w:p>
    <w:p w14:paraId="0EE627A6" w14:textId="77777777" w:rsidR="00EC5DE3" w:rsidRDefault="00EC5DE3" w:rsidP="00EC5DE3">
      <w:pPr>
        <w:pStyle w:val="Heading4"/>
        <w:rPr>
          <w:lang w:val="en-GB"/>
        </w:rPr>
      </w:pPr>
      <w:r>
        <w:rPr>
          <w:lang w:val="en-GB"/>
        </w:rPr>
        <w:t>Other Resources</w:t>
      </w:r>
    </w:p>
    <w:p w14:paraId="2E8BB7AA" w14:textId="77777777" w:rsidR="00EC5DE3" w:rsidRDefault="00EC5DE3" w:rsidP="00EC5DE3">
      <w:pPr>
        <w:pStyle w:val="BodyText"/>
        <w:rPr>
          <w:lang w:val="en-GB"/>
        </w:rPr>
      </w:pPr>
      <w:r>
        <w:rPr>
          <w:lang w:val="en-GB"/>
        </w:rPr>
        <w:t xml:space="preserve">One of the most powerful features of XBRL is that other </w:t>
      </w:r>
      <w:proofErr w:type="spellStart"/>
      <w:r>
        <w:rPr>
          <w:lang w:val="en-GB"/>
        </w:rPr>
        <w:t>linkbases</w:t>
      </w:r>
      <w:proofErr w:type="spellEnd"/>
      <w:r>
        <w:rPr>
          <w:lang w:val="en-GB"/>
        </w:rPr>
        <w:t xml:space="preserve"> can be added to XBRL concepts.  Some of these other </w:t>
      </w:r>
      <w:proofErr w:type="spellStart"/>
      <w:r>
        <w:rPr>
          <w:lang w:val="en-GB"/>
        </w:rPr>
        <w:t>linkbases</w:t>
      </w:r>
      <w:proofErr w:type="spellEnd"/>
      <w:r>
        <w:rPr>
          <w:lang w:val="en-GB"/>
        </w:rPr>
        <w:t xml:space="preserve"> may become standards, others may always remain proprietary and perhaps used by one company, or groups of entities, etc.  This advanced feature is beyond the scope of this book.</w:t>
      </w:r>
    </w:p>
    <w:p w14:paraId="4111BC9D" w14:textId="77777777" w:rsidR="00F73AE4" w:rsidRPr="00EE49FD" w:rsidRDefault="00454D60" w:rsidP="00EC5DE3">
      <w:pPr>
        <w:pStyle w:val="BodyText"/>
        <w:rPr>
          <w:lang w:val="en-GB"/>
        </w:rPr>
      </w:pPr>
      <w:r>
        <w:rPr>
          <w:lang w:val="en-GB"/>
        </w:rPr>
        <w:t xml:space="preserve">XBRL International even created a special </w:t>
      </w:r>
      <w:proofErr w:type="spellStart"/>
      <w:r>
        <w:rPr>
          <w:lang w:val="en-GB"/>
        </w:rPr>
        <w:t>linkbase</w:t>
      </w:r>
      <w:proofErr w:type="spellEnd"/>
      <w:r>
        <w:rPr>
          <w:lang w:val="en-GB"/>
        </w:rPr>
        <w:t xml:space="preserve">, the Generic </w:t>
      </w:r>
      <w:proofErr w:type="spellStart"/>
      <w:r>
        <w:rPr>
          <w:lang w:val="en-GB"/>
        </w:rPr>
        <w:t>Linkbase</w:t>
      </w:r>
      <w:proofErr w:type="spellEnd"/>
      <w:r>
        <w:rPr>
          <w:rStyle w:val="FootnoteReference"/>
          <w:lang w:val="en-GB"/>
        </w:rPr>
        <w:footnoteReference w:id="3"/>
      </w:r>
      <w:r>
        <w:rPr>
          <w:lang w:val="en-GB"/>
        </w:rPr>
        <w:t>, that can be used to represent all sorts of relations.</w:t>
      </w:r>
    </w:p>
    <w:p w14:paraId="607DB44A" w14:textId="77777777" w:rsidR="00EC5DE3" w:rsidRDefault="00EC5DE3" w:rsidP="00EC5DE3">
      <w:pPr>
        <w:pStyle w:val="Heading3"/>
      </w:pPr>
      <w:bookmarkStart w:id="15" w:name="_Toc104264875"/>
      <w:bookmarkStart w:id="16" w:name="_Toc128619488"/>
      <w:r>
        <w:t>Relation</w:t>
      </w:r>
      <w:bookmarkEnd w:id="15"/>
      <w:r>
        <w:t xml:space="preserve"> Type </w:t>
      </w:r>
      <w:proofErr w:type="spellStart"/>
      <w:r>
        <w:t>Linkbases</w:t>
      </w:r>
      <w:bookmarkEnd w:id="16"/>
      <w:proofErr w:type="spellEnd"/>
    </w:p>
    <w:p w14:paraId="517A723E" w14:textId="77777777" w:rsidR="00EC5DE3" w:rsidRDefault="00EC5DE3" w:rsidP="00EC5DE3">
      <w:pPr>
        <w:pStyle w:val="BodyText"/>
      </w:pPr>
      <w:r>
        <w:t xml:space="preserve">The second type of </w:t>
      </w:r>
      <w:proofErr w:type="spellStart"/>
      <w:r>
        <w:t>linkbase</w:t>
      </w:r>
      <w:proofErr w:type="spellEnd"/>
      <w:r>
        <w:t xml:space="preserve"> is a relations type </w:t>
      </w:r>
      <w:proofErr w:type="spellStart"/>
      <w:r>
        <w:t>linkbase</w:t>
      </w:r>
      <w:proofErr w:type="spellEnd"/>
      <w:r>
        <w:t xml:space="preserve"> which expresses relations between one concept and another.  The order of these relations may be specified, the priority may be specified.  The relations may be prohibited by relations added in an extension taxonomy.</w:t>
      </w:r>
    </w:p>
    <w:p w14:paraId="617D9BEC" w14:textId="77777777" w:rsidR="00EC5DE3" w:rsidRDefault="00EC5DE3" w:rsidP="00EC5DE3">
      <w:pPr>
        <w:pStyle w:val="Heading4"/>
      </w:pPr>
      <w:r>
        <w:lastRenderedPageBreak/>
        <w:t>Networks of Relationships</w:t>
      </w:r>
    </w:p>
    <w:p w14:paraId="2AD3A00D" w14:textId="77777777" w:rsidR="00EC5DE3" w:rsidRDefault="00EC5DE3" w:rsidP="00EC5DE3">
      <w:pPr>
        <w:pStyle w:val="BodyText"/>
      </w:pPr>
      <w:r>
        <w:t>Networks of relationships is not terminology common to accounting or financial reporting, it is an information technology term.  However, networks and relationships do exist in financial reporting.</w:t>
      </w:r>
    </w:p>
    <w:p w14:paraId="13AFDB1B" w14:textId="77777777" w:rsidR="00EC5DE3" w:rsidRDefault="00EC5DE3" w:rsidP="00EC5DE3">
      <w:pPr>
        <w:pStyle w:val="BodyText"/>
      </w:pPr>
      <w:r>
        <w:t xml:space="preserve">It is important to understand networks or what is sometimes referred to as tree hierarchies or more appropriately graphs in XBRL.  Understanding the basics of networks will help in </w:t>
      </w:r>
      <w:proofErr w:type="gramStart"/>
      <w:r>
        <w:t>understanding  XBRL</w:t>
      </w:r>
      <w:proofErr w:type="gramEnd"/>
      <w:r>
        <w:t>.</w:t>
      </w:r>
    </w:p>
    <w:p w14:paraId="5C75601E" w14:textId="77777777" w:rsidR="00EC5DE3" w:rsidRDefault="00EC5DE3" w:rsidP="00EC5DE3">
      <w:pPr>
        <w:pStyle w:val="BodyText"/>
      </w:pPr>
      <w:r w:rsidRPr="000A5CD8">
        <w:t>We will not learn everything about networks here, but rather we will introduce concepts relating to networks of relationships as we use the concepts.  However, we do want to briefly lay a foundation of understanding</w:t>
      </w:r>
      <w:r>
        <w:t>.</w:t>
      </w:r>
    </w:p>
    <w:p w14:paraId="1DF5396A" w14:textId="77777777" w:rsidR="00EC5DE3" w:rsidRDefault="00EC5DE3" w:rsidP="001531ED">
      <w:pPr>
        <w:pStyle w:val="BodyText"/>
        <w:numPr>
          <w:ilvl w:val="0"/>
          <w:numId w:val="11"/>
        </w:numPr>
      </w:pPr>
      <w:r>
        <w:t>Networks are separate by definition.  Two networks do not exist together, if that were the case it would actually be one network.  Fundamentally, by definition, networks separate things.</w:t>
      </w:r>
    </w:p>
    <w:p w14:paraId="63A85B2B" w14:textId="77777777" w:rsidR="00EC5DE3" w:rsidRDefault="00EC5DE3" w:rsidP="001531ED">
      <w:pPr>
        <w:pStyle w:val="BodyText"/>
        <w:numPr>
          <w:ilvl w:val="0"/>
          <w:numId w:val="11"/>
        </w:numPr>
      </w:pPr>
      <w:r>
        <w:t>Networks use the term "parent" and "child" and "sibling". The use of these terms, which is similar to their use in genealogy, is discussed later.</w:t>
      </w:r>
    </w:p>
    <w:p w14:paraId="4CBE5B49" w14:textId="77777777" w:rsidR="00EC5DE3" w:rsidRDefault="00EC5DE3" w:rsidP="001531ED">
      <w:pPr>
        <w:pStyle w:val="BodyText"/>
        <w:numPr>
          <w:ilvl w:val="0"/>
          <w:numId w:val="11"/>
        </w:numPr>
      </w:pPr>
      <w:r>
        <w:t>Cycles is a networks term.  There are direct cycles and indirect cycles.  Some cycles are good, some are bad.  Cycles have to do with the type of relationship or relationships between parents and children.  Again, we will discuss cycles more as we use the concept.</w:t>
      </w:r>
    </w:p>
    <w:p w14:paraId="3DC0D11E" w14:textId="77777777" w:rsidR="00EC5DE3" w:rsidRDefault="00EC5DE3" w:rsidP="00EC5DE3">
      <w:pPr>
        <w:pStyle w:val="Heading4"/>
      </w:pPr>
      <w:r>
        <w:t>Presentation Relations</w:t>
      </w:r>
    </w:p>
    <w:p w14:paraId="29233E52" w14:textId="77777777" w:rsidR="00EC5DE3" w:rsidRDefault="00EC5DE3" w:rsidP="00EC5DE3">
      <w:pPr>
        <w:pStyle w:val="BodyText"/>
      </w:pPr>
      <w:r>
        <w:t>Presentation relations are used to express simple presentation hierarchies (a better term is actually "graphs") of XBRL concepts.  These presentation relations, which are sometimes referred to as “graphs”, may have a "preferred label" associated with them, meaning that when the relation is viewed, it is "preferred" that the specified preferred label is used for the relation.</w:t>
      </w:r>
    </w:p>
    <w:p w14:paraId="481AA223" w14:textId="77777777" w:rsidR="00EC5DE3" w:rsidRPr="00F01A89" w:rsidRDefault="00EC5DE3" w:rsidP="00EC5DE3">
      <w:pPr>
        <w:pStyle w:val="BodyText"/>
      </w:pPr>
      <w:r>
        <w:t xml:space="preserve">A lot of people confuse the presentation relations </w:t>
      </w:r>
      <w:proofErr w:type="spellStart"/>
      <w:r>
        <w:t>linkbase</w:t>
      </w:r>
      <w:proofErr w:type="spellEnd"/>
      <w:r>
        <w:t xml:space="preserve"> with creating a human readable rendering of a financial statement.  The presentation </w:t>
      </w:r>
      <w:proofErr w:type="spellStart"/>
      <w:r>
        <w:t>linkbase</w:t>
      </w:r>
      <w:proofErr w:type="spellEnd"/>
      <w:r>
        <w:t xml:space="preserve"> is more for looking at the taxonomy than rendering a financial statement presentation intended for humans.  The presentation </w:t>
      </w:r>
      <w:proofErr w:type="spellStart"/>
      <w:r>
        <w:t>linkbase</w:t>
      </w:r>
      <w:proofErr w:type="spellEnd"/>
      <w:r>
        <w:t xml:space="preserve"> can help render human readable presentations of financial information, but it cannot do everything which is needed.</w:t>
      </w:r>
    </w:p>
    <w:p w14:paraId="40CAE418" w14:textId="77777777" w:rsidR="00EC5DE3" w:rsidRDefault="00EC5DE3" w:rsidP="00EC5DE3">
      <w:pPr>
        <w:pStyle w:val="Heading4"/>
      </w:pPr>
      <w:r>
        <w:t>Calculation Relations</w:t>
      </w:r>
    </w:p>
    <w:p w14:paraId="429D3C38" w14:textId="77777777" w:rsidR="00EC5DE3" w:rsidRDefault="00EC5DE3" w:rsidP="00EC5DE3">
      <w:pPr>
        <w:pStyle w:val="BodyText"/>
      </w:pPr>
      <w:r>
        <w:t>Calculation relations are used to express simple calculation hierarchies (again, the term graphs is the better technical term, if you know what a graph is then you will know what is meant).</w:t>
      </w:r>
    </w:p>
    <w:p w14:paraId="251BFF78" w14:textId="77777777" w:rsidR="00EC5DE3" w:rsidRDefault="00EC5DE3" w:rsidP="00EC5DE3">
      <w:pPr>
        <w:pStyle w:val="BodyText"/>
      </w:pPr>
      <w:r>
        <w:t>For example, "</w:t>
      </w:r>
      <w:proofErr w:type="spellStart"/>
      <w:r>
        <w:t>ifrs-</w:t>
      </w:r>
      <w:proofErr w:type="gramStart"/>
      <w:r>
        <w:t>gp:PropertyPlantAndEquipment</w:t>
      </w:r>
      <w:proofErr w:type="spellEnd"/>
      <w:proofErr w:type="gramEnd"/>
      <w:r>
        <w:t>" = "</w:t>
      </w:r>
      <w:proofErr w:type="spellStart"/>
      <w:r>
        <w:t>ifrs-gp:Land</w:t>
      </w:r>
      <w:proofErr w:type="spellEnd"/>
      <w:r>
        <w:t>" + "</w:t>
      </w:r>
      <w:proofErr w:type="spellStart"/>
      <w:r>
        <w:t>ifrs-gp:Buildings</w:t>
      </w:r>
      <w:proofErr w:type="spellEnd"/>
      <w:r>
        <w:t>" + "</w:t>
      </w:r>
      <w:proofErr w:type="spellStart"/>
      <w:r>
        <w:t>ifrs-gp:FurnitureAndFittings</w:t>
      </w:r>
      <w:proofErr w:type="spellEnd"/>
      <w:r>
        <w:t xml:space="preserve">" </w:t>
      </w:r>
      <w:r w:rsidRPr="000A5CD8">
        <w:t>and so forth to get express the relation between PPE and the classes of PPE</w:t>
      </w:r>
      <w:r>
        <w:t>.</w:t>
      </w:r>
    </w:p>
    <w:p w14:paraId="3E24713D" w14:textId="77777777" w:rsidR="00EC5DE3" w:rsidRDefault="00EC5DE3" w:rsidP="00EC5DE3">
      <w:pPr>
        <w:pStyle w:val="BodyText"/>
      </w:pPr>
      <w:r>
        <w:t xml:space="preserve">Looks a lot like formulas, right?  Well, it does not look this way in the calculations </w:t>
      </w:r>
      <w:proofErr w:type="spellStart"/>
      <w:r>
        <w:t>linkbase</w:t>
      </w:r>
      <w:proofErr w:type="spellEnd"/>
      <w:r>
        <w:t>.  Also, calculations in XBRL are rather weak, almost to the point of where they can be considered somewhat impotent.  But for expressing basic calculations, they work fine.</w:t>
      </w:r>
    </w:p>
    <w:p w14:paraId="1719186A" w14:textId="77777777" w:rsidR="00EC5DE3" w:rsidRDefault="00EC5DE3" w:rsidP="00EC5DE3">
      <w:pPr>
        <w:pStyle w:val="BodyText"/>
      </w:pPr>
      <w:r>
        <w:t xml:space="preserve">Every calculation relation has a "weight" assigned, for example a weight may be "1" or "-1".  A good way to understand this that to take the fact value, multiple it by the </w:t>
      </w:r>
      <w:r>
        <w:lastRenderedPageBreak/>
        <w:t>weight, and that is the value which is contributed from the child of a calculation relation to the parent in that calculation relation.</w:t>
      </w:r>
    </w:p>
    <w:p w14:paraId="38CA5986" w14:textId="77777777" w:rsidR="00EC5DE3" w:rsidRDefault="00EC5DE3" w:rsidP="00EC5DE3">
      <w:pPr>
        <w:pStyle w:val="BodyText"/>
      </w:pPr>
      <w:r>
        <w:t xml:space="preserve">Now, weights can be other values in the range from 1 </w:t>
      </w:r>
      <w:proofErr w:type="gramStart"/>
      <w:r>
        <w:t>to  -</w:t>
      </w:r>
      <w:proofErr w:type="gramEnd"/>
      <w:r>
        <w:t>1.  In the IFRS-GP taxonomy, only weights of 1 and -1 are used.  Very briefly, weights other than 1 or -1 allow the allocation of only a portion of a child's value.</w:t>
      </w:r>
    </w:p>
    <w:p w14:paraId="45D93A4D" w14:textId="77777777" w:rsidR="00EC5DE3" w:rsidRDefault="00EC5DE3" w:rsidP="00EC5DE3">
      <w:pPr>
        <w:pStyle w:val="BodyText"/>
      </w:pPr>
      <w:r>
        <w:t>Calculations can be prohibited by extension taxonomy, and they can be "rewired".</w:t>
      </w:r>
    </w:p>
    <w:p w14:paraId="399E86E5" w14:textId="77777777" w:rsidR="00EC5DE3" w:rsidRPr="00F01A89" w:rsidRDefault="00EC5DE3" w:rsidP="00EC5DE3">
      <w:pPr>
        <w:pStyle w:val="BodyText"/>
      </w:pPr>
      <w:r w:rsidRPr="000A5CD8">
        <w:t>We will discuss calculations more as we actually build calculation relations later in this book.  The important this to know now is that they exist and some very basics as to how they work</w:t>
      </w:r>
      <w:r>
        <w:t>.</w:t>
      </w:r>
    </w:p>
    <w:p w14:paraId="11A9E0C0" w14:textId="77777777" w:rsidR="00EC5DE3" w:rsidRDefault="00EC5DE3" w:rsidP="00EC5DE3">
      <w:pPr>
        <w:pStyle w:val="Heading4"/>
      </w:pPr>
      <w:r>
        <w:t>Definition Relations</w:t>
      </w:r>
    </w:p>
    <w:p w14:paraId="3D1FEC42" w14:textId="77777777" w:rsidR="00EC5DE3" w:rsidRDefault="00EC5DE3" w:rsidP="00EC5DE3">
      <w:pPr>
        <w:pStyle w:val="BodyText"/>
      </w:pPr>
      <w:r>
        <w:t xml:space="preserve">Definition relations allow for other types of relations to be expressed between two concepts.  The type of relation is limitless.  This is a very powerful feature of XBRL which is not understood well by most people as there are not many creative definition </w:t>
      </w:r>
      <w:proofErr w:type="spellStart"/>
      <w:r>
        <w:t>linkbases</w:t>
      </w:r>
      <w:proofErr w:type="spellEnd"/>
      <w:r>
        <w:t xml:space="preserve"> at this point.  The IFRS-GP taxonomy does not provide a definition </w:t>
      </w:r>
      <w:proofErr w:type="spellStart"/>
      <w:r>
        <w:t>linkbase</w:t>
      </w:r>
      <w:proofErr w:type="spellEnd"/>
      <w:r>
        <w:t>.</w:t>
      </w:r>
    </w:p>
    <w:p w14:paraId="0CB776E6" w14:textId="77777777" w:rsidR="00EC5DE3" w:rsidRDefault="00EC5DE3" w:rsidP="00EC5DE3">
      <w:pPr>
        <w:pStyle w:val="BodyText"/>
      </w:pPr>
      <w:r>
        <w:t xml:space="preserve">While all the other relation type </w:t>
      </w:r>
      <w:proofErr w:type="spellStart"/>
      <w:r>
        <w:t>linkbases</w:t>
      </w:r>
      <w:proofErr w:type="spellEnd"/>
      <w:r>
        <w:t xml:space="preserve"> only have one </w:t>
      </w:r>
      <w:proofErr w:type="spellStart"/>
      <w:r>
        <w:t>arcrole</w:t>
      </w:r>
      <w:proofErr w:type="spellEnd"/>
      <w:r>
        <w:t xml:space="preserve">, definition </w:t>
      </w:r>
      <w:proofErr w:type="spellStart"/>
      <w:r>
        <w:t>linkbases</w:t>
      </w:r>
      <w:proofErr w:type="spellEnd"/>
      <w:r>
        <w:t xml:space="preserve"> have several different </w:t>
      </w:r>
      <w:proofErr w:type="spellStart"/>
      <w:r>
        <w:t>arcroles</w:t>
      </w:r>
      <w:proofErr w:type="spellEnd"/>
      <w:r>
        <w:t xml:space="preserve"> defined by the XBRL specification.  These </w:t>
      </w:r>
      <w:proofErr w:type="spellStart"/>
      <w:r>
        <w:t>arcroles</w:t>
      </w:r>
      <w:proofErr w:type="spellEnd"/>
      <w:r>
        <w:t xml:space="preserve"> are:</w:t>
      </w:r>
    </w:p>
    <w:p w14:paraId="7558FDA3" w14:textId="77777777" w:rsidR="00EC5DE3" w:rsidRDefault="00EC5DE3" w:rsidP="001531ED">
      <w:pPr>
        <w:pStyle w:val="BodyText"/>
        <w:numPr>
          <w:ilvl w:val="0"/>
          <w:numId w:val="4"/>
        </w:numPr>
      </w:pPr>
      <w:r w:rsidRPr="00E60BDA">
        <w:rPr>
          <w:b/>
        </w:rPr>
        <w:t xml:space="preserve">general-special </w:t>
      </w:r>
      <w:r>
        <w:t>– which allows the definition of a relationship where a child concept is specialization of some general parent concept,</w:t>
      </w:r>
    </w:p>
    <w:p w14:paraId="72075D3C" w14:textId="77777777" w:rsidR="00EC5DE3" w:rsidRDefault="00EC5DE3" w:rsidP="001531ED">
      <w:pPr>
        <w:pStyle w:val="BodyText"/>
        <w:numPr>
          <w:ilvl w:val="0"/>
          <w:numId w:val="4"/>
        </w:numPr>
      </w:pPr>
      <w:r w:rsidRPr="00E60BDA">
        <w:rPr>
          <w:b/>
        </w:rPr>
        <w:t>essence-alias</w:t>
      </w:r>
      <w:r>
        <w:t xml:space="preserve"> – which allows the definition of a relationship where one concept has the same meaning of a second concept,</w:t>
      </w:r>
    </w:p>
    <w:p w14:paraId="1F90ACED" w14:textId="77777777" w:rsidR="00EC5DE3" w:rsidRDefault="00EC5DE3" w:rsidP="001531ED">
      <w:pPr>
        <w:pStyle w:val="BodyText"/>
        <w:numPr>
          <w:ilvl w:val="0"/>
          <w:numId w:val="4"/>
        </w:numPr>
      </w:pPr>
      <w:r w:rsidRPr="00BB61CA">
        <w:rPr>
          <w:b/>
        </w:rPr>
        <w:t>similar-tuples</w:t>
      </w:r>
      <w:r>
        <w:t xml:space="preserve"> – which allows the definition of a relationship where one tuple is deemed to have a similar meaning as another tuple (this is used in extending tuples),</w:t>
      </w:r>
    </w:p>
    <w:p w14:paraId="0C46C9C1" w14:textId="77777777" w:rsidR="00EC5DE3" w:rsidRDefault="00EC5DE3" w:rsidP="001531ED">
      <w:pPr>
        <w:pStyle w:val="BodyText"/>
        <w:numPr>
          <w:ilvl w:val="0"/>
          <w:numId w:val="4"/>
        </w:numPr>
      </w:pPr>
      <w:r w:rsidRPr="00BB61CA">
        <w:rPr>
          <w:b/>
        </w:rPr>
        <w:t>requires-element</w:t>
      </w:r>
      <w:r>
        <w:t xml:space="preserve"> – which allows the definition of a relationship where if one concept exists in an instance document, the other concept must also exist.</w:t>
      </w:r>
    </w:p>
    <w:p w14:paraId="12B6B9CC" w14:textId="77777777" w:rsidR="00EC5DE3" w:rsidRPr="00E60BDA" w:rsidRDefault="00EC5DE3" w:rsidP="00EC5DE3">
      <w:pPr>
        <w:pStyle w:val="BodyText"/>
      </w:pPr>
      <w:r w:rsidRPr="000A5CD8">
        <w:t xml:space="preserve">For now, we will cease discussing the definition </w:t>
      </w:r>
      <w:proofErr w:type="spellStart"/>
      <w:r w:rsidRPr="000A5CD8">
        <w:t>linkbase</w:t>
      </w:r>
      <w:proofErr w:type="spellEnd"/>
      <w:r w:rsidRPr="000A5CD8">
        <w:t>.  We will explore it more later in this book.  Keep in the back of your mind this powerful component of XBRL, its value can be hard to see.</w:t>
      </w:r>
    </w:p>
    <w:p w14:paraId="070281EF" w14:textId="77777777" w:rsidR="00EC5DE3" w:rsidRDefault="00EC5DE3" w:rsidP="00EC5DE3">
      <w:pPr>
        <w:pStyle w:val="Heading4"/>
      </w:pPr>
      <w:r>
        <w:t>Other Relations</w:t>
      </w:r>
    </w:p>
    <w:p w14:paraId="063F517E" w14:textId="77777777" w:rsidR="00EC5DE3" w:rsidRPr="00BB61CA" w:rsidRDefault="00EC5DE3" w:rsidP="00EC5DE3">
      <w:pPr>
        <w:pStyle w:val="BodyText"/>
      </w:pPr>
      <w:r>
        <w:t xml:space="preserve">As with resource type </w:t>
      </w:r>
      <w:proofErr w:type="spellStart"/>
      <w:r>
        <w:t>linkbases</w:t>
      </w:r>
      <w:proofErr w:type="spellEnd"/>
      <w:r>
        <w:t xml:space="preserve">, other types of relation type </w:t>
      </w:r>
      <w:proofErr w:type="spellStart"/>
      <w:r>
        <w:t>linkbases</w:t>
      </w:r>
      <w:proofErr w:type="spellEnd"/>
      <w:r>
        <w:t xml:space="preserve"> can be created.  These custom relation </w:t>
      </w:r>
      <w:proofErr w:type="spellStart"/>
      <w:r>
        <w:t>linkbases</w:t>
      </w:r>
      <w:proofErr w:type="spellEnd"/>
      <w:r>
        <w:t xml:space="preserve"> are beyond the scope of this book.</w:t>
      </w:r>
    </w:p>
    <w:p w14:paraId="462613EF" w14:textId="77777777" w:rsidR="00EC5DE3" w:rsidRDefault="00EC5DE3" w:rsidP="00EC5DE3">
      <w:pPr>
        <w:pStyle w:val="Heading3"/>
      </w:pPr>
      <w:bookmarkStart w:id="17" w:name="_Toc104264876"/>
      <w:bookmarkStart w:id="18" w:name="_Toc128619489"/>
      <w:r>
        <w:t>Extensibility</w:t>
      </w:r>
      <w:bookmarkEnd w:id="17"/>
      <w:bookmarkEnd w:id="18"/>
    </w:p>
    <w:p w14:paraId="3DD78467" w14:textId="77777777" w:rsidR="00EC5DE3" w:rsidRDefault="00EC5DE3" w:rsidP="00EC5DE3">
      <w:pPr>
        <w:pStyle w:val="BodyText"/>
      </w:pPr>
      <w:r>
        <w:t>As mentioned briefly earlier, XBRL has various types of extensibility functionality, or "the ability to extend".  This extensibility functionality is one of the compelling features of XBRL which centers on the ability to add new XBRL concepts and relations and prohibit existing relations.  Concepts cannot be prohibited.  This extensibility functionality is robust where it needs to be and well thought out.</w:t>
      </w:r>
    </w:p>
    <w:p w14:paraId="0FFF2F53" w14:textId="77777777" w:rsidR="00EC5DE3" w:rsidRDefault="00EC5DE3" w:rsidP="00EC5DE3">
      <w:pPr>
        <w:pStyle w:val="BodyText"/>
      </w:pPr>
      <w:r>
        <w:t>While XBRL allows for the prohibition of resource type relations, FRTA does not.</w:t>
      </w:r>
    </w:p>
    <w:p w14:paraId="4BC736B4" w14:textId="77777777" w:rsidR="00EC5DE3" w:rsidRDefault="00EC5DE3" w:rsidP="00EC5DE3">
      <w:pPr>
        <w:pStyle w:val="Heading4"/>
      </w:pPr>
      <w:r>
        <w:lastRenderedPageBreak/>
        <w:t>Extension</w:t>
      </w:r>
    </w:p>
    <w:p w14:paraId="348A7008" w14:textId="77777777" w:rsidR="00EC5DE3" w:rsidRPr="000770E7" w:rsidRDefault="00EC5DE3" w:rsidP="00EC5DE3">
      <w:pPr>
        <w:pStyle w:val="BodyText"/>
      </w:pPr>
      <w:r>
        <w:t xml:space="preserve">Extension is simply adding new taxonomy concepts to </w:t>
      </w:r>
      <w:proofErr w:type="gramStart"/>
      <w:r>
        <w:t>the  taxonomy</w:t>
      </w:r>
      <w:proofErr w:type="gramEnd"/>
      <w:r>
        <w:t xml:space="preserve">, but using or referencing another taxonomy as the base.  </w:t>
      </w:r>
    </w:p>
    <w:p w14:paraId="3DF8B82D" w14:textId="77777777" w:rsidR="00EC5DE3" w:rsidRDefault="00EC5DE3" w:rsidP="00EC5DE3">
      <w:pPr>
        <w:pStyle w:val="Heading4"/>
      </w:pPr>
      <w:r>
        <w:t>Prohibition</w:t>
      </w:r>
    </w:p>
    <w:p w14:paraId="09BE64F3" w14:textId="77777777" w:rsidR="00EC5DE3" w:rsidRDefault="00EC5DE3" w:rsidP="00EC5DE3">
      <w:pPr>
        <w:pStyle w:val="BodyText"/>
      </w:pPr>
      <w:r>
        <w:t>XBRL allows you to not only extend other taxonomies by adding additional concepts and relations, but you can also prohibit something which exists in another taxonomy by prohibiting the relation.  Concepts cannot be prohibited.</w:t>
      </w:r>
    </w:p>
    <w:p w14:paraId="68338682" w14:textId="77777777" w:rsidR="00EC5DE3" w:rsidRDefault="00EC5DE3" w:rsidP="00EC5DE3">
      <w:pPr>
        <w:pStyle w:val="BodyText"/>
      </w:pPr>
      <w:r>
        <w:t>You are not altering the taxonomy you are prohibiting at all, but rather, in your taxonomy where the prohibition exists, you are actually creating an additional relation stating that the relation expressed in the base taxonomy you are extending "is null and void".  You own that prohibition.  You do not impact the base taxonomy at all, other taxonomies are free to use the base as it existed and ignore your prohibition.  Or, they can use the base and your extension taking advantage of your prohibition.  The point is, you prohibiting another taxonomy does not impact that taxonomy in any way.</w:t>
      </w:r>
    </w:p>
    <w:p w14:paraId="1BBC06F7" w14:textId="77777777" w:rsidR="00EC5DE3" w:rsidRDefault="00EC5DE3" w:rsidP="00EC5DE3">
      <w:pPr>
        <w:pStyle w:val="BodyText"/>
      </w:pPr>
      <w:r>
        <w:t>The way this is achieved is simply prohibiting the link in your taxonomy.  This actually creates a relation in your taxonomy, but the relation has a "</w:t>
      </w:r>
      <w:r w:rsidRPr="005C6164">
        <w:rPr>
          <w:b/>
        </w:rPr>
        <w:t>use</w:t>
      </w:r>
      <w:r>
        <w:t>" of prohibit.  A "</w:t>
      </w:r>
      <w:r w:rsidRPr="005C6164">
        <w:rPr>
          <w:b/>
        </w:rPr>
        <w:t>priority</w:t>
      </w:r>
      <w:r>
        <w:t>" attribute specifies the priority of a relation or resource.</w:t>
      </w:r>
    </w:p>
    <w:p w14:paraId="1763EE20" w14:textId="77777777" w:rsidR="00EC5DE3" w:rsidRDefault="00EC5DE3" w:rsidP="00EC5DE3">
      <w:pPr>
        <w:pStyle w:val="BodyText"/>
      </w:pPr>
      <w:r>
        <w:t>Also, it is important to be sure you sent the priority of your links higher than the priority of the relations you are prohibiting.</w:t>
      </w:r>
    </w:p>
    <w:p w14:paraId="6FB30489" w14:textId="77777777" w:rsidR="00EC5DE3" w:rsidRDefault="00EC5DE3" w:rsidP="00EC5DE3">
      <w:pPr>
        <w:pStyle w:val="BodyText"/>
      </w:pPr>
      <w:r>
        <w:t>Again, I will point out that we are only covering the basic concepts here, we will get our hands dirty and learn more later.  Now, it is only important that we realize that this functionality exists and the basics of how it works.</w:t>
      </w:r>
    </w:p>
    <w:p w14:paraId="41C1DD7A" w14:textId="77777777" w:rsidR="00EC5DE3" w:rsidRDefault="00EC5DE3" w:rsidP="00EC5DE3">
      <w:pPr>
        <w:pStyle w:val="Heading3"/>
      </w:pPr>
      <w:bookmarkStart w:id="19" w:name="_Toc104264877"/>
      <w:bookmarkStart w:id="20" w:name="_Toc128619490"/>
      <w:r>
        <w:t>Discoverable Taxonomy Set (DTS)</w:t>
      </w:r>
      <w:bookmarkEnd w:id="19"/>
      <w:bookmarkEnd w:id="20"/>
    </w:p>
    <w:p w14:paraId="455A65C4" w14:textId="77777777" w:rsidR="00EC5DE3" w:rsidRDefault="00EC5DE3" w:rsidP="00EC5DE3">
      <w:pPr>
        <w:pStyle w:val="BodyText"/>
      </w:pPr>
      <w:r>
        <w:t xml:space="preserve">A discoverable taxonomy set or DTS is the set of all components of a taxonomy or an instance document and its set of taxonomies. This includes the taxonomy itself and other taxonomy components used by that taxonomy, directly or indirectly because a taxonomy used by a selected taxonomy also uses other taxonomy components.  A taxonomy also includes all </w:t>
      </w:r>
      <w:proofErr w:type="spellStart"/>
      <w:r>
        <w:t>linkbases</w:t>
      </w:r>
      <w:proofErr w:type="spellEnd"/>
      <w:r>
        <w:t xml:space="preserve"> referenced by that taxonomy schema.</w:t>
      </w:r>
    </w:p>
    <w:p w14:paraId="37FEDEE1" w14:textId="77777777" w:rsidR="00EC5DE3" w:rsidRDefault="00EC5DE3" w:rsidP="00EC5DE3">
      <w:pPr>
        <w:pStyle w:val="BodyText"/>
      </w:pPr>
      <w:r>
        <w:t>A DTS basically is an organization of all the pieces which declare concepts and information about concepts used by or intended to be used by an instance document.</w:t>
      </w:r>
    </w:p>
    <w:p w14:paraId="47B92CF0" w14:textId="77777777" w:rsidR="00EC5DE3" w:rsidRDefault="00EC5DE3" w:rsidP="00EC5DE3">
      <w:pPr>
        <w:pStyle w:val="Heading3"/>
      </w:pPr>
      <w:bookmarkStart w:id="21" w:name="_Toc104264878"/>
      <w:bookmarkStart w:id="22" w:name="_Toc128619491"/>
      <w:r>
        <w:t>Wrapping Taxonomies in Software</w:t>
      </w:r>
      <w:bookmarkEnd w:id="21"/>
      <w:bookmarkEnd w:id="22"/>
    </w:p>
    <w:p w14:paraId="25FDCCCE" w14:textId="77777777" w:rsidR="00EC5DE3" w:rsidRDefault="00EC5DE3" w:rsidP="00EC5DE3">
      <w:pPr>
        <w:pStyle w:val="BodyText"/>
      </w:pPr>
      <w:r>
        <w:t>All this may seem overwhelming at this point.  Through working on some actual examples of using XBRL, pieces will start falling together more and more.  Also, a lot of XBRL is buried inside XBRL processors and tools which are built specifically for building XBRL taxonomies and instance documents.</w:t>
      </w:r>
    </w:p>
    <w:p w14:paraId="14A6B79B" w14:textId="77777777" w:rsidR="00EC5DE3" w:rsidRDefault="00EC5DE3" w:rsidP="00EC5DE3">
      <w:pPr>
        <w:pStyle w:val="BodyText"/>
      </w:pPr>
      <w:r>
        <w:t xml:space="preserve">Just to give a sense of what </w:t>
      </w:r>
      <w:proofErr w:type="gramStart"/>
      <w:r>
        <w:t>a these</w:t>
      </w:r>
      <w:proofErr w:type="gramEnd"/>
      <w:r>
        <w:t xml:space="preserve"> tools might look like, take a quick look at a GUI tool for editing taxonomies:</w:t>
      </w:r>
    </w:p>
    <w:p w14:paraId="5ADE74B2" w14:textId="77777777" w:rsidR="00EC5DE3" w:rsidRDefault="00EC5DE3" w:rsidP="00EC5DE3">
      <w:pPr>
        <w:pStyle w:val="BodyText"/>
        <w:jc w:val="center"/>
      </w:pPr>
      <w:r>
        <w:rPr>
          <w:noProof/>
        </w:rPr>
        <w:lastRenderedPageBreak/>
        <w:drawing>
          <wp:inline distT="0" distB="0" distL="0" distR="0" wp14:anchorId="14551DE7" wp14:editId="2068F12D">
            <wp:extent cx="5449824" cy="3464138"/>
            <wp:effectExtent l="0" t="0" r="0" b="3175"/>
            <wp:docPr id="30" name="Picture 30" descr="TaxonomyIn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xonomyInToo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8297" cy="3469524"/>
                    </a:xfrm>
                    <a:prstGeom prst="rect">
                      <a:avLst/>
                    </a:prstGeom>
                    <a:noFill/>
                    <a:ln>
                      <a:noFill/>
                    </a:ln>
                  </pic:spPr>
                </pic:pic>
              </a:graphicData>
            </a:graphic>
          </wp:inline>
        </w:drawing>
      </w:r>
    </w:p>
    <w:p w14:paraId="232FC421" w14:textId="77777777" w:rsidR="00EC5DE3" w:rsidRDefault="00EC5DE3" w:rsidP="00EC5DE3">
      <w:pPr>
        <w:pStyle w:val="BodyText"/>
        <w:jc w:val="left"/>
      </w:pPr>
      <w:r>
        <w:t>This screen shows the three relationship panes in the middle (presentation, calculation, definition), the concepts in the lower part of the screen, and the properties of the highlighted taxonomy concept to the right.</w:t>
      </w:r>
    </w:p>
    <w:p w14:paraId="7A83FC4D" w14:textId="77777777" w:rsidR="00EC5DE3" w:rsidRDefault="00EC5DE3" w:rsidP="00EC5DE3">
      <w:pPr>
        <w:pStyle w:val="BodyText"/>
        <w:jc w:val="left"/>
      </w:pPr>
      <w:r>
        <w:t xml:space="preserve">Keep in mind that software for making use of XBRL is relatively immature.  You probably need more skills relating to the inter-workings of XBRL now then you </w:t>
      </w:r>
      <w:proofErr w:type="spellStart"/>
      <w:r>
        <w:t>every</w:t>
      </w:r>
      <w:proofErr w:type="spellEnd"/>
      <w:r>
        <w:t xml:space="preserve"> will.  As software matures, the software will do more and more of this XBRL "stuff" behind the scenes.</w:t>
      </w:r>
    </w:p>
    <w:p w14:paraId="34731FC4" w14:textId="77777777" w:rsidR="00EC5DE3" w:rsidRDefault="00EC5DE3" w:rsidP="00EC5DE3">
      <w:pPr>
        <w:pStyle w:val="Heading3"/>
      </w:pPr>
      <w:bookmarkStart w:id="23" w:name="_Toc104264879"/>
      <w:bookmarkStart w:id="24" w:name="_Toc128619492"/>
      <w:r>
        <w:t>Building Base Versus Extension Taxonomies</w:t>
      </w:r>
      <w:bookmarkEnd w:id="23"/>
      <w:bookmarkEnd w:id="24"/>
    </w:p>
    <w:p w14:paraId="3F967D8B" w14:textId="77777777" w:rsidR="00EC5DE3" w:rsidRDefault="00EC5DE3" w:rsidP="00EC5DE3">
      <w:pPr>
        <w:pStyle w:val="BodyText"/>
      </w:pPr>
      <w:r>
        <w:t>It is more difficult to create a base taxonomy such as the IFRS-GP, which contains thousands of concepts, than it is to create an extension to the IFRS-GP, which may contain only a few concepts.  While very sophisticated extensions may need to be created, most extensions will not be that complicated and for the most part, will be relatively easy to create.</w:t>
      </w:r>
    </w:p>
    <w:p w14:paraId="0B5B0116" w14:textId="77777777" w:rsidR="00EC5DE3" w:rsidRDefault="00EC5DE3" w:rsidP="00EC5DE3">
      <w:pPr>
        <w:pStyle w:val="BodyText"/>
      </w:pPr>
      <w:r>
        <w:t>This is not the case with a large base taxonomy.  This type of taxonomy is actually very complicated to create and authors of this type of taxonomy need certain skills and hundreds of hours of experience, especially today as software is immature.</w:t>
      </w:r>
    </w:p>
    <w:p w14:paraId="3D455653" w14:textId="77777777" w:rsidR="00EC5DE3" w:rsidRDefault="00EC5DE3" w:rsidP="00EC5DE3">
      <w:pPr>
        <w:pStyle w:val="BodyText"/>
      </w:pPr>
      <w:r>
        <w:t xml:space="preserve">The knowledge within this book is necessary to create taxonomies like the IFRS-GP, but it is not sufficient, even for an IFRS expert.  The following is a list of what is needed in order to build a taxonomy similar to the IFRS-GP. It is provided to give a sense of other things which are </w:t>
      </w:r>
      <w:proofErr w:type="gramStart"/>
      <w:r>
        <w:t>needed  in</w:t>
      </w:r>
      <w:proofErr w:type="gramEnd"/>
      <w:r>
        <w:t xml:space="preserve"> order to create these larger base taxonomies.  So, in order to create a FRTA compliant, quality taxonomy similar in scope to the IFRS-GP taxonomy the reader would probably need:</w:t>
      </w:r>
    </w:p>
    <w:p w14:paraId="280D83DF" w14:textId="77777777" w:rsidR="00EC5DE3" w:rsidRDefault="00EC5DE3" w:rsidP="001531ED">
      <w:pPr>
        <w:pStyle w:val="BodyText"/>
        <w:numPr>
          <w:ilvl w:val="0"/>
          <w:numId w:val="5"/>
        </w:numPr>
      </w:pPr>
      <w:r>
        <w:t>8 hours of basic training on some taxonomy development tool, learning the basic operation of the tool (most of this is covered in this book).</w:t>
      </w:r>
    </w:p>
    <w:p w14:paraId="2988D40F" w14:textId="77777777" w:rsidR="00EC5DE3" w:rsidRDefault="00EC5DE3" w:rsidP="001531ED">
      <w:pPr>
        <w:pStyle w:val="BodyText"/>
        <w:numPr>
          <w:ilvl w:val="0"/>
          <w:numId w:val="5"/>
        </w:numPr>
      </w:pPr>
      <w:r>
        <w:lastRenderedPageBreak/>
        <w:t xml:space="preserve">8 to 16 hours of training on that tool to learn advanced procedures such as using extended links, custom data types, </w:t>
      </w:r>
      <w:proofErr w:type="spellStart"/>
      <w:r>
        <w:t>substitutionGroups</w:t>
      </w:r>
      <w:proofErr w:type="spellEnd"/>
      <w:r>
        <w:t>, etc. (not covered in this book)</w:t>
      </w:r>
    </w:p>
    <w:p w14:paraId="013C1952" w14:textId="77777777" w:rsidR="00EC5DE3" w:rsidRDefault="00EC5DE3" w:rsidP="001531ED">
      <w:pPr>
        <w:pStyle w:val="BodyText"/>
        <w:numPr>
          <w:ilvl w:val="0"/>
          <w:numId w:val="5"/>
        </w:numPr>
      </w:pPr>
      <w:r>
        <w:t>8 to 16 hours course on "taxonomy patterns" (which is covered in this book)</w:t>
      </w:r>
    </w:p>
    <w:p w14:paraId="79A41868" w14:textId="77777777" w:rsidR="00EC5DE3" w:rsidRDefault="00EC5DE3" w:rsidP="001531ED">
      <w:pPr>
        <w:pStyle w:val="BodyText"/>
        <w:numPr>
          <w:ilvl w:val="0"/>
          <w:numId w:val="5"/>
        </w:numPr>
      </w:pPr>
      <w:r>
        <w:t xml:space="preserve">100 to 500 hours of using the taxonomy tool to actually build taxonomies similar to the IFRS-GP taxonomy.  In fact, a good exercise would be to recreate that taxonomy from scratch.  This probably could be achieved in one to two weeks.  This process would greatly accelerate </w:t>
      </w:r>
      <w:proofErr w:type="spellStart"/>
      <w:r>
        <w:t>ones</w:t>
      </w:r>
      <w:proofErr w:type="spellEnd"/>
      <w:r>
        <w:t xml:space="preserve"> ability to create quality taxonomies.</w:t>
      </w:r>
    </w:p>
    <w:p w14:paraId="274941C6" w14:textId="77777777" w:rsidR="00EC5DE3" w:rsidRDefault="00EC5DE3" w:rsidP="001531ED">
      <w:pPr>
        <w:pStyle w:val="BodyText"/>
        <w:numPr>
          <w:ilvl w:val="0"/>
          <w:numId w:val="5"/>
        </w:numPr>
      </w:pPr>
      <w:r>
        <w:t>A good understanding of financial reporting, or you would also have to learn that</w:t>
      </w:r>
    </w:p>
    <w:p w14:paraId="406D0ED7" w14:textId="77777777" w:rsidR="00EC5DE3" w:rsidRDefault="00EC5DE3" w:rsidP="001531ED">
      <w:pPr>
        <w:pStyle w:val="BodyText"/>
        <w:numPr>
          <w:ilvl w:val="0"/>
          <w:numId w:val="5"/>
        </w:numPr>
      </w:pPr>
      <w:r>
        <w:t>A good understanding of managing meta-data.</w:t>
      </w:r>
    </w:p>
    <w:p w14:paraId="32DF13A4" w14:textId="77777777" w:rsidR="00EC5DE3" w:rsidRDefault="00EC5DE3" w:rsidP="001531ED">
      <w:pPr>
        <w:pStyle w:val="BodyText"/>
        <w:numPr>
          <w:ilvl w:val="0"/>
          <w:numId w:val="5"/>
        </w:numPr>
      </w:pPr>
      <w:r>
        <w:t>A good understanding of XML Schema features (in particular the stuff in XML Schema Part 2: Datatypes) will allow the use of more complex features of XBRL/XML Schema.</w:t>
      </w:r>
    </w:p>
    <w:p w14:paraId="330143A2" w14:textId="77777777" w:rsidR="00EC5DE3" w:rsidRPr="00DE394D" w:rsidRDefault="00EC5DE3" w:rsidP="00EC5DE3">
      <w:pPr>
        <w:pStyle w:val="BodyText"/>
      </w:pPr>
      <w:r>
        <w:t>Clearly this varies by individual; if you have a knack for this sort of thing it will be easier, and if you don’t it will take more time.  Also, you cannot put a round peg into a square hole.  Certain people simply will never be cut out for building complex meta-data.</w:t>
      </w:r>
    </w:p>
    <w:p w14:paraId="528C7B83" w14:textId="77777777" w:rsidR="00EC5DE3" w:rsidRDefault="00EC5DE3" w:rsidP="00EC5DE3">
      <w:pPr>
        <w:pStyle w:val="Heading2"/>
      </w:pPr>
      <w:bookmarkStart w:id="25" w:name="_Toc104264880"/>
      <w:bookmarkStart w:id="26" w:name="_Toc128619493"/>
      <w:r>
        <w:t>Instance documents</w:t>
      </w:r>
      <w:bookmarkEnd w:id="25"/>
      <w:bookmarkEnd w:id="26"/>
    </w:p>
    <w:p w14:paraId="726B2C60" w14:textId="77777777" w:rsidR="00EC5DE3" w:rsidRDefault="00EC5DE3" w:rsidP="00EC5DE3">
      <w:pPr>
        <w:pStyle w:val="BodyText"/>
      </w:pPr>
      <w:r w:rsidRPr="00C66E5A">
        <w:t xml:space="preserve">An </w:t>
      </w:r>
      <w:r>
        <w:t xml:space="preserve">XBRL </w:t>
      </w:r>
      <w:r w:rsidRPr="00C66E5A">
        <w:t>instance document is an XML file that contains business reporting information as X</w:t>
      </w:r>
      <w:r>
        <w:t>M</w:t>
      </w:r>
      <w:r w:rsidRPr="00C66E5A">
        <w:t xml:space="preserve">L elements and represents a collection of </w:t>
      </w:r>
      <w:r>
        <w:t>XBRL fact values</w:t>
      </w:r>
      <w:r w:rsidRPr="00C66E5A">
        <w:t xml:space="preserve"> using </w:t>
      </w:r>
      <w:r>
        <w:t>concepts from one or more taxonomies.  Instance documents are like databases of fact values which are based on specific taxonomy concepts.  Instance documents are c</w:t>
      </w:r>
      <w:r w:rsidRPr="00C66E5A">
        <w:t>reated by financial statement/business report preparers</w:t>
      </w:r>
    </w:p>
    <w:p w14:paraId="14924C46" w14:textId="77777777" w:rsidR="00EC5DE3" w:rsidRDefault="00EC5DE3" w:rsidP="00EC5DE3">
      <w:pPr>
        <w:pStyle w:val="BodyText"/>
      </w:pPr>
      <w:r>
        <w:t>In order to build proper taxonomies, it is critical to understand XBRL instance documents.  Many taxonomy development errors result from a lack of understanding of the features available when creating instance documents.</w:t>
      </w:r>
    </w:p>
    <w:p w14:paraId="4B84D466" w14:textId="77777777" w:rsidR="00EC5DE3" w:rsidRDefault="00EC5DE3" w:rsidP="00EC5DE3">
      <w:pPr>
        <w:pStyle w:val="BodyText"/>
      </w:pPr>
      <w:r>
        <w:t xml:space="preserve">While taxonomies can be thought of as providing the definition of concepts or “dictionaries of terms”, instance documents are more like “databases” that report fact values based on concepts defined in taxonomies.  </w:t>
      </w:r>
    </w:p>
    <w:p w14:paraId="41D52505" w14:textId="77777777" w:rsidR="00EC5DE3" w:rsidRDefault="00EC5DE3" w:rsidP="00EC5DE3">
      <w:pPr>
        <w:pStyle w:val="BodyText"/>
      </w:pPr>
      <w:r>
        <w:t>Instance documents provide mechanisms to describe contextual information about these fact values.  As such, it is important this contextual information not be defined in a taxonomy.  For example, the entity and period for the fact should generally not be described in a taxonomy; instance documents express this information.</w:t>
      </w:r>
    </w:p>
    <w:p w14:paraId="28FA1419" w14:textId="77777777" w:rsidR="00EC5DE3" w:rsidRDefault="00EC5DE3" w:rsidP="00EC5DE3">
      <w:pPr>
        <w:pStyle w:val="BodyText"/>
      </w:pPr>
      <w:r>
        <w:t xml:space="preserve">XBRL instance documents are explained by the XBRL Specification 2.1.  Other sources of information to understand instance documents are also available.  Users of this document are assumed to have a good understanding of instance documents.  </w:t>
      </w:r>
    </w:p>
    <w:p w14:paraId="1CE1D069" w14:textId="77777777" w:rsidR="00EC5DE3" w:rsidRDefault="00EC5DE3" w:rsidP="00EC5DE3">
      <w:pPr>
        <w:pStyle w:val="BodyText"/>
      </w:pPr>
      <w:r>
        <w:t>However, this brief explanation will help users of this document to refresh their knowledge as to what information should be expressed within a taxonomy and what information should be expressed within an instance document.  It is not a comprehensive explanation of instance documents, only a refresher to help set the perspective for building taxonomies.</w:t>
      </w:r>
    </w:p>
    <w:p w14:paraId="1E051102" w14:textId="77777777" w:rsidR="00EC5DE3" w:rsidRDefault="00EC5DE3" w:rsidP="00EC5DE3">
      <w:pPr>
        <w:pStyle w:val="BodyText"/>
      </w:pPr>
      <w:r>
        <w:lastRenderedPageBreak/>
        <w:t>Instance documents provide mechanisms for describing contextual information for numeric and non-numeric fact values, and unit and decimal/precision information relating to numeric fact values.</w:t>
      </w:r>
    </w:p>
    <w:p w14:paraId="436A2A6E" w14:textId="77777777" w:rsidR="00EC5DE3" w:rsidRDefault="00EC5DE3" w:rsidP="00EC5DE3">
      <w:pPr>
        <w:pStyle w:val="BodyText"/>
      </w:pPr>
      <w:r>
        <w:t>Instance documents can also contain footnotes which are similar to comments.  XBRL footnotes are not related to the "notes" of a financial statement.  Footnotes basically provide additional information about information or ad hoc relations between information in an instance document.</w:t>
      </w:r>
    </w:p>
    <w:p w14:paraId="5AEA9A59" w14:textId="77777777" w:rsidR="00EC5DE3" w:rsidRDefault="00EC5DE3" w:rsidP="00EC5DE3">
      <w:pPr>
        <w:pStyle w:val="Heading3"/>
      </w:pPr>
      <w:bookmarkStart w:id="27" w:name="_Toc104264881"/>
      <w:bookmarkStart w:id="28" w:name="_Toc128619494"/>
      <w:r>
        <w:t>How Instance Documents Work</w:t>
      </w:r>
      <w:bookmarkEnd w:id="27"/>
      <w:bookmarkEnd w:id="28"/>
    </w:p>
    <w:p w14:paraId="753020BF" w14:textId="77777777" w:rsidR="00EC5DE3" w:rsidRDefault="00EC5DE3" w:rsidP="00EC5DE3">
      <w:pPr>
        <w:pStyle w:val="BodyText"/>
      </w:pPr>
      <w:r>
        <w:t>Instance documents are like little databases which contain financial information in the form of fact values.  Each of the fact values has a concept from a taxonomy or DTS used by that instance document.  In addition to the concept, fact values need to have a context which describes contextual-type information about the fact value such as the entity reporting the fact value, the period for which the fact value is valid, and the reporting scenario such as "actual" or "budgeted".  In addition to contexts, numeric type fact values have a units associated with it to indicate if the fact value is reported, say, in US Dollars, Euros, or Yen.  Also, numeric values have a decimals attribute which communicates the numeric precision of the value, such as accurate to 2 decimal places or only accurate to the nearest millions of dollars.</w:t>
      </w:r>
    </w:p>
    <w:p w14:paraId="5265261D" w14:textId="77777777" w:rsidR="00EC5DE3" w:rsidRDefault="00EC5DE3" w:rsidP="00EC5DE3">
      <w:pPr>
        <w:pStyle w:val="BodyText"/>
      </w:pPr>
      <w:r>
        <w:t>Instance documents are physically connected to taxonomies using mechanisms defined by XBRL.  It is important that the DTS be available when using an instance document; otherwise the information in the instance document really cannot be understood.</w:t>
      </w:r>
    </w:p>
    <w:p w14:paraId="0D740194" w14:textId="77777777" w:rsidR="00EC5DE3" w:rsidRDefault="00EC5DE3" w:rsidP="00EC5DE3">
      <w:pPr>
        <w:pStyle w:val="Heading3"/>
      </w:pPr>
      <w:bookmarkStart w:id="29" w:name="_Toc104264882"/>
      <w:bookmarkStart w:id="30" w:name="_Toc128619495"/>
      <w:r>
        <w:t>Use of Taxonomies</w:t>
      </w:r>
      <w:bookmarkEnd w:id="29"/>
      <w:bookmarkEnd w:id="30"/>
    </w:p>
    <w:p w14:paraId="366D327B" w14:textId="77777777" w:rsidR="00EC5DE3" w:rsidRDefault="00EC5DE3" w:rsidP="00EC5DE3">
      <w:pPr>
        <w:pStyle w:val="BodyText"/>
      </w:pPr>
      <w:r>
        <w:t xml:space="preserve">Instance documents must use one or more taxonomies to explain the fact values used in the instance document.  The taxonomies used are referred to in the instance document.  Also, an instance document may use </w:t>
      </w:r>
      <w:proofErr w:type="spellStart"/>
      <w:r>
        <w:t>linkbases</w:t>
      </w:r>
      <w:proofErr w:type="spellEnd"/>
      <w:r>
        <w:t xml:space="preserve"> which may or may not be connected to any taxonomy.</w:t>
      </w:r>
    </w:p>
    <w:p w14:paraId="16365681" w14:textId="77777777" w:rsidR="00EC5DE3" w:rsidRDefault="00EC5DE3" w:rsidP="00EC5DE3">
      <w:pPr>
        <w:pStyle w:val="BodyText"/>
      </w:pPr>
      <w:r>
        <w:t>The combined discoverable taxonomy set or DTS comprises all the taxonomies used by an instance document.</w:t>
      </w:r>
    </w:p>
    <w:p w14:paraId="3DA140B8" w14:textId="77777777" w:rsidR="00EC5DE3" w:rsidRDefault="00EC5DE3" w:rsidP="00EC5DE3">
      <w:pPr>
        <w:pStyle w:val="BodyText"/>
      </w:pPr>
      <w:r>
        <w:t xml:space="preserve">This is an example of a </w:t>
      </w:r>
      <w:proofErr w:type="spellStart"/>
      <w:r>
        <w:t>schemaRef</w:t>
      </w:r>
      <w:proofErr w:type="spellEnd"/>
      <w:r>
        <w:t xml:space="preserve"> which points to a taxonomy in an instance document:</w:t>
      </w:r>
    </w:p>
    <w:p w14:paraId="6E3CB2F9"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&lt;?xml version="1.0" encoding="utf-8"?&gt;</w:t>
      </w:r>
    </w:p>
    <w:p w14:paraId="29AAFC62"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 xml:space="preserve">&lt;xbrl xmlns="http://www.xbrl.org/2003/instance" </w:t>
      </w:r>
    </w:p>
    <w:p w14:paraId="1FA1143E"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 xml:space="preserve">      xmlns:xlink="http://www.w3.org/1999/xlink" </w:t>
      </w:r>
    </w:p>
    <w:p w14:paraId="019263CC"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 xml:space="preserve">      xmlns:link="http://www.xbrl.org/2003/linkbase" </w:t>
      </w:r>
    </w:p>
    <w:p w14:paraId="680B3158"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 xml:space="preserve">      xmlns:xsi="http://www.w3.org/2001/XMLSchema-instance" </w:t>
      </w:r>
    </w:p>
    <w:p w14:paraId="1070EB91"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 xml:space="preserve">      xmlns:ci="http://www.UBmatrix.com/Patterns/BasicCalculation" </w:t>
      </w:r>
    </w:p>
    <w:p w14:paraId="5709DC83" w14:textId="77777777" w:rsidR="00EC5DE3" w:rsidRPr="00DE0774" w:rsidRDefault="00EC5DE3" w:rsidP="00EC5DE3">
      <w:pPr>
        <w:pStyle w:val="Non-normativeExample"/>
        <w:shd w:val="clear" w:color="auto" w:fill="FFFF99"/>
        <w:spacing w:after="0"/>
        <w:rPr>
          <w:rStyle w:val="CODE0"/>
          <w:sz w:val="16"/>
        </w:rPr>
      </w:pPr>
      <w:r w:rsidRPr="00DE0774">
        <w:rPr>
          <w:rStyle w:val="CODE0"/>
          <w:sz w:val="16"/>
        </w:rPr>
        <w:t xml:space="preserve">      xmlns:iso4217="http://www.xbrl.org/2003/iso4217" </w:t>
      </w:r>
    </w:p>
    <w:p w14:paraId="305D6854" w14:textId="77777777" w:rsidR="00EC5DE3" w:rsidRPr="00DE0774" w:rsidRDefault="00EC5DE3" w:rsidP="00EC5DE3">
      <w:pPr>
        <w:pStyle w:val="Non-normativeExample"/>
        <w:shd w:val="clear" w:color="auto" w:fill="FFFF99"/>
        <w:spacing w:after="0"/>
        <w:rPr>
          <w:rStyle w:val="CODE0"/>
          <w:sz w:val="16"/>
        </w:rPr>
      </w:pPr>
      <w:r>
        <w:rPr>
          <w:rStyle w:val="CODE0"/>
          <w:sz w:val="16"/>
        </w:rPr>
        <w:t xml:space="preserve">      </w:t>
      </w:r>
      <w:r w:rsidRPr="00DE0774">
        <w:rPr>
          <w:rStyle w:val="CODE0"/>
          <w:sz w:val="16"/>
        </w:rPr>
        <w:t>&gt;</w:t>
      </w:r>
    </w:p>
    <w:p w14:paraId="0A783716" w14:textId="77777777" w:rsidR="00EC5DE3" w:rsidRPr="00DE0774" w:rsidRDefault="00EC5DE3" w:rsidP="00EC5DE3">
      <w:pPr>
        <w:pStyle w:val="Non-normativeExample"/>
        <w:shd w:val="clear" w:color="auto" w:fill="FFFF99"/>
        <w:spacing w:after="0"/>
        <w:rPr>
          <w:rStyle w:val="CODE0"/>
          <w:sz w:val="16"/>
        </w:rPr>
      </w:pPr>
    </w:p>
    <w:p w14:paraId="40E5EEEE" w14:textId="77777777" w:rsidR="00EC5DE3" w:rsidRPr="00DE0774" w:rsidRDefault="00EC5DE3" w:rsidP="00EC5DE3">
      <w:pPr>
        <w:pStyle w:val="Non-normativeExample"/>
        <w:shd w:val="clear" w:color="auto" w:fill="FFFF99"/>
        <w:spacing w:after="0"/>
        <w:rPr>
          <w:rStyle w:val="CODE0"/>
          <w:b/>
          <w:sz w:val="16"/>
        </w:rPr>
      </w:pPr>
      <w:r w:rsidRPr="00DE0774">
        <w:rPr>
          <w:rStyle w:val="CODE0"/>
          <w:sz w:val="16"/>
        </w:rPr>
        <w:t xml:space="preserve">   </w:t>
      </w:r>
      <w:r w:rsidRPr="00DE0774">
        <w:rPr>
          <w:rStyle w:val="CODE0"/>
          <w:b/>
          <w:sz w:val="16"/>
        </w:rPr>
        <w:t>&lt;link:schemaRef xlink:type="simple" xlink:href="BasicCalculation.xsd" /&gt;</w:t>
      </w:r>
    </w:p>
    <w:p w14:paraId="500BF32E" w14:textId="77777777" w:rsidR="00EC5DE3" w:rsidRPr="00DE0774" w:rsidRDefault="00EC5DE3" w:rsidP="00EC5DE3">
      <w:pPr>
        <w:pStyle w:val="Non-normativeExample"/>
        <w:shd w:val="clear" w:color="auto" w:fill="FFFF99"/>
        <w:spacing w:after="0"/>
        <w:rPr>
          <w:rStyle w:val="CODE0"/>
          <w:sz w:val="16"/>
        </w:rPr>
      </w:pPr>
    </w:p>
    <w:p w14:paraId="757D19ED" w14:textId="77777777" w:rsidR="00EC5DE3" w:rsidRPr="00AB2209" w:rsidRDefault="00EC5DE3" w:rsidP="00EC5DE3">
      <w:pPr>
        <w:pStyle w:val="BodyText"/>
      </w:pPr>
      <w:r>
        <w:t>The instance document above uses the "BasicCalculation.xsd" taxonomy as the starting point for loading the DTS information.  There may, or may not, be other taxonomies referred to by the starting point taxonomy.</w:t>
      </w:r>
    </w:p>
    <w:p w14:paraId="5B58A0B7" w14:textId="77777777" w:rsidR="00EC5DE3" w:rsidRDefault="00EC5DE3" w:rsidP="00EC5DE3">
      <w:pPr>
        <w:pStyle w:val="Heading3"/>
      </w:pPr>
      <w:bookmarkStart w:id="31" w:name="_Toc104264883"/>
      <w:bookmarkStart w:id="32" w:name="_Toc128619496"/>
      <w:r>
        <w:lastRenderedPageBreak/>
        <w:t>Contexts</w:t>
      </w:r>
      <w:bookmarkEnd w:id="31"/>
      <w:bookmarkEnd w:id="32"/>
    </w:p>
    <w:p w14:paraId="721A83FD" w14:textId="77777777" w:rsidR="00EC5DE3" w:rsidRDefault="00EC5DE3" w:rsidP="00EC5DE3">
      <w:pPr>
        <w:pStyle w:val="BodyText"/>
      </w:pPr>
      <w:r w:rsidRPr="001B23AD">
        <w:t>Contexts contain</w:t>
      </w:r>
      <w:r>
        <w:t xml:space="preserve"> information which describes the entity, entity segment, period, and scenario a fact value is associated with.  Every fact value in an XBRL instance document must have a context associated with it.</w:t>
      </w:r>
    </w:p>
    <w:p w14:paraId="7E46763F" w14:textId="77777777" w:rsidR="00EC5DE3" w:rsidRDefault="00EC5DE3" w:rsidP="00EC5DE3">
      <w:pPr>
        <w:pStyle w:val="BodyText"/>
      </w:pPr>
      <w:r>
        <w:t>This is an example of a context from an XBRL instance document:</w:t>
      </w:r>
    </w:p>
    <w:p w14:paraId="70333A1B"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&lt;context id="I-2003"&gt;</w:t>
      </w:r>
    </w:p>
    <w:p w14:paraId="78491B4F" w14:textId="77777777" w:rsidR="00EC5DE3" w:rsidRPr="00341617" w:rsidRDefault="00EC5DE3" w:rsidP="00EC5DE3">
      <w:pPr>
        <w:pStyle w:val="Non-normativeExample"/>
        <w:shd w:val="clear" w:color="auto" w:fill="FFFF99"/>
        <w:spacing w:after="0"/>
        <w:rPr>
          <w:rStyle w:val="CODE0"/>
          <w:sz w:val="16"/>
          <w:lang w:val="en-US"/>
        </w:rPr>
      </w:pPr>
      <w:r w:rsidRPr="00341617">
        <w:rPr>
          <w:rStyle w:val="CODE0"/>
          <w:sz w:val="16"/>
          <w:lang w:val="en-US"/>
        </w:rPr>
        <w:t xml:space="preserve">   &lt;entity&gt;</w:t>
      </w:r>
    </w:p>
    <w:p w14:paraId="27A9AF7F" w14:textId="77777777" w:rsidR="00EC5DE3" w:rsidRPr="00341617" w:rsidRDefault="00EC5DE3" w:rsidP="00EC5DE3">
      <w:pPr>
        <w:pStyle w:val="Non-normativeExample"/>
        <w:shd w:val="clear" w:color="auto" w:fill="FFFF99"/>
        <w:spacing w:after="0"/>
        <w:rPr>
          <w:rStyle w:val="CODE0"/>
          <w:sz w:val="16"/>
          <w:lang w:val="en-US"/>
        </w:rPr>
      </w:pPr>
      <w:r w:rsidRPr="00341617">
        <w:rPr>
          <w:rStyle w:val="CODE0"/>
          <w:sz w:val="16"/>
          <w:lang w:val="en-US"/>
        </w:rPr>
        <w:t xml:space="preserve">      &lt;identifier scheme="http://www.SampleCompany.com"&gt;SAMP&lt;/identifier&gt;</w:t>
      </w:r>
    </w:p>
    <w:p w14:paraId="33BE501D" w14:textId="77777777" w:rsidR="00EC5DE3" w:rsidRPr="00CE3BDF" w:rsidRDefault="00EC5DE3" w:rsidP="00EC5DE3">
      <w:pPr>
        <w:pStyle w:val="Non-normativeExample"/>
        <w:shd w:val="clear" w:color="auto" w:fill="FFFF99"/>
        <w:spacing w:after="0"/>
        <w:rPr>
          <w:rStyle w:val="CODE0"/>
          <w:sz w:val="16"/>
          <w:lang w:val="en-US"/>
        </w:rPr>
      </w:pPr>
      <w:r w:rsidRPr="00341617">
        <w:rPr>
          <w:rStyle w:val="CODE0"/>
          <w:sz w:val="16"/>
          <w:lang w:val="en-US"/>
        </w:rPr>
        <w:t xml:space="preserve">      </w:t>
      </w:r>
      <w:r w:rsidRPr="00CE3BDF">
        <w:rPr>
          <w:rStyle w:val="CODE0"/>
          <w:sz w:val="16"/>
          <w:lang w:val="en-US"/>
        </w:rPr>
        <w:t>&lt;segment&gt;</w:t>
      </w:r>
    </w:p>
    <w:p w14:paraId="27142C1F" w14:textId="77777777" w:rsidR="00EC5DE3" w:rsidRPr="00743180" w:rsidRDefault="00EC5DE3" w:rsidP="00EC5DE3">
      <w:pPr>
        <w:pStyle w:val="Non-normativeExample"/>
        <w:shd w:val="clear" w:color="auto" w:fill="FFFF99"/>
        <w:spacing w:after="0"/>
        <w:rPr>
          <w:rStyle w:val="CODE0"/>
          <w:sz w:val="16"/>
          <w:lang w:val="en-US"/>
        </w:rPr>
      </w:pPr>
      <w:r w:rsidRPr="00743180">
        <w:rPr>
          <w:rStyle w:val="CODE0"/>
          <w:sz w:val="16"/>
          <w:lang w:val="en-US"/>
        </w:rPr>
        <w:t xml:space="preserve">         &lt;segments:ReportingSegments&gt;&lt;segments:Group /&gt;&lt;/</w:t>
      </w:r>
      <w:r>
        <w:rPr>
          <w:rStyle w:val="CODE0"/>
          <w:sz w:val="16"/>
          <w:lang w:val="en-US"/>
        </w:rPr>
        <w:t>segments:ReportingSegment</w:t>
      </w:r>
      <w:r w:rsidRPr="00743180">
        <w:rPr>
          <w:rStyle w:val="CODE0"/>
          <w:sz w:val="16"/>
          <w:lang w:val="en-US"/>
        </w:rPr>
        <w:t>&gt;</w:t>
      </w:r>
    </w:p>
    <w:p w14:paraId="4BED74F5" w14:textId="77777777" w:rsidR="00EC5DE3" w:rsidRPr="008A4D43" w:rsidRDefault="00EC5DE3" w:rsidP="00EC5DE3">
      <w:pPr>
        <w:pStyle w:val="Non-normativeExample"/>
        <w:shd w:val="clear" w:color="auto" w:fill="FFFF99"/>
        <w:spacing w:after="0"/>
        <w:rPr>
          <w:rStyle w:val="CODE0"/>
          <w:sz w:val="16"/>
        </w:rPr>
      </w:pPr>
      <w:r w:rsidRPr="00743180">
        <w:rPr>
          <w:rStyle w:val="CODE0"/>
          <w:sz w:val="16"/>
          <w:lang w:val="en-US"/>
        </w:rPr>
        <w:t xml:space="preserve">      </w:t>
      </w:r>
      <w:r w:rsidRPr="008A4D43">
        <w:rPr>
          <w:rStyle w:val="CODE0"/>
          <w:sz w:val="16"/>
        </w:rPr>
        <w:t>&lt;/</w:t>
      </w:r>
      <w:r>
        <w:rPr>
          <w:rStyle w:val="CODE0"/>
          <w:sz w:val="16"/>
        </w:rPr>
        <w:t>segment</w:t>
      </w:r>
      <w:r w:rsidRPr="008A4D43">
        <w:rPr>
          <w:rStyle w:val="CODE0"/>
          <w:sz w:val="16"/>
        </w:rPr>
        <w:t>&gt;</w:t>
      </w:r>
    </w:p>
    <w:p w14:paraId="6FACB0B8"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 xml:space="preserve">   &lt;/entity&gt;</w:t>
      </w:r>
    </w:p>
    <w:p w14:paraId="4F047B41"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 xml:space="preserve">   &lt;period&gt;</w:t>
      </w:r>
    </w:p>
    <w:p w14:paraId="79F9428E" w14:textId="77777777" w:rsidR="00EC5DE3" w:rsidRPr="00CE3BDF" w:rsidRDefault="00EC5DE3" w:rsidP="00EC5DE3">
      <w:pPr>
        <w:pStyle w:val="Non-normativeExample"/>
        <w:shd w:val="clear" w:color="auto" w:fill="FFFF99"/>
        <w:spacing w:after="0"/>
        <w:rPr>
          <w:rStyle w:val="CODE0"/>
          <w:sz w:val="16"/>
          <w:lang w:val="en-US"/>
        </w:rPr>
      </w:pPr>
      <w:r w:rsidRPr="000D37D0">
        <w:rPr>
          <w:rStyle w:val="CODE0"/>
          <w:sz w:val="16"/>
          <w:lang w:val="en-US"/>
        </w:rPr>
        <w:t xml:space="preserve">      </w:t>
      </w:r>
      <w:r w:rsidRPr="00CE3BDF">
        <w:rPr>
          <w:rStyle w:val="CODE0"/>
          <w:sz w:val="16"/>
          <w:lang w:val="en-US"/>
        </w:rPr>
        <w:t>&lt;instant&gt;2003-12-31&lt;/instant&gt;</w:t>
      </w:r>
    </w:p>
    <w:p w14:paraId="6A7B2889" w14:textId="77777777" w:rsidR="00EC5DE3" w:rsidRPr="00CE3BDF" w:rsidRDefault="00EC5DE3" w:rsidP="00EC5DE3">
      <w:pPr>
        <w:pStyle w:val="Non-normativeExample"/>
        <w:shd w:val="clear" w:color="auto" w:fill="FFFF99"/>
        <w:spacing w:after="0"/>
        <w:rPr>
          <w:rStyle w:val="CODE0"/>
          <w:sz w:val="16"/>
          <w:lang w:val="en-US"/>
        </w:rPr>
      </w:pPr>
      <w:r w:rsidRPr="00CE3BDF">
        <w:rPr>
          <w:rStyle w:val="CODE0"/>
          <w:sz w:val="16"/>
          <w:lang w:val="en-US"/>
        </w:rPr>
        <w:t xml:space="preserve">   &lt;/period&gt;</w:t>
      </w:r>
    </w:p>
    <w:p w14:paraId="11CEFFCA" w14:textId="77777777" w:rsidR="00EC5DE3" w:rsidRPr="009175E9" w:rsidRDefault="00EC5DE3" w:rsidP="00EC5DE3">
      <w:pPr>
        <w:pStyle w:val="Non-normativeExample"/>
        <w:shd w:val="clear" w:color="auto" w:fill="FFFF99"/>
        <w:spacing w:after="0"/>
        <w:rPr>
          <w:rStyle w:val="CODE0"/>
          <w:sz w:val="16"/>
          <w:lang w:val="en-US"/>
        </w:rPr>
      </w:pPr>
      <w:r w:rsidRPr="00CE3BDF">
        <w:rPr>
          <w:rStyle w:val="CODE0"/>
          <w:sz w:val="16"/>
          <w:lang w:val="en-US"/>
        </w:rPr>
        <w:t xml:space="preserve"> </w:t>
      </w:r>
      <w:r w:rsidRPr="009175E9">
        <w:rPr>
          <w:rStyle w:val="CODE0"/>
          <w:sz w:val="16"/>
          <w:lang w:val="en-US"/>
        </w:rPr>
        <w:t>&lt;scenario&gt;</w:t>
      </w:r>
    </w:p>
    <w:p w14:paraId="4D37B110" w14:textId="77777777" w:rsidR="00EC5DE3" w:rsidRPr="008A4D43" w:rsidRDefault="00EC5DE3" w:rsidP="00EC5DE3">
      <w:pPr>
        <w:pStyle w:val="Non-normativeExample"/>
        <w:shd w:val="clear" w:color="auto" w:fill="FFFF99"/>
        <w:spacing w:after="0"/>
        <w:rPr>
          <w:rStyle w:val="CODE0"/>
          <w:sz w:val="16"/>
          <w:lang w:val="es-ES"/>
        </w:rPr>
      </w:pPr>
      <w:r w:rsidRPr="009175E9">
        <w:rPr>
          <w:rStyle w:val="CODE0"/>
          <w:sz w:val="16"/>
          <w:lang w:val="en-US"/>
        </w:rPr>
        <w:t xml:space="preserve">    </w:t>
      </w:r>
      <w:r w:rsidRPr="008A4D43">
        <w:rPr>
          <w:rStyle w:val="CODE0"/>
          <w:sz w:val="16"/>
          <w:lang w:val="es-ES"/>
        </w:rPr>
        <w:t>&lt;scenarios:ReportingScenario&gt;&lt;scenarios:Actual /&gt;&lt;/scenarios:ReportingScenario&gt;</w:t>
      </w:r>
    </w:p>
    <w:p w14:paraId="6C9093FE" w14:textId="77777777" w:rsidR="00EC5DE3" w:rsidRPr="008A4D43" w:rsidRDefault="00EC5DE3" w:rsidP="00EC5DE3">
      <w:pPr>
        <w:pStyle w:val="Non-normativeExample"/>
        <w:shd w:val="clear" w:color="auto" w:fill="FFFF99"/>
        <w:spacing w:after="0"/>
        <w:rPr>
          <w:rStyle w:val="CODE0"/>
          <w:sz w:val="16"/>
        </w:rPr>
      </w:pPr>
      <w:r w:rsidRPr="008A4D43">
        <w:rPr>
          <w:rStyle w:val="CODE0"/>
          <w:sz w:val="16"/>
          <w:lang w:val="es-ES"/>
        </w:rPr>
        <w:t xml:space="preserve"> </w:t>
      </w:r>
      <w:r w:rsidRPr="008A4D43">
        <w:rPr>
          <w:rStyle w:val="CODE0"/>
          <w:sz w:val="16"/>
        </w:rPr>
        <w:t>&lt;/scenario&gt;</w:t>
      </w:r>
    </w:p>
    <w:p w14:paraId="018A67AC" w14:textId="77777777" w:rsidR="00EC5DE3" w:rsidRPr="00571257" w:rsidRDefault="00EC5DE3" w:rsidP="00EC5DE3">
      <w:pPr>
        <w:pStyle w:val="Non-normativeExample"/>
        <w:shd w:val="clear" w:color="auto" w:fill="FFFF99"/>
        <w:spacing w:after="0"/>
        <w:rPr>
          <w:rStyle w:val="CODE0"/>
          <w:sz w:val="16"/>
        </w:rPr>
      </w:pPr>
      <w:r w:rsidRPr="008A4D43">
        <w:rPr>
          <w:rStyle w:val="CODE0"/>
          <w:sz w:val="16"/>
        </w:rPr>
        <w:t>&lt;/context&gt;</w:t>
      </w:r>
    </w:p>
    <w:p w14:paraId="35B7D048" w14:textId="77777777" w:rsidR="00EC5DE3" w:rsidRDefault="00EC5DE3" w:rsidP="00EC5DE3">
      <w:pPr>
        <w:pStyle w:val="BodyText"/>
      </w:pPr>
      <w:r>
        <w:rPr>
          <w:lang w:val="en-GB"/>
        </w:rPr>
        <w:t>So, this is what the XML looks like, the following describes these pieces of an XBRL context.</w:t>
      </w:r>
    </w:p>
    <w:p w14:paraId="67BE26BB" w14:textId="77777777" w:rsidR="00EC5DE3" w:rsidRDefault="00EC5DE3" w:rsidP="00EC5DE3">
      <w:pPr>
        <w:pStyle w:val="Heading4"/>
      </w:pPr>
      <w:r>
        <w:t>Entity</w:t>
      </w:r>
    </w:p>
    <w:p w14:paraId="04E0D1AB" w14:textId="77777777" w:rsidR="00EC5DE3" w:rsidRDefault="00EC5DE3" w:rsidP="00EC5DE3">
      <w:pPr>
        <w:pStyle w:val="BodyText"/>
      </w:pPr>
      <w:r>
        <w:t xml:space="preserve">The entity context portion describes the entity that the fact is about.  For </w:t>
      </w:r>
      <w:proofErr w:type="gramStart"/>
      <w:r>
        <w:t>example</w:t>
      </w:r>
      <w:proofErr w:type="gramEnd"/>
      <w:r>
        <w:t xml:space="preserve"> a company, a subsidiary within a company, a department within a subsidiary, or even an employee of a department.  The entity portion includes an identifier and a scheme which describes where the identifier came from.</w:t>
      </w:r>
    </w:p>
    <w:p w14:paraId="3FD838A8" w14:textId="77777777" w:rsidR="00EC5DE3" w:rsidRPr="00341617" w:rsidRDefault="00EC5DE3" w:rsidP="00EC5DE3">
      <w:pPr>
        <w:pStyle w:val="Non-normativeExample"/>
        <w:shd w:val="clear" w:color="auto" w:fill="FFFF99"/>
        <w:spacing w:after="0"/>
        <w:rPr>
          <w:rStyle w:val="CODE0"/>
          <w:sz w:val="16"/>
          <w:lang w:val="en-US"/>
        </w:rPr>
      </w:pPr>
      <w:r w:rsidRPr="00341617">
        <w:rPr>
          <w:rStyle w:val="CODE0"/>
          <w:sz w:val="16"/>
          <w:lang w:val="en-US"/>
        </w:rPr>
        <w:t xml:space="preserve">   &lt;entity&gt;</w:t>
      </w:r>
    </w:p>
    <w:p w14:paraId="65024CF6" w14:textId="77777777" w:rsidR="00EC5DE3" w:rsidRPr="00341617" w:rsidRDefault="00EC5DE3" w:rsidP="00EC5DE3">
      <w:pPr>
        <w:pStyle w:val="Non-normativeExample"/>
        <w:shd w:val="clear" w:color="auto" w:fill="FFFF99"/>
        <w:spacing w:after="0"/>
        <w:rPr>
          <w:rStyle w:val="CODE0"/>
          <w:sz w:val="16"/>
          <w:lang w:val="en-US"/>
        </w:rPr>
      </w:pPr>
      <w:r w:rsidRPr="00341617">
        <w:rPr>
          <w:rStyle w:val="CODE0"/>
          <w:sz w:val="16"/>
          <w:lang w:val="en-US"/>
        </w:rPr>
        <w:t xml:space="preserve">      &lt;identifier scheme="http://www.SampleCompany.com"&gt;SAMP&lt;/identifier&gt;</w:t>
      </w:r>
    </w:p>
    <w:p w14:paraId="244F6198" w14:textId="77777777" w:rsidR="00EC5DE3" w:rsidRPr="00CE3BDF" w:rsidRDefault="00EC5DE3" w:rsidP="00EC5DE3">
      <w:pPr>
        <w:pStyle w:val="Non-normativeExample"/>
        <w:shd w:val="clear" w:color="auto" w:fill="FFFF99"/>
        <w:spacing w:after="0"/>
        <w:rPr>
          <w:rStyle w:val="CODE0"/>
          <w:sz w:val="16"/>
          <w:lang w:val="en-US"/>
        </w:rPr>
      </w:pPr>
      <w:r w:rsidRPr="00341617">
        <w:rPr>
          <w:rStyle w:val="CODE0"/>
          <w:sz w:val="16"/>
          <w:lang w:val="en-US"/>
        </w:rPr>
        <w:t xml:space="preserve">      </w:t>
      </w:r>
      <w:r w:rsidRPr="00CE3BDF">
        <w:rPr>
          <w:rStyle w:val="CODE0"/>
          <w:sz w:val="16"/>
          <w:lang w:val="en-US"/>
        </w:rPr>
        <w:t>&lt;segment&gt;</w:t>
      </w:r>
    </w:p>
    <w:p w14:paraId="145FD119" w14:textId="77777777" w:rsidR="00EC5DE3" w:rsidRPr="00743180" w:rsidRDefault="00EC5DE3" w:rsidP="00EC5DE3">
      <w:pPr>
        <w:pStyle w:val="Non-normativeExample"/>
        <w:shd w:val="clear" w:color="auto" w:fill="FFFF99"/>
        <w:spacing w:after="0"/>
        <w:rPr>
          <w:rStyle w:val="CODE0"/>
          <w:sz w:val="16"/>
          <w:lang w:val="en-US"/>
        </w:rPr>
      </w:pPr>
      <w:r w:rsidRPr="00743180">
        <w:rPr>
          <w:rStyle w:val="CODE0"/>
          <w:sz w:val="16"/>
          <w:lang w:val="en-US"/>
        </w:rPr>
        <w:t xml:space="preserve">         &lt;segments:ReportingSegments&gt;&lt;segments:Group /&gt;&lt;/</w:t>
      </w:r>
      <w:r>
        <w:rPr>
          <w:rStyle w:val="CODE0"/>
          <w:sz w:val="16"/>
          <w:lang w:val="en-US"/>
        </w:rPr>
        <w:t>segments:ReportingSegment</w:t>
      </w:r>
      <w:r w:rsidRPr="00743180">
        <w:rPr>
          <w:rStyle w:val="CODE0"/>
          <w:sz w:val="16"/>
          <w:lang w:val="en-US"/>
        </w:rPr>
        <w:t>&gt;</w:t>
      </w:r>
    </w:p>
    <w:p w14:paraId="3AE56D7F" w14:textId="77777777" w:rsidR="00EC5DE3" w:rsidRPr="008A4D43" w:rsidRDefault="00EC5DE3" w:rsidP="00EC5DE3">
      <w:pPr>
        <w:pStyle w:val="Non-normativeExample"/>
        <w:shd w:val="clear" w:color="auto" w:fill="FFFF99"/>
        <w:spacing w:after="0"/>
        <w:rPr>
          <w:rStyle w:val="CODE0"/>
          <w:sz w:val="16"/>
        </w:rPr>
      </w:pPr>
      <w:r w:rsidRPr="00743180">
        <w:rPr>
          <w:rStyle w:val="CODE0"/>
          <w:sz w:val="16"/>
          <w:lang w:val="en-US"/>
        </w:rPr>
        <w:t xml:space="preserve">      </w:t>
      </w:r>
      <w:r w:rsidRPr="008A4D43">
        <w:rPr>
          <w:rStyle w:val="CODE0"/>
          <w:sz w:val="16"/>
        </w:rPr>
        <w:t>&lt;/</w:t>
      </w:r>
      <w:r>
        <w:rPr>
          <w:rStyle w:val="CODE0"/>
          <w:sz w:val="16"/>
        </w:rPr>
        <w:t>segment</w:t>
      </w:r>
      <w:r w:rsidRPr="008A4D43">
        <w:rPr>
          <w:rStyle w:val="CODE0"/>
          <w:sz w:val="16"/>
        </w:rPr>
        <w:t>&gt;</w:t>
      </w:r>
    </w:p>
    <w:p w14:paraId="0EA66A92" w14:textId="77777777" w:rsidR="00EC5DE3" w:rsidRPr="00DE0774" w:rsidRDefault="00EC5DE3" w:rsidP="00EC5DE3">
      <w:pPr>
        <w:pStyle w:val="Non-normativeExample"/>
        <w:shd w:val="clear" w:color="auto" w:fill="FFFF99"/>
        <w:spacing w:after="0"/>
        <w:rPr>
          <w:rStyle w:val="CODE0"/>
          <w:sz w:val="16"/>
        </w:rPr>
      </w:pPr>
      <w:r w:rsidRPr="008A4D43">
        <w:rPr>
          <w:rStyle w:val="CODE0"/>
          <w:sz w:val="16"/>
        </w:rPr>
        <w:t xml:space="preserve">   &lt;/entity&gt;</w:t>
      </w:r>
    </w:p>
    <w:p w14:paraId="215316D1" w14:textId="77777777" w:rsidR="00EC5DE3" w:rsidRDefault="00EC5DE3" w:rsidP="00EC5DE3">
      <w:pPr>
        <w:pStyle w:val="Heading4"/>
      </w:pPr>
      <w:r>
        <w:t>Entity Segments</w:t>
      </w:r>
    </w:p>
    <w:p w14:paraId="0B9F171C" w14:textId="77777777" w:rsidR="00EC5DE3" w:rsidRPr="00AF78DC" w:rsidRDefault="00EC5DE3" w:rsidP="00EC5DE3">
      <w:pPr>
        <w:pStyle w:val="BodyText"/>
      </w:pPr>
      <w:r>
        <w:t>The entity element may contain a segment portion which further describes the entity which can be used when the entity identifier is insufficient detail to differentiate the information.</w:t>
      </w:r>
    </w:p>
    <w:p w14:paraId="71465613" w14:textId="77777777" w:rsidR="00EC5DE3" w:rsidRDefault="00EC5DE3" w:rsidP="00EC5DE3">
      <w:pPr>
        <w:pStyle w:val="Heading4"/>
      </w:pPr>
      <w:r>
        <w:t>Periods</w:t>
      </w:r>
    </w:p>
    <w:p w14:paraId="32610CFE" w14:textId="77777777" w:rsidR="00EC5DE3" w:rsidRDefault="00EC5DE3" w:rsidP="00EC5DE3">
      <w:pPr>
        <w:pStyle w:val="BodyText"/>
      </w:pPr>
      <w:r>
        <w:t xml:space="preserve">The period context portion describes the period to which the fact value relates.  Examples include a specific instant in time (such as “as at </w:t>
      </w:r>
      <w:smartTag w:uri="urn:schemas-microsoft-com:office:smarttags" w:element="date">
        <w:smartTagPr>
          <w:attr w:name="ls" w:val="trans"/>
          <w:attr w:name="Month" w:val="12"/>
          <w:attr w:name="Day" w:val="31"/>
          <w:attr w:name="Year" w:val="2003"/>
        </w:smartTagPr>
        <w:r>
          <w:t>December 31, 2003</w:t>
        </w:r>
      </w:smartTag>
      <w:r>
        <w:t xml:space="preserve">”) or duration of time (such as “For the year ended </w:t>
      </w:r>
      <w:smartTag w:uri="urn:schemas-microsoft-com:office:smarttags" w:element="date">
        <w:smartTagPr>
          <w:attr w:name="ls" w:val="trans"/>
          <w:attr w:name="Month" w:val="12"/>
          <w:attr w:name="Day" w:val="31"/>
          <w:attr w:name="Year" w:val="2003"/>
        </w:smartTagPr>
        <w:r>
          <w:t>December 31, 2003</w:t>
        </w:r>
      </w:smartTag>
      <w:r>
        <w:t>”).</w:t>
      </w:r>
    </w:p>
    <w:p w14:paraId="503C29F0"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 xml:space="preserve">   &lt;period&gt;</w:t>
      </w:r>
    </w:p>
    <w:p w14:paraId="2F21C8D6" w14:textId="77777777" w:rsidR="00EC5DE3" w:rsidRPr="00CE3BDF" w:rsidRDefault="00EC5DE3" w:rsidP="00EC5DE3">
      <w:pPr>
        <w:pStyle w:val="Non-normativeExample"/>
        <w:shd w:val="clear" w:color="auto" w:fill="FFFF99"/>
        <w:spacing w:after="0"/>
        <w:rPr>
          <w:rStyle w:val="CODE0"/>
          <w:sz w:val="16"/>
          <w:lang w:val="en-US"/>
        </w:rPr>
      </w:pPr>
      <w:r w:rsidRPr="000D37D0">
        <w:rPr>
          <w:rStyle w:val="CODE0"/>
          <w:sz w:val="16"/>
          <w:lang w:val="en-US"/>
        </w:rPr>
        <w:t xml:space="preserve">      </w:t>
      </w:r>
      <w:r w:rsidRPr="00CE3BDF">
        <w:rPr>
          <w:rStyle w:val="CODE0"/>
          <w:sz w:val="16"/>
          <w:lang w:val="en-US"/>
        </w:rPr>
        <w:t>&lt;instant&gt;2003-12-31&lt;/instant&gt;</w:t>
      </w:r>
    </w:p>
    <w:p w14:paraId="3E227BC1" w14:textId="77777777" w:rsidR="00EC5DE3" w:rsidRPr="00CE3BDF" w:rsidRDefault="00EC5DE3" w:rsidP="00EC5DE3">
      <w:pPr>
        <w:pStyle w:val="Non-normativeExample"/>
        <w:shd w:val="clear" w:color="auto" w:fill="FFFF99"/>
        <w:spacing w:after="0"/>
        <w:rPr>
          <w:rStyle w:val="CODE0"/>
          <w:sz w:val="16"/>
          <w:lang w:val="en-US"/>
        </w:rPr>
      </w:pPr>
      <w:r w:rsidRPr="00CE3BDF">
        <w:rPr>
          <w:rStyle w:val="CODE0"/>
          <w:sz w:val="16"/>
          <w:lang w:val="en-US"/>
        </w:rPr>
        <w:t xml:space="preserve">   &lt;/period&gt;</w:t>
      </w:r>
    </w:p>
    <w:p w14:paraId="4BF275ED" w14:textId="77777777" w:rsidR="00EC5DE3" w:rsidRDefault="00EC5DE3" w:rsidP="00EC5DE3">
      <w:pPr>
        <w:pStyle w:val="Heading4"/>
      </w:pPr>
      <w:r>
        <w:t>Scenarios</w:t>
      </w:r>
    </w:p>
    <w:p w14:paraId="2FA2E4A2" w14:textId="77777777" w:rsidR="00EC5DE3" w:rsidRDefault="00EC5DE3" w:rsidP="00EC5DE3">
      <w:pPr>
        <w:pStyle w:val="BodyText"/>
      </w:pPr>
      <w:r>
        <w:t>The scenario context portion is used to associate terms such as “actual”, “budgeted”, “pro forma”, “restricted”, “unrestricted”, and so forth, to a reported fact value.</w:t>
      </w:r>
    </w:p>
    <w:p w14:paraId="1729E509" w14:textId="77777777" w:rsidR="00EC5DE3" w:rsidRPr="009175E9" w:rsidRDefault="00EC5DE3" w:rsidP="00EC5DE3">
      <w:pPr>
        <w:pStyle w:val="Non-normativeExample"/>
        <w:shd w:val="clear" w:color="auto" w:fill="FFFF99"/>
        <w:spacing w:after="0"/>
        <w:rPr>
          <w:rStyle w:val="CODE0"/>
          <w:sz w:val="16"/>
          <w:lang w:val="en-US"/>
        </w:rPr>
      </w:pPr>
      <w:r w:rsidRPr="009175E9">
        <w:rPr>
          <w:rStyle w:val="CODE0"/>
          <w:sz w:val="16"/>
          <w:lang w:val="en-US"/>
        </w:rPr>
        <w:t>&lt;scenario&gt;</w:t>
      </w:r>
    </w:p>
    <w:p w14:paraId="3D443701" w14:textId="77777777" w:rsidR="00EC5DE3" w:rsidRPr="008A4D43" w:rsidRDefault="00EC5DE3" w:rsidP="00EC5DE3">
      <w:pPr>
        <w:pStyle w:val="Non-normativeExample"/>
        <w:shd w:val="clear" w:color="auto" w:fill="FFFF99"/>
        <w:spacing w:after="0"/>
        <w:rPr>
          <w:rStyle w:val="CODE0"/>
          <w:sz w:val="16"/>
          <w:lang w:val="es-ES"/>
        </w:rPr>
      </w:pPr>
      <w:r w:rsidRPr="009175E9">
        <w:rPr>
          <w:rStyle w:val="CODE0"/>
          <w:sz w:val="16"/>
          <w:lang w:val="en-US"/>
        </w:rPr>
        <w:lastRenderedPageBreak/>
        <w:t xml:space="preserve">    </w:t>
      </w:r>
      <w:r w:rsidRPr="008A4D43">
        <w:rPr>
          <w:rStyle w:val="CODE0"/>
          <w:sz w:val="16"/>
          <w:lang w:val="es-ES"/>
        </w:rPr>
        <w:t>&lt;scenarios:ReportingScenario&gt;&lt;scenarios:Actual /&gt;&lt;/scenarios:ReportingScenario&gt;</w:t>
      </w:r>
    </w:p>
    <w:p w14:paraId="7CFEE5B2" w14:textId="77777777" w:rsidR="00EC5DE3" w:rsidRPr="00571257" w:rsidRDefault="00EC5DE3" w:rsidP="00EC5DE3">
      <w:pPr>
        <w:pStyle w:val="Non-normativeExample"/>
        <w:shd w:val="clear" w:color="auto" w:fill="FFFF99"/>
        <w:spacing w:after="0"/>
        <w:rPr>
          <w:rStyle w:val="CODE0"/>
          <w:sz w:val="16"/>
        </w:rPr>
      </w:pPr>
      <w:r w:rsidRPr="008A4D43">
        <w:rPr>
          <w:rStyle w:val="CODE0"/>
          <w:sz w:val="16"/>
        </w:rPr>
        <w:t>&lt;/scenario&gt;</w:t>
      </w:r>
    </w:p>
    <w:p w14:paraId="59BED0AE" w14:textId="77777777" w:rsidR="00EC5DE3" w:rsidRDefault="00EC5DE3" w:rsidP="00EC5DE3">
      <w:pPr>
        <w:pStyle w:val="Heading3"/>
      </w:pPr>
      <w:bookmarkStart w:id="33" w:name="_Toc104264884"/>
      <w:bookmarkStart w:id="34" w:name="_Toc128619497"/>
      <w:r>
        <w:t>Units</w:t>
      </w:r>
      <w:bookmarkEnd w:id="33"/>
      <w:bookmarkEnd w:id="34"/>
    </w:p>
    <w:p w14:paraId="08587629" w14:textId="77777777" w:rsidR="00EC5DE3" w:rsidRDefault="00EC5DE3" w:rsidP="00EC5DE3">
      <w:pPr>
        <w:pStyle w:val="BodyText"/>
      </w:pPr>
      <w:r>
        <w:t xml:space="preserve">The unit describes the unit of measurement associated with a reported fact value.  Only numeric-type fact values require </w:t>
      </w:r>
      <w:proofErr w:type="gramStart"/>
      <w:r>
        <w:t>units</w:t>
      </w:r>
      <w:proofErr w:type="gramEnd"/>
      <w:r>
        <w:t xml:space="preserve"> information.  For example, it commonly explains the currency used, such as “USD” for US Dollars” or “EUR” for Euros”, to express a monetary fact.</w:t>
      </w:r>
    </w:p>
    <w:p w14:paraId="44B9B94B" w14:textId="77777777" w:rsidR="00EC5DE3" w:rsidRDefault="00EC5DE3" w:rsidP="00EC5DE3">
      <w:pPr>
        <w:pStyle w:val="BodyText"/>
      </w:pPr>
      <w:r>
        <w:t xml:space="preserve">The following is an example of an XBRL </w:t>
      </w:r>
      <w:proofErr w:type="gramStart"/>
      <w:r>
        <w:t>units</w:t>
      </w:r>
      <w:proofErr w:type="gramEnd"/>
      <w:r>
        <w:t xml:space="preserve"> element:</w:t>
      </w:r>
    </w:p>
    <w:p w14:paraId="24064724"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&lt;unit id="U-Monetary"&gt;</w:t>
      </w:r>
    </w:p>
    <w:p w14:paraId="1FE40234"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 xml:space="preserve">   &lt;measure&gt;iso4217:EUR&lt;/measure&gt;</w:t>
      </w:r>
    </w:p>
    <w:p w14:paraId="09353B5E"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&lt;/unit</w:t>
      </w:r>
      <w:r>
        <w:rPr>
          <w:rStyle w:val="CODE0"/>
          <w:sz w:val="16"/>
        </w:rPr>
        <w:t>&gt;</w:t>
      </w:r>
    </w:p>
    <w:p w14:paraId="5A333AA5" w14:textId="77777777" w:rsidR="00EC5DE3" w:rsidRDefault="00EC5DE3" w:rsidP="00EC5DE3">
      <w:pPr>
        <w:pStyle w:val="BodyText"/>
      </w:pPr>
      <w:r>
        <w:t>For the most part, units are fairly straight forward.  There are complexities relating to compound units, fractions, and pure units.  These will be explained as they are used.</w:t>
      </w:r>
    </w:p>
    <w:p w14:paraId="7A5DC04D" w14:textId="77777777" w:rsidR="00EC5DE3" w:rsidRDefault="00EC5DE3" w:rsidP="00EC5DE3">
      <w:pPr>
        <w:pStyle w:val="Heading3"/>
      </w:pPr>
      <w:bookmarkStart w:id="35" w:name="_Toc104264885"/>
      <w:bookmarkStart w:id="36" w:name="_Toc128619498"/>
      <w:r>
        <w:t>Fact Values</w:t>
      </w:r>
      <w:bookmarkEnd w:id="35"/>
      <w:bookmarkEnd w:id="36"/>
    </w:p>
    <w:p w14:paraId="79A74D8B" w14:textId="77777777" w:rsidR="00EC5DE3" w:rsidRDefault="00EC5DE3" w:rsidP="00EC5DE3">
      <w:pPr>
        <w:pStyle w:val="BodyText"/>
      </w:pPr>
      <w:r>
        <w:t>Fact values within an instance document actually contain the data being expressed.  The following is an item from an instance document:</w:t>
      </w:r>
    </w:p>
    <w:p w14:paraId="2256CC34" w14:textId="77777777" w:rsidR="00EC5DE3" w:rsidRPr="008A4D43" w:rsidRDefault="00EC5DE3" w:rsidP="00EC5DE3">
      <w:pPr>
        <w:pStyle w:val="Non-normativeExample"/>
        <w:shd w:val="clear" w:color="auto" w:fill="FFFF99"/>
        <w:spacing w:after="0"/>
        <w:rPr>
          <w:rStyle w:val="CODE0"/>
          <w:sz w:val="16"/>
        </w:rPr>
      </w:pPr>
      <w:r w:rsidRPr="008A4D43">
        <w:rPr>
          <w:rStyle w:val="CODE0"/>
          <w:sz w:val="16"/>
        </w:rPr>
        <w:t>&lt;</w:t>
      </w:r>
      <w:r>
        <w:rPr>
          <w:rStyle w:val="CODE0"/>
          <w:sz w:val="16"/>
        </w:rPr>
        <w:t>ifrs-gp:PropertyPlantAndEquipment</w:t>
      </w:r>
      <w:r w:rsidRPr="008A4D43">
        <w:rPr>
          <w:rStyle w:val="CODE0"/>
          <w:sz w:val="16"/>
        </w:rPr>
        <w:t xml:space="preserve"> contextRef="I-2003" unitRef="U-Monetary" decimals="INF"&gt;</w:t>
      </w:r>
      <w:r>
        <w:rPr>
          <w:rStyle w:val="CODE0"/>
          <w:sz w:val="16"/>
        </w:rPr>
        <w:t>123456</w:t>
      </w:r>
      <w:r w:rsidRPr="008A4D43">
        <w:rPr>
          <w:rStyle w:val="CODE0"/>
          <w:sz w:val="16"/>
        </w:rPr>
        <w:t>&lt;/</w:t>
      </w:r>
      <w:r>
        <w:rPr>
          <w:rStyle w:val="CODE0"/>
          <w:sz w:val="16"/>
        </w:rPr>
        <w:t>ifrs-gp:PropertyPlantAndEquipment</w:t>
      </w:r>
      <w:r w:rsidRPr="008A4D43">
        <w:rPr>
          <w:rStyle w:val="CODE0"/>
          <w:sz w:val="16"/>
        </w:rPr>
        <w:t>&gt;</w:t>
      </w:r>
    </w:p>
    <w:p w14:paraId="76E4A05C" w14:textId="77777777" w:rsidR="00EC5DE3" w:rsidRPr="008A4D43" w:rsidRDefault="00EC5DE3" w:rsidP="00EC5DE3">
      <w:pPr>
        <w:pStyle w:val="BodyText"/>
        <w:rPr>
          <w:lang w:val="en-GB"/>
        </w:rPr>
      </w:pPr>
      <w:r>
        <w:rPr>
          <w:lang w:val="en-GB"/>
        </w:rPr>
        <w:t>The components of items will be discussed below.</w:t>
      </w:r>
    </w:p>
    <w:p w14:paraId="3BE8CF7A" w14:textId="77777777" w:rsidR="00EC5DE3" w:rsidRDefault="00EC5DE3" w:rsidP="00EC5DE3">
      <w:pPr>
        <w:pStyle w:val="Heading4"/>
      </w:pPr>
      <w:r>
        <w:t>Concept from Taxonomy</w:t>
      </w:r>
    </w:p>
    <w:p w14:paraId="6D6C3E14" w14:textId="77777777" w:rsidR="00EC5DE3" w:rsidRPr="008A4D43" w:rsidRDefault="00EC5DE3" w:rsidP="00EC5DE3">
      <w:pPr>
        <w:pStyle w:val="BodyText"/>
      </w:pPr>
      <w:r>
        <w:t>Each fact value is associated with a concept from a taxonomy.  In the example above, the concept "</w:t>
      </w:r>
      <w:proofErr w:type="spellStart"/>
      <w:r>
        <w:t>ifrs-</w:t>
      </w:r>
      <w:proofErr w:type="gramStart"/>
      <w:r>
        <w:t>gp:PropertyPlantAndEquipment</w:t>
      </w:r>
      <w:proofErr w:type="spellEnd"/>
      <w:proofErr w:type="gramEnd"/>
      <w:r>
        <w:t>" comes from a taxonomy.</w:t>
      </w:r>
    </w:p>
    <w:p w14:paraId="6C967F65" w14:textId="77777777" w:rsidR="00EC5DE3" w:rsidRDefault="00EC5DE3" w:rsidP="00EC5DE3">
      <w:pPr>
        <w:pStyle w:val="Heading4"/>
      </w:pPr>
      <w:r>
        <w:t>Context/</w:t>
      </w:r>
      <w:proofErr w:type="spellStart"/>
      <w:r>
        <w:t>ContextRef</w:t>
      </w:r>
      <w:proofErr w:type="spellEnd"/>
    </w:p>
    <w:p w14:paraId="64A248E4" w14:textId="77777777" w:rsidR="00EC5DE3" w:rsidRPr="00675016" w:rsidRDefault="00EC5DE3" w:rsidP="00EC5DE3">
      <w:pPr>
        <w:pStyle w:val="BodyText"/>
      </w:pPr>
      <w:r>
        <w:t xml:space="preserve">Each fact value is associated with a context using the </w:t>
      </w:r>
      <w:proofErr w:type="spellStart"/>
      <w:r>
        <w:t>contextRef</w:t>
      </w:r>
      <w:proofErr w:type="spellEnd"/>
      <w:r>
        <w:t xml:space="preserve"> attribute, which contains the value of the ID of some context element in the instance document.</w:t>
      </w:r>
    </w:p>
    <w:p w14:paraId="40D32EC4" w14:textId="77777777" w:rsidR="00EC5DE3" w:rsidRDefault="00EC5DE3" w:rsidP="00EC5DE3">
      <w:pPr>
        <w:pStyle w:val="Heading4"/>
      </w:pPr>
      <w:r>
        <w:t>Unit/</w:t>
      </w:r>
      <w:proofErr w:type="spellStart"/>
      <w:r>
        <w:t>UnitRef</w:t>
      </w:r>
      <w:proofErr w:type="spellEnd"/>
    </w:p>
    <w:p w14:paraId="00B5EA2D" w14:textId="77777777" w:rsidR="00EC5DE3" w:rsidRDefault="00EC5DE3" w:rsidP="00EC5DE3">
      <w:pPr>
        <w:pStyle w:val="BodyText"/>
      </w:pPr>
      <w:r>
        <w:t xml:space="preserve">Each fact value which is of a numeric data type must have a </w:t>
      </w:r>
      <w:proofErr w:type="spellStart"/>
      <w:r>
        <w:t>unitRef</w:t>
      </w:r>
      <w:proofErr w:type="spellEnd"/>
      <w:r>
        <w:t xml:space="preserve"> attribute, which contains the value of the ID of some unit element in the instance document.  This is very similar to the way context works.</w:t>
      </w:r>
    </w:p>
    <w:p w14:paraId="5DE57313" w14:textId="77777777" w:rsidR="00EC5DE3" w:rsidRPr="00675016" w:rsidRDefault="00EC5DE3" w:rsidP="00EC5DE3">
      <w:pPr>
        <w:pStyle w:val="BodyText"/>
      </w:pPr>
      <w:r>
        <w:t xml:space="preserve">Non-numeric concepts do not have </w:t>
      </w:r>
      <w:proofErr w:type="spellStart"/>
      <w:r>
        <w:t>unitRef</w:t>
      </w:r>
      <w:proofErr w:type="spellEnd"/>
      <w:r>
        <w:t xml:space="preserve"> attributes.</w:t>
      </w:r>
    </w:p>
    <w:p w14:paraId="467C789E" w14:textId="77777777" w:rsidR="00EC5DE3" w:rsidRDefault="00EC5DE3" w:rsidP="00EC5DE3">
      <w:pPr>
        <w:pStyle w:val="Heading4"/>
      </w:pPr>
      <w:r>
        <w:t>Decimals</w:t>
      </w:r>
    </w:p>
    <w:p w14:paraId="302C2D1A" w14:textId="77777777" w:rsidR="00EC5DE3" w:rsidRDefault="00EC5DE3" w:rsidP="00EC5DE3">
      <w:pPr>
        <w:pStyle w:val="BodyText"/>
      </w:pPr>
      <w:r>
        <w:t>Each fact value which is of a numeric data type must have a decimal attribute.  XBRL actually allows either a decimals attribute or a precision attribute, however the FRIS limits the attribute to decimals for financial reporting type instance documents, and that is what will be covered here.</w:t>
      </w:r>
    </w:p>
    <w:p w14:paraId="29CB00E9" w14:textId="77777777" w:rsidR="00EC5DE3" w:rsidRDefault="00EC5DE3" w:rsidP="00EC5DE3">
      <w:pPr>
        <w:pStyle w:val="BodyText"/>
      </w:pPr>
      <w:r>
        <w:t>Decimals helps a computer read the fact value.  It tells the computer, for numeric values, what is the decimal accuracy of the value.  For example:</w:t>
      </w:r>
    </w:p>
    <w:p w14:paraId="6BEEA28A" w14:textId="77777777" w:rsidR="00EC5DE3" w:rsidRDefault="00EC5DE3" w:rsidP="001531ED">
      <w:pPr>
        <w:pStyle w:val="BodyText"/>
        <w:numPr>
          <w:ilvl w:val="0"/>
          <w:numId w:val="8"/>
        </w:numPr>
      </w:pPr>
      <w:r>
        <w:t>decimals="2" means two decimal points of accuracy,</w:t>
      </w:r>
    </w:p>
    <w:p w14:paraId="3CDE754E" w14:textId="77777777" w:rsidR="00EC5DE3" w:rsidRDefault="00EC5DE3" w:rsidP="001531ED">
      <w:pPr>
        <w:pStyle w:val="BodyText"/>
        <w:numPr>
          <w:ilvl w:val="0"/>
          <w:numId w:val="8"/>
        </w:numPr>
      </w:pPr>
      <w:r>
        <w:lastRenderedPageBreak/>
        <w:t>decimals="0" means there is no values past the decimal point,</w:t>
      </w:r>
    </w:p>
    <w:p w14:paraId="3D46FDD7" w14:textId="77777777" w:rsidR="00EC5DE3" w:rsidRDefault="00EC5DE3" w:rsidP="001531ED">
      <w:pPr>
        <w:pStyle w:val="BodyText"/>
        <w:numPr>
          <w:ilvl w:val="0"/>
          <w:numId w:val="8"/>
        </w:numPr>
      </w:pPr>
      <w:r>
        <w:t>decimals="-3" means accurate to the nearest thousands,</w:t>
      </w:r>
    </w:p>
    <w:p w14:paraId="6784E60A" w14:textId="77777777" w:rsidR="00EC5DE3" w:rsidRDefault="00EC5DE3" w:rsidP="001531ED">
      <w:pPr>
        <w:pStyle w:val="BodyText"/>
        <w:numPr>
          <w:ilvl w:val="0"/>
          <w:numId w:val="8"/>
        </w:numPr>
      </w:pPr>
      <w:r>
        <w:t>decimals="INF" means basically "what you see is what you get".</w:t>
      </w:r>
    </w:p>
    <w:p w14:paraId="7079EBAA" w14:textId="77777777" w:rsidR="00EC5DE3" w:rsidRDefault="00EC5DE3" w:rsidP="00EC5DE3">
      <w:pPr>
        <w:pStyle w:val="BodyText"/>
      </w:pPr>
      <w:r>
        <w:t>This will be discussed in more detail later.</w:t>
      </w:r>
    </w:p>
    <w:p w14:paraId="1052D764" w14:textId="77777777" w:rsidR="00EC5DE3" w:rsidRDefault="00EC5DE3" w:rsidP="00EC5DE3">
      <w:pPr>
        <w:pStyle w:val="Heading4"/>
      </w:pPr>
      <w:r>
        <w:t>Tuples in Instance Documents</w:t>
      </w:r>
    </w:p>
    <w:p w14:paraId="551DC9E7" w14:textId="77777777" w:rsidR="00EC5DE3" w:rsidRDefault="00EC5DE3" w:rsidP="00EC5DE3">
      <w:pPr>
        <w:pStyle w:val="BodyText"/>
      </w:pPr>
      <w:r>
        <w:t xml:space="preserve">The discussion so far has </w:t>
      </w:r>
      <w:proofErr w:type="spellStart"/>
      <w:r>
        <w:t>ben</w:t>
      </w:r>
      <w:proofErr w:type="spellEnd"/>
      <w:r>
        <w:t xml:space="preserve"> in relation to an individual item in an instance document.  So, what does a tuple look like?  See below for an example of two tuples:</w:t>
      </w:r>
    </w:p>
    <w:p w14:paraId="72D7940F" w14:textId="77777777" w:rsidR="00EC5DE3" w:rsidRDefault="00EC5DE3" w:rsidP="00EC5DE3">
      <w:pPr>
        <w:pStyle w:val="Non-normativeExample"/>
        <w:shd w:val="clear" w:color="auto" w:fill="FFFF99"/>
        <w:spacing w:after="0"/>
        <w:rPr>
          <w:rStyle w:val="CODE0"/>
          <w:sz w:val="16"/>
        </w:rPr>
      </w:pPr>
      <w:r w:rsidRPr="008A4D43">
        <w:rPr>
          <w:rStyle w:val="CODE0"/>
          <w:sz w:val="16"/>
        </w:rPr>
        <w:t>&lt;</w:t>
      </w:r>
      <w:r>
        <w:rPr>
          <w:rStyle w:val="CODE0"/>
          <w:sz w:val="16"/>
        </w:rPr>
        <w:t>ifrs-gp:Director&gt;</w:t>
      </w:r>
    </w:p>
    <w:p w14:paraId="5357E7ED" w14:textId="77777777" w:rsidR="00EC5DE3" w:rsidRPr="008A4D43" w:rsidRDefault="00EC5DE3" w:rsidP="00EC5DE3">
      <w:pPr>
        <w:pStyle w:val="Non-normativeExample"/>
        <w:shd w:val="clear" w:color="auto" w:fill="FFFF99"/>
        <w:spacing w:after="0"/>
        <w:rPr>
          <w:rStyle w:val="CODE0"/>
          <w:sz w:val="16"/>
        </w:rPr>
      </w:pPr>
      <w:r>
        <w:rPr>
          <w:rStyle w:val="CODE0"/>
          <w:sz w:val="16"/>
        </w:rPr>
        <w:t xml:space="preserve">  </w:t>
      </w:r>
      <w:r w:rsidRPr="008A4D43">
        <w:rPr>
          <w:rStyle w:val="CODE0"/>
          <w:sz w:val="16"/>
        </w:rPr>
        <w:t>&lt;</w:t>
      </w:r>
      <w:r>
        <w:rPr>
          <w:rStyle w:val="CODE0"/>
          <w:sz w:val="16"/>
        </w:rPr>
        <w:t>ifrs-gp:Name contextRef="I-2003"</w:t>
      </w:r>
      <w:r w:rsidRPr="008A4D43">
        <w:rPr>
          <w:rStyle w:val="CODE0"/>
          <w:sz w:val="16"/>
        </w:rPr>
        <w:t>&gt;</w:t>
      </w:r>
      <w:r>
        <w:rPr>
          <w:rStyle w:val="CODE0"/>
          <w:sz w:val="16"/>
        </w:rPr>
        <w:t>Joe</w:t>
      </w:r>
      <w:r w:rsidRPr="008A4D43">
        <w:rPr>
          <w:rStyle w:val="CODE0"/>
          <w:sz w:val="16"/>
        </w:rPr>
        <w:t>&lt;/</w:t>
      </w:r>
      <w:r>
        <w:rPr>
          <w:rStyle w:val="CODE0"/>
          <w:sz w:val="16"/>
        </w:rPr>
        <w:t>ifrs-gp:Name</w:t>
      </w:r>
      <w:r w:rsidRPr="008A4D43">
        <w:rPr>
          <w:rStyle w:val="CODE0"/>
          <w:sz w:val="16"/>
        </w:rPr>
        <w:t>&gt;</w:t>
      </w:r>
    </w:p>
    <w:p w14:paraId="6E695F43" w14:textId="77777777" w:rsidR="00EC5DE3" w:rsidRDefault="00EC5DE3" w:rsidP="00EC5DE3">
      <w:pPr>
        <w:pStyle w:val="Non-normativeExample"/>
        <w:shd w:val="clear" w:color="auto" w:fill="FFFF99"/>
        <w:spacing w:after="0"/>
        <w:rPr>
          <w:rStyle w:val="CODE0"/>
          <w:sz w:val="16"/>
        </w:rPr>
      </w:pPr>
      <w:r>
        <w:rPr>
          <w:rStyle w:val="CODE0"/>
          <w:sz w:val="16"/>
        </w:rPr>
        <w:t xml:space="preserve">  </w:t>
      </w:r>
      <w:r w:rsidRPr="008A4D43">
        <w:rPr>
          <w:rStyle w:val="CODE0"/>
          <w:sz w:val="16"/>
        </w:rPr>
        <w:t>&lt;</w:t>
      </w:r>
      <w:r>
        <w:rPr>
          <w:rStyle w:val="CODE0"/>
          <w:sz w:val="16"/>
        </w:rPr>
        <w:t>ifrs-gp:Salary</w:t>
      </w:r>
      <w:r w:rsidRPr="008A4D43">
        <w:rPr>
          <w:rStyle w:val="CODE0"/>
          <w:sz w:val="16"/>
        </w:rPr>
        <w:t xml:space="preserve"> contextRef="I-2003" unitRef="U-Monetary" decimals="INF"&gt;</w:t>
      </w:r>
      <w:r>
        <w:rPr>
          <w:rStyle w:val="CODE0"/>
          <w:sz w:val="16"/>
        </w:rPr>
        <w:t>100</w:t>
      </w:r>
      <w:r w:rsidRPr="008A4D43">
        <w:rPr>
          <w:rStyle w:val="CODE0"/>
          <w:sz w:val="16"/>
        </w:rPr>
        <w:t>&lt;/</w:t>
      </w:r>
      <w:r>
        <w:rPr>
          <w:rStyle w:val="CODE0"/>
          <w:sz w:val="16"/>
        </w:rPr>
        <w:t>ifrs-gp:Director</w:t>
      </w:r>
      <w:r w:rsidRPr="008A4D43">
        <w:rPr>
          <w:rStyle w:val="CODE0"/>
          <w:sz w:val="16"/>
        </w:rPr>
        <w:t>&gt;</w:t>
      </w:r>
    </w:p>
    <w:p w14:paraId="5B788A52" w14:textId="77777777" w:rsidR="00EC5DE3" w:rsidRDefault="00EC5DE3" w:rsidP="00EC5DE3">
      <w:pPr>
        <w:pStyle w:val="Non-normativeExample"/>
        <w:shd w:val="clear" w:color="auto" w:fill="FFFF99"/>
        <w:spacing w:after="0"/>
        <w:rPr>
          <w:rStyle w:val="CODE0"/>
          <w:sz w:val="16"/>
        </w:rPr>
      </w:pPr>
      <w:r>
        <w:rPr>
          <w:rStyle w:val="CODE0"/>
          <w:sz w:val="16"/>
        </w:rPr>
        <w:t>&lt;/ifrs-gp:Director&gt;</w:t>
      </w:r>
    </w:p>
    <w:p w14:paraId="3A5F44BB" w14:textId="77777777" w:rsidR="00EC5DE3" w:rsidRDefault="00EC5DE3" w:rsidP="00EC5DE3">
      <w:pPr>
        <w:pStyle w:val="Non-normativeExample"/>
        <w:shd w:val="clear" w:color="auto" w:fill="FFFF99"/>
        <w:spacing w:after="0"/>
        <w:rPr>
          <w:rStyle w:val="CODE0"/>
          <w:sz w:val="16"/>
        </w:rPr>
      </w:pPr>
    </w:p>
    <w:p w14:paraId="73DC84B6" w14:textId="77777777" w:rsidR="00EC5DE3" w:rsidRDefault="00EC5DE3" w:rsidP="00EC5DE3">
      <w:pPr>
        <w:pStyle w:val="Non-normativeExample"/>
        <w:shd w:val="clear" w:color="auto" w:fill="FFFF99"/>
        <w:spacing w:after="0"/>
        <w:rPr>
          <w:rStyle w:val="CODE0"/>
          <w:sz w:val="16"/>
        </w:rPr>
      </w:pPr>
      <w:r w:rsidRPr="008A4D43">
        <w:rPr>
          <w:rStyle w:val="CODE0"/>
          <w:sz w:val="16"/>
        </w:rPr>
        <w:t>&lt;</w:t>
      </w:r>
      <w:r>
        <w:rPr>
          <w:rStyle w:val="CODE0"/>
          <w:sz w:val="16"/>
        </w:rPr>
        <w:t>ifrs-gp:Director&gt;</w:t>
      </w:r>
    </w:p>
    <w:p w14:paraId="6DDC1E98" w14:textId="77777777" w:rsidR="00EC5DE3" w:rsidRPr="008A4D43" w:rsidRDefault="00EC5DE3" w:rsidP="00EC5DE3">
      <w:pPr>
        <w:pStyle w:val="Non-normativeExample"/>
        <w:shd w:val="clear" w:color="auto" w:fill="FFFF99"/>
        <w:spacing w:after="0"/>
        <w:rPr>
          <w:rStyle w:val="CODE0"/>
          <w:sz w:val="16"/>
        </w:rPr>
      </w:pPr>
      <w:r>
        <w:rPr>
          <w:rStyle w:val="CODE0"/>
          <w:sz w:val="16"/>
        </w:rPr>
        <w:t xml:space="preserve">  </w:t>
      </w:r>
      <w:r w:rsidRPr="008A4D43">
        <w:rPr>
          <w:rStyle w:val="CODE0"/>
          <w:sz w:val="16"/>
        </w:rPr>
        <w:t>&lt;</w:t>
      </w:r>
      <w:r>
        <w:rPr>
          <w:rStyle w:val="CODE0"/>
          <w:sz w:val="16"/>
        </w:rPr>
        <w:t>ifrs-gp:Name contextRef="I-2003"</w:t>
      </w:r>
      <w:r w:rsidRPr="008A4D43">
        <w:rPr>
          <w:rStyle w:val="CODE0"/>
          <w:sz w:val="16"/>
        </w:rPr>
        <w:t>&gt;</w:t>
      </w:r>
      <w:r>
        <w:rPr>
          <w:rStyle w:val="CODE0"/>
          <w:sz w:val="16"/>
        </w:rPr>
        <w:t>Larry</w:t>
      </w:r>
      <w:r w:rsidRPr="008A4D43">
        <w:rPr>
          <w:rStyle w:val="CODE0"/>
          <w:sz w:val="16"/>
        </w:rPr>
        <w:t>&lt;/</w:t>
      </w:r>
      <w:r>
        <w:rPr>
          <w:rStyle w:val="CODE0"/>
          <w:sz w:val="16"/>
        </w:rPr>
        <w:t>ifrs-gp:Name</w:t>
      </w:r>
      <w:r w:rsidRPr="008A4D43">
        <w:rPr>
          <w:rStyle w:val="CODE0"/>
          <w:sz w:val="16"/>
        </w:rPr>
        <w:t>&gt;</w:t>
      </w:r>
    </w:p>
    <w:p w14:paraId="308E9D63" w14:textId="77777777" w:rsidR="00EC5DE3" w:rsidRDefault="00EC5DE3" w:rsidP="00EC5DE3">
      <w:pPr>
        <w:pStyle w:val="Non-normativeExample"/>
        <w:shd w:val="clear" w:color="auto" w:fill="FFFF99"/>
        <w:spacing w:after="0"/>
        <w:rPr>
          <w:rStyle w:val="CODE0"/>
          <w:sz w:val="16"/>
        </w:rPr>
      </w:pPr>
      <w:r>
        <w:rPr>
          <w:rStyle w:val="CODE0"/>
          <w:sz w:val="16"/>
        </w:rPr>
        <w:t xml:space="preserve">  </w:t>
      </w:r>
      <w:r w:rsidRPr="008A4D43">
        <w:rPr>
          <w:rStyle w:val="CODE0"/>
          <w:sz w:val="16"/>
        </w:rPr>
        <w:t>&lt;</w:t>
      </w:r>
      <w:r>
        <w:rPr>
          <w:rStyle w:val="CODE0"/>
          <w:sz w:val="16"/>
        </w:rPr>
        <w:t>ifrs-gp:Salary</w:t>
      </w:r>
      <w:r w:rsidRPr="008A4D43">
        <w:rPr>
          <w:rStyle w:val="CODE0"/>
          <w:sz w:val="16"/>
        </w:rPr>
        <w:t xml:space="preserve"> contextRef="I-2003" unitRef="U-Monetary" decimals="INF"&gt;</w:t>
      </w:r>
      <w:r>
        <w:rPr>
          <w:rStyle w:val="CODE0"/>
          <w:sz w:val="16"/>
        </w:rPr>
        <w:t>200</w:t>
      </w:r>
      <w:r w:rsidRPr="008A4D43">
        <w:rPr>
          <w:rStyle w:val="CODE0"/>
          <w:sz w:val="16"/>
        </w:rPr>
        <w:t>&lt;/</w:t>
      </w:r>
      <w:r>
        <w:rPr>
          <w:rStyle w:val="CODE0"/>
          <w:sz w:val="16"/>
        </w:rPr>
        <w:t>ifrs-gp:Director</w:t>
      </w:r>
      <w:r w:rsidRPr="008A4D43">
        <w:rPr>
          <w:rStyle w:val="CODE0"/>
          <w:sz w:val="16"/>
        </w:rPr>
        <w:t>&gt;</w:t>
      </w:r>
    </w:p>
    <w:p w14:paraId="6A38B5A8" w14:textId="77777777" w:rsidR="00EC5DE3" w:rsidRDefault="00EC5DE3" w:rsidP="00EC5DE3">
      <w:pPr>
        <w:pStyle w:val="Non-normativeExample"/>
        <w:shd w:val="clear" w:color="auto" w:fill="FFFF99"/>
        <w:spacing w:after="0"/>
        <w:rPr>
          <w:rStyle w:val="CODE0"/>
          <w:sz w:val="16"/>
        </w:rPr>
      </w:pPr>
      <w:r>
        <w:rPr>
          <w:rStyle w:val="CODE0"/>
          <w:sz w:val="16"/>
        </w:rPr>
        <w:t>&lt;/ifrs-gp:Director&gt;</w:t>
      </w:r>
    </w:p>
    <w:p w14:paraId="1C9DCDF1" w14:textId="77777777" w:rsidR="00EC5DE3" w:rsidRDefault="00EC5DE3" w:rsidP="00EC5DE3">
      <w:pPr>
        <w:pStyle w:val="Non-normativeExample"/>
        <w:shd w:val="clear" w:color="auto" w:fill="FFFF99"/>
        <w:spacing w:after="0"/>
        <w:rPr>
          <w:rStyle w:val="CODE0"/>
          <w:sz w:val="16"/>
        </w:rPr>
      </w:pPr>
    </w:p>
    <w:p w14:paraId="6CF25D35" w14:textId="77777777" w:rsidR="00EC5DE3" w:rsidRDefault="00EC5DE3" w:rsidP="00EC5DE3">
      <w:pPr>
        <w:pStyle w:val="BodyText"/>
        <w:rPr>
          <w:lang w:val="en-GB"/>
        </w:rPr>
      </w:pPr>
      <w:r>
        <w:rPr>
          <w:lang w:val="en-GB"/>
        </w:rPr>
        <w:t>Now, tuples really don’t contain value, or rather, they contain the values of all the items within the tuple.    The first tuple for the director named "Joe" has a salary of "100", and the second director named "Larry" has a salary of "200".  See how the tuple keeps the name and salary together?</w:t>
      </w:r>
    </w:p>
    <w:p w14:paraId="28EE9F1C" w14:textId="77777777" w:rsidR="00EC5DE3" w:rsidRDefault="00EC5DE3" w:rsidP="00EC5DE3">
      <w:pPr>
        <w:pStyle w:val="Heading4"/>
      </w:pPr>
      <w:r>
        <w:t>Footnotes</w:t>
      </w:r>
    </w:p>
    <w:p w14:paraId="655ABB87" w14:textId="77777777" w:rsidR="00EC5DE3" w:rsidRDefault="00EC5DE3" w:rsidP="00EC5DE3">
      <w:pPr>
        <w:pStyle w:val="BodyText"/>
      </w:pPr>
      <w:r>
        <w:t>Footnotes simply provide an ad hoc mechanism for including information in an instance document.  See the following:</w:t>
      </w:r>
    </w:p>
    <w:p w14:paraId="64D91962"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&lt;ci:Land id="Item-01" contextRef="I-2003" unitRef="U-Monetary" decimals="INF"&gt;5347000&lt;/ci:Land&gt;</w:t>
      </w:r>
    </w:p>
    <w:p w14:paraId="77AFC1A7"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&lt;ci:Building id="Item-02" contextRef="I-2003" unitRef="U-Monetary" decimals="INF"&gt;244508000&lt;/ci:Building&gt;</w:t>
      </w:r>
    </w:p>
    <w:p w14:paraId="2CA529F1"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&lt;ci:FurnitureFixtures id="Item-03" contextRef="I-2003" unitRef="U-Monetary" decimals="INF"&gt;34457000&lt;/ci:FurnitureFixtures&gt;</w:t>
      </w:r>
    </w:p>
    <w:p w14:paraId="5746C935" w14:textId="77777777" w:rsidR="00EC5DE3" w:rsidRDefault="00EC5DE3" w:rsidP="00EC5DE3">
      <w:pPr>
        <w:pStyle w:val="Non-normativeExample"/>
        <w:shd w:val="clear" w:color="auto" w:fill="FFFF99"/>
        <w:spacing w:after="0"/>
        <w:rPr>
          <w:rStyle w:val="CODE0"/>
          <w:sz w:val="16"/>
        </w:rPr>
      </w:pPr>
    </w:p>
    <w:p w14:paraId="51A1DB1B"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&lt;link:footnoteLink xlink:type="extended" xlink:role="http://www.xbrl.org/2003/role/link" xmlns:link="http://www.xbrl.org/2003/linkbase"&gt;</w:t>
      </w:r>
    </w:p>
    <w:p w14:paraId="495F8761" w14:textId="77777777" w:rsidR="00EC5DE3" w:rsidRPr="0017612D" w:rsidRDefault="00EC5DE3" w:rsidP="00EC5DE3">
      <w:pPr>
        <w:pStyle w:val="Non-normativeExample"/>
        <w:shd w:val="clear" w:color="auto" w:fill="FFFF99"/>
        <w:spacing w:after="0"/>
        <w:rPr>
          <w:rStyle w:val="CODE0"/>
          <w:sz w:val="16"/>
        </w:rPr>
      </w:pPr>
      <w:r>
        <w:rPr>
          <w:rStyle w:val="CODE0"/>
          <w:sz w:val="16"/>
        </w:rPr>
        <w:t xml:space="preserve">   </w:t>
      </w:r>
      <w:r w:rsidRPr="0017612D">
        <w:rPr>
          <w:rStyle w:val="CODE0"/>
          <w:sz w:val="16"/>
        </w:rPr>
        <w:t>&lt;link:loc xlink:type="locator" xlink:href="#Item-01" xlink:label="FactSet-01" /&gt;</w:t>
      </w:r>
    </w:p>
    <w:p w14:paraId="70D975A4"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 xml:space="preserve">   &lt;link:loc xlink:type="locator" xlink:href="#Item-02" xlink:label="FactSet-01" /&gt;</w:t>
      </w:r>
    </w:p>
    <w:p w14:paraId="618319E0"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 xml:space="preserve">   &lt;link:loc xlink:type="locator" xlink:href="#Item-03" xlink:label="FactSet-01" /&gt;</w:t>
      </w:r>
    </w:p>
    <w:p w14:paraId="7D84859B"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 xml:space="preserve">   &lt;link:footnoteArc xlink:type="arc" xlink:arcrole="http://www.xbrl.org/2003/arcrole/fact-footnote" xlink:from="FactSet-01" xlink:to="Footnote-01" /&gt;</w:t>
      </w:r>
    </w:p>
    <w:p w14:paraId="60068657" w14:textId="77777777" w:rsidR="00EC5DE3" w:rsidRDefault="00EC5DE3" w:rsidP="00EC5DE3">
      <w:pPr>
        <w:pStyle w:val="Non-normativeExample"/>
        <w:shd w:val="clear" w:color="auto" w:fill="FFFF99"/>
        <w:spacing w:after="0"/>
        <w:rPr>
          <w:rStyle w:val="CODE0"/>
          <w:sz w:val="16"/>
        </w:rPr>
      </w:pPr>
      <w:r w:rsidRPr="0017612D">
        <w:rPr>
          <w:rStyle w:val="CODE0"/>
          <w:sz w:val="16"/>
        </w:rPr>
        <w:t xml:space="preserve">   &lt;link:footnote xlink:type="resource" xlink:role="http://www.xbrl.org/2003/role/footnote" xlink:label="Footnote-01" xml:lang="en"&gt;This is a footnote discussing Land, Buildings, and Furniture and fixtures for 2003.&lt;/link:footnote&gt;</w:t>
      </w:r>
    </w:p>
    <w:p w14:paraId="755C9B55" w14:textId="77777777" w:rsidR="00EC5DE3" w:rsidRPr="0017612D" w:rsidRDefault="00EC5DE3" w:rsidP="00EC5DE3">
      <w:pPr>
        <w:pStyle w:val="Non-normativeExample"/>
        <w:shd w:val="clear" w:color="auto" w:fill="FFFF99"/>
        <w:spacing w:after="0"/>
        <w:rPr>
          <w:rStyle w:val="CODE0"/>
          <w:sz w:val="16"/>
        </w:rPr>
      </w:pPr>
      <w:r w:rsidRPr="0017612D">
        <w:rPr>
          <w:rStyle w:val="CODE0"/>
          <w:sz w:val="16"/>
        </w:rPr>
        <w:t>&lt;/link:footnoteLink&gt;</w:t>
      </w:r>
    </w:p>
    <w:p w14:paraId="7CC00303" w14:textId="77777777" w:rsidR="00EC5DE3" w:rsidRDefault="00EC5DE3" w:rsidP="00EC5DE3">
      <w:pPr>
        <w:pStyle w:val="Non-normativeExample"/>
        <w:shd w:val="clear" w:color="auto" w:fill="FFFF99"/>
        <w:spacing w:after="0"/>
        <w:rPr>
          <w:rStyle w:val="CODE0"/>
          <w:sz w:val="16"/>
        </w:rPr>
      </w:pPr>
    </w:p>
    <w:p w14:paraId="6D408319" w14:textId="77777777" w:rsidR="00EC5DE3" w:rsidRDefault="00EC5DE3" w:rsidP="00EC5DE3">
      <w:pPr>
        <w:pStyle w:val="BodyText"/>
        <w:rPr>
          <w:lang w:val="en-GB"/>
        </w:rPr>
      </w:pPr>
      <w:r>
        <w:rPr>
          <w:lang w:val="en-GB"/>
        </w:rPr>
        <w:t>Some things to note are the following:</w:t>
      </w:r>
    </w:p>
    <w:p w14:paraId="5EF23D68" w14:textId="77777777" w:rsidR="00EC5DE3" w:rsidRPr="0017612D" w:rsidRDefault="00EC5DE3" w:rsidP="001531ED">
      <w:pPr>
        <w:pStyle w:val="BodyText"/>
        <w:numPr>
          <w:ilvl w:val="0"/>
          <w:numId w:val="12"/>
        </w:numPr>
        <w:rPr>
          <w:rStyle w:val="CODE0"/>
        </w:rPr>
      </w:pPr>
      <w:r>
        <w:rPr>
          <w:lang w:val="en-GB"/>
        </w:rPr>
        <w:t xml:space="preserve">Every item referred to by a footnote must have an XML ID attribute.  See the first item </w:t>
      </w:r>
      <w:r w:rsidRPr="0017612D">
        <w:rPr>
          <w:rStyle w:val="CODE0"/>
          <w:sz w:val="16"/>
        </w:rPr>
        <w:t>ci:Land id="Item-01"</w:t>
      </w:r>
      <w:r w:rsidRPr="0017612D">
        <w:t xml:space="preserve"> noting the ID</w:t>
      </w:r>
      <w:r>
        <w:rPr>
          <w:rStyle w:val="CODE0"/>
          <w:sz w:val="16"/>
        </w:rPr>
        <w:t>.</w:t>
      </w:r>
    </w:p>
    <w:p w14:paraId="0E2AAB35" w14:textId="77777777" w:rsidR="00EC5DE3" w:rsidRPr="0017612D" w:rsidRDefault="00EC5DE3" w:rsidP="001531ED">
      <w:pPr>
        <w:pStyle w:val="BodyText"/>
        <w:numPr>
          <w:ilvl w:val="0"/>
          <w:numId w:val="12"/>
        </w:numPr>
      </w:pPr>
      <w:r>
        <w:t xml:space="preserve">The actual footnote looks very much like the label </w:t>
      </w:r>
      <w:proofErr w:type="spellStart"/>
      <w:r>
        <w:t>linkbase</w:t>
      </w:r>
      <w:proofErr w:type="spellEnd"/>
      <w:r>
        <w:t xml:space="preserve"> or the references </w:t>
      </w:r>
      <w:proofErr w:type="spellStart"/>
      <w:r>
        <w:t>linkbase</w:t>
      </w:r>
      <w:proofErr w:type="spellEnd"/>
      <w:r>
        <w:t xml:space="preserve">, footnotes are resources.  A big difference is that the </w:t>
      </w:r>
      <w:proofErr w:type="spellStart"/>
      <w:r>
        <w:t>linkbase</w:t>
      </w:r>
      <w:proofErr w:type="spellEnd"/>
      <w:r>
        <w:t xml:space="preserve"> is inside the instance document.</w:t>
      </w:r>
    </w:p>
    <w:p w14:paraId="15F6BD5D" w14:textId="77777777" w:rsidR="00EC5DE3" w:rsidRDefault="00EC5DE3" w:rsidP="00EC5DE3">
      <w:pPr>
        <w:pStyle w:val="Heading3"/>
      </w:pPr>
      <w:bookmarkStart w:id="37" w:name="_Toc104264886"/>
      <w:bookmarkStart w:id="38" w:name="_Toc128619499"/>
      <w:r>
        <w:lastRenderedPageBreak/>
        <w:t>Wrapping Instance Documents in Software</w:t>
      </w:r>
      <w:bookmarkEnd w:id="37"/>
      <w:bookmarkEnd w:id="38"/>
    </w:p>
    <w:p w14:paraId="35CB5999" w14:textId="77777777" w:rsidR="00EC5DE3" w:rsidRDefault="00EC5DE3" w:rsidP="00EC5DE3">
      <w:pPr>
        <w:pStyle w:val="BodyText"/>
      </w:pPr>
      <w:r>
        <w:t>Just like software is used for taxonomy creation, instance document creation will be done with software used to create instance documents.  Consider the following screen shot:</w:t>
      </w:r>
    </w:p>
    <w:p w14:paraId="553920FE" w14:textId="77777777" w:rsidR="00EC5DE3" w:rsidRDefault="00EC5DE3" w:rsidP="00EC5DE3">
      <w:pPr>
        <w:pStyle w:val="BodyText"/>
      </w:pPr>
      <w:r>
        <w:rPr>
          <w:noProof/>
        </w:rPr>
        <w:drawing>
          <wp:inline distT="0" distB="0" distL="0" distR="0" wp14:anchorId="74F8FF0C" wp14:editId="0F5D55F1">
            <wp:extent cx="5274310" cy="3613785"/>
            <wp:effectExtent l="0" t="0" r="254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613785"/>
                    </a:xfrm>
                    <a:prstGeom prst="rect">
                      <a:avLst/>
                    </a:prstGeom>
                    <a:noFill/>
                    <a:ln>
                      <a:noFill/>
                    </a:ln>
                  </pic:spPr>
                </pic:pic>
              </a:graphicData>
            </a:graphic>
          </wp:inline>
        </w:drawing>
      </w:r>
    </w:p>
    <w:p w14:paraId="0BB38505" w14:textId="77777777" w:rsidR="00EC5DE3" w:rsidRDefault="00EC5DE3" w:rsidP="00EC5DE3">
      <w:pPr>
        <w:pStyle w:val="BodyText"/>
      </w:pPr>
      <w:r>
        <w:t xml:space="preserve">OK, so why show </w:t>
      </w:r>
      <w:smartTag w:uri="urn:schemas-microsoft-com:smarttags" w:element="msdnterms">
        <w:r>
          <w:t>Excel</w:t>
        </w:r>
      </w:smartTag>
      <w:r>
        <w:t xml:space="preserve"> as an instance document creation tool?  Well, accountants use </w:t>
      </w:r>
      <w:smartTag w:uri="urn:schemas-microsoft-com:smarttags" w:element="msdnterms">
        <w:r>
          <w:t>Excel</w:t>
        </w:r>
      </w:smartTag>
      <w:r>
        <w:t xml:space="preserve"> to create financial statements.  Why would they not use them to create XBRL instance documents which express the financial data they wish to exchange?  Well, they probably will.</w:t>
      </w:r>
    </w:p>
    <w:p w14:paraId="0102D501" w14:textId="77777777" w:rsidR="00EC5DE3" w:rsidRDefault="00EC5DE3" w:rsidP="00EC5DE3">
      <w:pPr>
        <w:pStyle w:val="BodyText"/>
      </w:pPr>
      <w:r>
        <w:t xml:space="preserve">Add-in functionality for using </w:t>
      </w:r>
      <w:smartTag w:uri="urn:schemas-microsoft-com:smarttags" w:element="msdnterms">
        <w:r>
          <w:t>Excel</w:t>
        </w:r>
      </w:smartTag>
      <w:r>
        <w:t xml:space="preserve"> to create instance documents is pretty obvious; several XBRL software vendors have already done this.  Microsoft has also, with an older version of XBRL (which has not been updated to XBRL 2.1).</w:t>
      </w:r>
    </w:p>
    <w:p w14:paraId="64B24614" w14:textId="77777777" w:rsidR="00EC5DE3" w:rsidRDefault="00EC5DE3" w:rsidP="00EC5DE3">
      <w:pPr>
        <w:pStyle w:val="BodyText"/>
      </w:pPr>
      <w:r>
        <w:t xml:space="preserve">Other tools could also be used.  Also, </w:t>
      </w:r>
      <w:smartTag w:uri="urn:schemas-microsoft-com:smarttags" w:element="msdnterms">
        <w:r>
          <w:t>Excel</w:t>
        </w:r>
      </w:smartTag>
      <w:r>
        <w:t xml:space="preserve"> by </w:t>
      </w:r>
      <w:proofErr w:type="spellStart"/>
      <w:r>
        <w:t>it self</w:t>
      </w:r>
      <w:proofErr w:type="spellEnd"/>
      <w:r>
        <w:t xml:space="preserve"> is really not sufficient.  There is  still  a need to validate the XBRL which is output to ensure the XBRL is compliant to the XBRL specification, validate the calculations to be sure they are accurate and ensure a valid taxonomy has been referenced.  </w:t>
      </w:r>
    </w:p>
    <w:p w14:paraId="26374862" w14:textId="77777777" w:rsidR="00EC5DE3" w:rsidRDefault="00EC5DE3" w:rsidP="00EC5DE3">
      <w:pPr>
        <w:pStyle w:val="BodyText"/>
      </w:pPr>
      <w:r>
        <w:t>Other possible instance document creation tools might be:</w:t>
      </w:r>
    </w:p>
    <w:p w14:paraId="31E091BF" w14:textId="77777777" w:rsidR="00EC5DE3" w:rsidRDefault="00EC5DE3" w:rsidP="001531ED">
      <w:pPr>
        <w:pStyle w:val="BodyText"/>
        <w:numPr>
          <w:ilvl w:val="0"/>
          <w:numId w:val="9"/>
        </w:numPr>
      </w:pPr>
      <w:r>
        <w:t xml:space="preserve">Robust, </w:t>
      </w:r>
      <w:proofErr w:type="spellStart"/>
      <w:r>
        <w:t>stand alone</w:t>
      </w:r>
      <w:proofErr w:type="spellEnd"/>
      <w:r>
        <w:t xml:space="preserve"> tools specifically for creating XBRL instance documents.</w:t>
      </w:r>
    </w:p>
    <w:p w14:paraId="0F44246E" w14:textId="77777777" w:rsidR="00EC5DE3" w:rsidRDefault="00EC5DE3" w:rsidP="001531ED">
      <w:pPr>
        <w:pStyle w:val="BodyText"/>
        <w:numPr>
          <w:ilvl w:val="0"/>
          <w:numId w:val="9"/>
        </w:numPr>
      </w:pPr>
      <w:r>
        <w:t>PDF forms,</w:t>
      </w:r>
    </w:p>
    <w:p w14:paraId="443653D9" w14:textId="77777777" w:rsidR="00EC5DE3" w:rsidRDefault="00EC5DE3" w:rsidP="001531ED">
      <w:pPr>
        <w:pStyle w:val="BodyText"/>
        <w:numPr>
          <w:ilvl w:val="0"/>
          <w:numId w:val="9"/>
        </w:numPr>
      </w:pPr>
      <w:r>
        <w:t>Applications such as TurboTax which allow fixed forms to be filled out.</w:t>
      </w:r>
    </w:p>
    <w:p w14:paraId="733B7509" w14:textId="77777777" w:rsidR="00EC5DE3" w:rsidRDefault="00EC5DE3" w:rsidP="001531ED">
      <w:pPr>
        <w:pStyle w:val="BodyText"/>
        <w:numPr>
          <w:ilvl w:val="0"/>
          <w:numId w:val="9"/>
        </w:numPr>
      </w:pPr>
      <w:r>
        <w:t>Applications such as TurboTax which also provided an interface for creating new forms; plus TurboTax-type functionality to allow completion of the form.</w:t>
      </w:r>
    </w:p>
    <w:p w14:paraId="4B05C5DE" w14:textId="77777777" w:rsidR="00EC5DE3" w:rsidRDefault="00EC5DE3" w:rsidP="001531ED">
      <w:pPr>
        <w:pStyle w:val="BodyText"/>
        <w:numPr>
          <w:ilvl w:val="0"/>
          <w:numId w:val="9"/>
        </w:numPr>
      </w:pPr>
      <w:r>
        <w:t>Filling out a web page form.</w:t>
      </w:r>
    </w:p>
    <w:p w14:paraId="3784A932" w14:textId="77777777" w:rsidR="00EC5DE3" w:rsidRDefault="00EC5DE3" w:rsidP="001531ED">
      <w:pPr>
        <w:pStyle w:val="BodyText"/>
        <w:numPr>
          <w:ilvl w:val="0"/>
          <w:numId w:val="9"/>
        </w:numPr>
      </w:pPr>
      <w:r>
        <w:lastRenderedPageBreak/>
        <w:t xml:space="preserve">Auto-generating instance documents from the information contained in a database, therefore no real interface is created, but rather, XBRL is "exported" from an existing tool such as an accounting system such as </w:t>
      </w:r>
      <w:proofErr w:type="spellStart"/>
      <w:r>
        <w:t>Quickbooks</w:t>
      </w:r>
      <w:proofErr w:type="spellEnd"/>
      <w:r>
        <w:t>, Microsoft Great Plains or SAP.</w:t>
      </w:r>
    </w:p>
    <w:p w14:paraId="775BAAF1" w14:textId="77777777" w:rsidR="00EC5DE3" w:rsidRDefault="00EC5DE3" w:rsidP="00EC5DE3">
      <w:pPr>
        <w:pStyle w:val="BodyText"/>
      </w:pPr>
      <w:r>
        <w:t>It is likely that all these applications will exist and be enabled with support for the next generation of XBRL, and maybe even be able to import XBRL information.</w:t>
      </w:r>
    </w:p>
    <w:p w14:paraId="12B9E035" w14:textId="77777777" w:rsidR="00EC5DE3" w:rsidRDefault="00EC5DE3" w:rsidP="00EC5DE3">
      <w:pPr>
        <w:pStyle w:val="Heading3"/>
      </w:pPr>
      <w:bookmarkStart w:id="39" w:name="_Toc104264887"/>
      <w:bookmarkStart w:id="40" w:name="_Toc128619500"/>
      <w:r>
        <w:t>Future Probable XBRL Software Functionality</w:t>
      </w:r>
      <w:bookmarkEnd w:id="39"/>
      <w:bookmarkEnd w:id="40"/>
    </w:p>
    <w:p w14:paraId="7FDB0015" w14:textId="77777777" w:rsidR="00EC5DE3" w:rsidRDefault="00EC5DE3" w:rsidP="00EC5DE3">
      <w:pPr>
        <w:pStyle w:val="BodyText"/>
      </w:pPr>
      <w:r>
        <w:t>Below is a bare bones instance document creation tool:</w:t>
      </w:r>
    </w:p>
    <w:p w14:paraId="0F9F13A0" w14:textId="77777777" w:rsidR="00EC5DE3" w:rsidRDefault="00EC5DE3" w:rsidP="00EC5DE3">
      <w:pPr>
        <w:pStyle w:val="BodyText"/>
      </w:pPr>
      <w:r>
        <w:rPr>
          <w:noProof/>
        </w:rPr>
        <w:drawing>
          <wp:inline distT="0" distB="0" distL="0" distR="0" wp14:anchorId="0AB6A54B" wp14:editId="1BEFDE34">
            <wp:extent cx="5479508" cy="3767328"/>
            <wp:effectExtent l="0" t="0" r="6985" b="5080"/>
            <wp:docPr id="28" name="Picture 28" descr="InstanceDocu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stanceDocu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9614" cy="3767401"/>
                    </a:xfrm>
                    <a:prstGeom prst="rect">
                      <a:avLst/>
                    </a:prstGeom>
                    <a:noFill/>
                    <a:ln>
                      <a:noFill/>
                    </a:ln>
                  </pic:spPr>
                </pic:pic>
              </a:graphicData>
            </a:graphic>
          </wp:inline>
        </w:drawing>
      </w:r>
    </w:p>
    <w:p w14:paraId="64C0AD7A" w14:textId="77777777" w:rsidR="00EC5DE3" w:rsidRDefault="00EC5DE3" w:rsidP="00EC5DE3">
      <w:pPr>
        <w:pStyle w:val="BodyText"/>
      </w:pPr>
      <w:r>
        <w:t>Although technically correct and full featured in terms of validation, etc., using the tool can be difficult as there is no context to visualize the data.  Financial reporting data can be quite complex.  It is important for the creators of financial information, as well as users, to be able to read the data they are working with in a format which is useful.  While a tool like this is useful as a utility tool, for creating and editing a financial statement of 100 pages which likely contains thousands of individual concepts, using such a utility tool would be unlikely.</w:t>
      </w:r>
    </w:p>
    <w:p w14:paraId="4ECBFEAE" w14:textId="77777777" w:rsidR="00EC5DE3" w:rsidRDefault="00EC5DE3" w:rsidP="00EC5DE3">
      <w:pPr>
        <w:pStyle w:val="BodyText"/>
      </w:pPr>
      <w:r>
        <w:t xml:space="preserve">Today many financial statements are created using tools such as </w:t>
      </w:r>
      <w:smartTag w:uri="urn:schemas-microsoft-com:smarttags" w:element="msdnterms">
        <w:r>
          <w:t>word</w:t>
        </w:r>
      </w:smartTag>
      <w:r>
        <w:t xml:space="preserve"> processors like Microsoft </w:t>
      </w:r>
      <w:smartTag w:uri="urn:schemas-microsoft-com:smarttags" w:element="msdnterms">
        <w:r>
          <w:t>Word</w:t>
        </w:r>
      </w:smartTag>
      <w:r>
        <w:t xml:space="preserve">.  While these are fantastic presentation tools, the tools know nothing about financial statements.  </w:t>
      </w:r>
    </w:p>
    <w:p w14:paraId="02F63F7E" w14:textId="77777777" w:rsidR="00EC5DE3" w:rsidRDefault="00EC5DE3" w:rsidP="00EC5DE3">
      <w:pPr>
        <w:pStyle w:val="BodyText"/>
      </w:pPr>
      <w:r>
        <w:t>XBRL will likely change the types of tools used for creating financial statements, and perhaps even the format of financial statements themselves; time will tell.</w:t>
      </w:r>
    </w:p>
    <w:p w14:paraId="3BEE75ED" w14:textId="77777777" w:rsidR="00EC5DE3" w:rsidRDefault="00EC5DE3" w:rsidP="00EC5DE3">
      <w:pPr>
        <w:pStyle w:val="BodyText"/>
      </w:pPr>
      <w:r>
        <w:t>Future tools for creating instance documents in the future might likely have the following types of features:</w:t>
      </w:r>
    </w:p>
    <w:p w14:paraId="462EE4EF" w14:textId="77777777" w:rsidR="00EC5DE3" w:rsidRDefault="00EC5DE3" w:rsidP="001531ED">
      <w:pPr>
        <w:pStyle w:val="BodyText"/>
        <w:numPr>
          <w:ilvl w:val="0"/>
          <w:numId w:val="10"/>
        </w:numPr>
      </w:pPr>
      <w:r>
        <w:lastRenderedPageBreak/>
        <w:t xml:space="preserve">Incorporates the ability to integrate accounting literature within the tool.  For example, the IFRS/IAS standards exist in an XML format already.  Incorporating those standards directly into a tool for creating financial statements will be quite useful.  Tools might even </w:t>
      </w:r>
      <w:smartTag w:uri="urn:schemas-microsoft-com:smarttags" w:element="msdnterms">
        <w:r>
          <w:t>access</w:t>
        </w:r>
      </w:smartTag>
      <w:r>
        <w:t xml:space="preserve"> these standards directly from, say, the IASCF web site, where the standards are available.  The tool user might subscribe to the service.  By navigating through a taxonomy, which is connected to the standards via the references, could help navigate someone to the standards.</w:t>
      </w:r>
    </w:p>
    <w:p w14:paraId="10117B85" w14:textId="77777777" w:rsidR="00EC5DE3" w:rsidRDefault="00EC5DE3" w:rsidP="001531ED">
      <w:pPr>
        <w:pStyle w:val="BodyText"/>
        <w:numPr>
          <w:ilvl w:val="0"/>
          <w:numId w:val="10"/>
        </w:numPr>
      </w:pPr>
      <w:r>
        <w:t xml:space="preserve">Wizards, agents, and other software applications will help walk through the process of creating a financial statement.  These tools act less like </w:t>
      </w:r>
      <w:smartTag w:uri="urn:schemas-microsoft-com:smarttags" w:element="msdnterms">
        <w:r>
          <w:t>word</w:t>
        </w:r>
      </w:smartTag>
      <w:r>
        <w:t xml:space="preserve"> processors and are more like expert systems.  For example, an XBRL tool could be built which understands that a cash flow statement or </w:t>
      </w:r>
      <w:proofErr w:type="spellStart"/>
      <w:r>
        <w:t>disclsoures</w:t>
      </w:r>
      <w:proofErr w:type="spellEnd"/>
      <w:r>
        <w:t>:</w:t>
      </w:r>
    </w:p>
    <w:p w14:paraId="09BC56DD" w14:textId="77777777" w:rsidR="00EC5DE3" w:rsidRDefault="00EC5DE3" w:rsidP="001531ED">
      <w:pPr>
        <w:pStyle w:val="BodyText"/>
        <w:numPr>
          <w:ilvl w:val="1"/>
          <w:numId w:val="10"/>
        </w:numPr>
      </w:pPr>
      <w:r>
        <w:t>Has three sections: Operating cash flows, financing cash flows, and investing cash flow,</w:t>
      </w:r>
    </w:p>
    <w:p w14:paraId="195D22F2" w14:textId="77777777" w:rsidR="00EC5DE3" w:rsidRDefault="00EC5DE3" w:rsidP="001531ED">
      <w:pPr>
        <w:pStyle w:val="BodyText"/>
        <w:numPr>
          <w:ilvl w:val="1"/>
          <w:numId w:val="10"/>
        </w:numPr>
      </w:pPr>
      <w:r>
        <w:t>It would know which concepts go into each section</w:t>
      </w:r>
    </w:p>
    <w:p w14:paraId="25125C68" w14:textId="77777777" w:rsidR="00EC5DE3" w:rsidRDefault="00EC5DE3" w:rsidP="001531ED">
      <w:pPr>
        <w:pStyle w:val="BodyText"/>
        <w:numPr>
          <w:ilvl w:val="1"/>
          <w:numId w:val="10"/>
        </w:numPr>
      </w:pPr>
      <w:r>
        <w:t>It will likely also understand that the cash flow statement has two periods: current and prior periods</w:t>
      </w:r>
    </w:p>
    <w:p w14:paraId="4C6FC7FD" w14:textId="77777777" w:rsidR="00EC5DE3" w:rsidRDefault="00EC5DE3" w:rsidP="001531ED">
      <w:pPr>
        <w:pStyle w:val="BodyText"/>
        <w:numPr>
          <w:ilvl w:val="1"/>
          <w:numId w:val="10"/>
        </w:numPr>
      </w:pPr>
      <w:r>
        <w:t>It will likely know how to, at the press of a button perhaps, move the current period to the prior period to create the template for the current year financial statements based on the prior years, populating the data correctly</w:t>
      </w:r>
    </w:p>
    <w:p w14:paraId="77581650" w14:textId="77777777" w:rsidR="00EC5DE3" w:rsidRDefault="00EC5DE3" w:rsidP="001531ED">
      <w:pPr>
        <w:pStyle w:val="BodyText"/>
        <w:numPr>
          <w:ilvl w:val="1"/>
          <w:numId w:val="10"/>
        </w:numPr>
      </w:pPr>
      <w:r>
        <w:t>If certain things appear on the cash flow statement (or if certain line items appear on the balance sheet, income statement, or in the disclosures) the expert type system would act much like an automated "disclosure checklist" which could be completed to ensure the accuracy of the financial statement.</w:t>
      </w:r>
    </w:p>
    <w:p w14:paraId="095D005D" w14:textId="77777777" w:rsidR="00EC5DE3" w:rsidRDefault="00EC5DE3" w:rsidP="001531ED">
      <w:pPr>
        <w:pStyle w:val="BodyText"/>
        <w:numPr>
          <w:ilvl w:val="1"/>
          <w:numId w:val="10"/>
        </w:numPr>
      </w:pPr>
      <w:r>
        <w:t xml:space="preserve">"Templates" for disclosures, much like in the </w:t>
      </w:r>
      <w:smartTag w:uri="urn:schemas-microsoft-com:office:smarttags" w:element="place">
        <w:smartTag w:uri="urn:schemas-microsoft-com:office:smarttags" w:element="country-region">
          <w:r>
            <w:t>US</w:t>
          </w:r>
        </w:smartTag>
      </w:smartTag>
      <w:r>
        <w:t xml:space="preserve"> what is called "Accounting Trends and Techniques" or the thousands of filings on the US SEC EDGAR database which are used to figure out how to create a complex disclosure; why reinvent the wheel?  If someone has already created a disclosure, leverage what they have created.</w:t>
      </w:r>
    </w:p>
    <w:p w14:paraId="4FE3A8A8" w14:textId="77777777" w:rsidR="00EC5DE3" w:rsidRDefault="00EC5DE3" w:rsidP="001531ED">
      <w:pPr>
        <w:pStyle w:val="BodyText"/>
        <w:numPr>
          <w:ilvl w:val="1"/>
          <w:numId w:val="10"/>
        </w:numPr>
      </w:pPr>
      <w:r>
        <w:t xml:space="preserve">Publishers of paper resources such as </w:t>
      </w:r>
      <w:r w:rsidRPr="008015E3">
        <w:rPr>
          <w:i/>
        </w:rPr>
        <w:t>Miller International Accounting Standards Guide</w:t>
      </w:r>
      <w:r>
        <w:t xml:space="preserve"> or </w:t>
      </w:r>
      <w:r w:rsidRPr="008015E3">
        <w:rPr>
          <w:i/>
        </w:rPr>
        <w:t>Wiley IAS Interpretations and Applications</w:t>
      </w:r>
      <w:r>
        <w:t xml:space="preserve"> will likely publish their guides in a manner that they can be integrated in tools for creating financial statements; in XML or XBRL.</w:t>
      </w:r>
    </w:p>
    <w:p w14:paraId="6BCA09B3" w14:textId="77777777" w:rsidR="00EC5DE3" w:rsidRDefault="00EC5DE3" w:rsidP="001531ED">
      <w:pPr>
        <w:pStyle w:val="BodyText"/>
        <w:numPr>
          <w:ilvl w:val="1"/>
          <w:numId w:val="10"/>
        </w:numPr>
      </w:pPr>
      <w:r>
        <w:t xml:space="preserve">Publishers of such things as </w:t>
      </w:r>
      <w:r w:rsidRPr="008015E3">
        <w:rPr>
          <w:i/>
        </w:rPr>
        <w:t>Key Management Ratios</w:t>
      </w:r>
      <w:r>
        <w:t xml:space="preserve"> by Ciaran Walsh and </w:t>
      </w:r>
      <w:r w:rsidRPr="008015E3">
        <w:rPr>
          <w:i/>
        </w:rPr>
        <w:t>Magic Numbers: the 33 key ratios that every investor should know</w:t>
      </w:r>
      <w:r>
        <w:t xml:space="preserve"> by Peter Temple will likely express these ratios as XBRL formula </w:t>
      </w:r>
      <w:proofErr w:type="spellStart"/>
      <w:r>
        <w:t>linkbases</w:t>
      </w:r>
      <w:proofErr w:type="spellEnd"/>
      <w:r>
        <w:t xml:space="preserve"> tied directly to the IFRS-GP taxonomy, making them available for analysis purposes as a web service.</w:t>
      </w:r>
    </w:p>
    <w:p w14:paraId="40E2FB9B" w14:textId="77777777" w:rsidR="00EC5DE3" w:rsidRDefault="00EC5DE3" w:rsidP="001531ED">
      <w:pPr>
        <w:pStyle w:val="BodyText"/>
        <w:numPr>
          <w:ilvl w:val="1"/>
          <w:numId w:val="10"/>
        </w:numPr>
      </w:pPr>
      <w:r>
        <w:t xml:space="preserve">Validation services will be available as web services, much like the FDIC submission process in the </w:t>
      </w:r>
      <w:smartTag w:uri="urn:schemas-microsoft-com:office:smarttags" w:element="place">
        <w:smartTag w:uri="urn:schemas-microsoft-com:office:smarttags" w:element="country-region">
          <w:r>
            <w:t>US</w:t>
          </w:r>
        </w:smartTag>
      </w:smartTag>
      <w:r>
        <w:t>; entities cannot submit their data and have it received until it passes through several different types of XBRL, numeric calculation checks, business rule checks, or other automated checks which ensure the accuracy of the data.</w:t>
      </w:r>
    </w:p>
    <w:p w14:paraId="5EDB5295" w14:textId="77777777" w:rsidR="00EC5DE3" w:rsidRDefault="00EC5DE3" w:rsidP="001531ED">
      <w:pPr>
        <w:pStyle w:val="BodyText"/>
        <w:numPr>
          <w:ilvl w:val="0"/>
          <w:numId w:val="10"/>
        </w:numPr>
      </w:pPr>
      <w:r>
        <w:lastRenderedPageBreak/>
        <w:t>Work flow systems which help attorneys and accountants work together easier to create these complex documents, using sophisticated work flow software tools which greatly improve accuracy of the financial statement.</w:t>
      </w:r>
    </w:p>
    <w:p w14:paraId="1EFBFFD6" w14:textId="77777777" w:rsidR="00EC5DE3" w:rsidRDefault="00EC5DE3" w:rsidP="001531ED">
      <w:pPr>
        <w:pStyle w:val="BodyText"/>
        <w:numPr>
          <w:ilvl w:val="0"/>
          <w:numId w:val="10"/>
        </w:numPr>
      </w:pPr>
      <w:r>
        <w:t>Financial statements will be perhaps less like the "flat" two-dimensional and therefore limited paper formats, but rather leverage all the capability of computers to do multi-dimensional presentations of information with drill down capabilities, etc.</w:t>
      </w:r>
    </w:p>
    <w:p w14:paraId="44928930" w14:textId="77777777" w:rsidR="00EC5DE3" w:rsidRDefault="00EC5DE3" w:rsidP="00EC5DE3">
      <w:pPr>
        <w:pStyle w:val="BodyText"/>
      </w:pPr>
      <w:r>
        <w:t>None of the discussion above relates to changing WHAT is reported in any way, although that may also change.  This is more about leveraging the fact that all the financial concept meta-data (XBRL taxonomies of financial concepts used by IFRS) are in a form that is readable by computers; people will figure out all sorts of useful tools to take advantage of this.</w:t>
      </w:r>
    </w:p>
    <w:p w14:paraId="44A5C51D" w14:textId="77777777" w:rsidR="00EC5DE3" w:rsidRPr="000D37D0" w:rsidRDefault="00EC5DE3" w:rsidP="00EC5DE3">
      <w:pPr>
        <w:pStyle w:val="BodyText"/>
      </w:pPr>
      <w:r>
        <w:t xml:space="preserve">This will be particularly true when clever ways to use the definition </w:t>
      </w:r>
      <w:proofErr w:type="spellStart"/>
      <w:r>
        <w:t>linkbase</w:t>
      </w:r>
      <w:proofErr w:type="spellEnd"/>
      <w:r>
        <w:t xml:space="preserve"> are figured out.  For example, to mark high audit risk and low audit risk concepts; etc.</w:t>
      </w:r>
    </w:p>
    <w:p w14:paraId="2687B8BC" w14:textId="77777777" w:rsidR="00EC5DE3" w:rsidRDefault="00EC5DE3" w:rsidP="00EC5DE3">
      <w:pPr>
        <w:pStyle w:val="Heading2"/>
      </w:pPr>
      <w:bookmarkStart w:id="41" w:name="_Toc104264889"/>
      <w:bookmarkStart w:id="42" w:name="_Toc128619502"/>
      <w:r>
        <w:t xml:space="preserve">Key Difference </w:t>
      </w:r>
      <w:r w:rsidR="00454D60">
        <w:t>between</w:t>
      </w:r>
      <w:r>
        <w:t xml:space="preserve"> Taxonomy and Instance Information</w:t>
      </w:r>
      <w:bookmarkEnd w:id="41"/>
      <w:bookmarkEnd w:id="42"/>
    </w:p>
    <w:p w14:paraId="3FC6DDE9" w14:textId="77777777" w:rsidR="00EC5DE3" w:rsidRDefault="00EC5DE3" w:rsidP="00EC5DE3">
      <w:pPr>
        <w:pStyle w:val="BodyText"/>
      </w:pPr>
      <w:r>
        <w:t>At this juncture there is a need to point out the difference between what goes into a taxonomy and what goes into an instance document.  The key point to remember from this discussion is that, in general, the contextual information expressed in instance documents should not be contained in taxonomies.</w:t>
      </w:r>
    </w:p>
    <w:p w14:paraId="4B3C16C6" w14:textId="77777777" w:rsidR="00EC5DE3" w:rsidRDefault="00EC5DE3" w:rsidP="00EC5DE3">
      <w:pPr>
        <w:pStyle w:val="BodyText"/>
      </w:pPr>
      <w:r>
        <w:t xml:space="preserve">There are exceptions to these rules.  For example, a taxonomy for a tax return that requires information for the current period and prior period might  contain concepts only for the current period and  both concepts and contextual information for the prior period.  </w:t>
      </w:r>
    </w:p>
    <w:p w14:paraId="5B428FAE" w14:textId="77777777" w:rsidR="00EC5DE3" w:rsidRDefault="00EC5DE3" w:rsidP="00EC5DE3">
      <w:pPr>
        <w:pStyle w:val="BodyText"/>
      </w:pPr>
      <w:r>
        <w:t xml:space="preserve">If taxonomy creators consciously violate these best practices to achieve a desired result in a specific circumstance, that would be acceptable practice.  However, not being conscious of certain information relating to how instance documents work can cause problems for users desiring to use information contained in instance documents.  </w:t>
      </w:r>
    </w:p>
    <w:p w14:paraId="238EF9AD" w14:textId="77777777" w:rsidR="00EC5DE3" w:rsidRPr="008741A2" w:rsidRDefault="00EC5DE3" w:rsidP="00EC5DE3">
      <w:pPr>
        <w:pStyle w:val="BodyText"/>
      </w:pPr>
      <w:r>
        <w:t>Putting this contextual information in taxonomies creates comparability problems and is the equivalent of “hard coding” information within a taxonomy.</w:t>
      </w:r>
      <w:bookmarkStart w:id="43" w:name="_Toc11977864"/>
    </w:p>
    <w:p w14:paraId="3F0D382A" w14:textId="77777777" w:rsidR="00EC5DE3" w:rsidRPr="00063F84" w:rsidRDefault="00EC5DE3" w:rsidP="00EC5DE3">
      <w:pPr>
        <w:pStyle w:val="BodyText"/>
      </w:pPr>
    </w:p>
    <w:p w14:paraId="793086AF" w14:textId="77777777" w:rsidR="00EC5DE3" w:rsidRDefault="00EC5DE3" w:rsidP="00EC5DE3">
      <w:pPr>
        <w:pStyle w:val="Heading1"/>
      </w:pPr>
      <w:r>
        <w:br w:type="page"/>
      </w:r>
      <w:bookmarkStart w:id="44" w:name="_Toc128619796"/>
      <w:bookmarkEnd w:id="43"/>
      <w:r>
        <w:lastRenderedPageBreak/>
        <w:t>Understanding and Using XBRL Dimensions</w:t>
      </w:r>
      <w:bookmarkEnd w:id="44"/>
    </w:p>
    <w:p w14:paraId="55ABE933" w14:textId="77777777" w:rsidR="00EC5DE3" w:rsidRDefault="00EC5DE3" w:rsidP="00EC5DE3">
      <w:pPr>
        <w:pStyle w:val="BodyText"/>
      </w:pPr>
      <w:r>
        <w:t>This section explains XBRL Dimensions (which includes the Aggregator-Contributor Specification; when XBRL Dimensions is stated, that includes the Aggregator-Contributor Specification) in terms of how dimensions are used in financial reporting and how dimensions are expressed using XBRL.  Dimension is not an accounting term, but rather an IT technical term.  However, dimensions are used in financial reporting.  Other technical terms relating to dimensions might be multidimensional analysis, hypercubes or cube, measure, OLAP, etc.</w:t>
      </w:r>
    </w:p>
    <w:p w14:paraId="3F1E2CA8" w14:textId="77777777" w:rsidR="00EC5DE3" w:rsidRDefault="00EC5DE3" w:rsidP="00EC5DE3">
      <w:pPr>
        <w:pStyle w:val="BodyText"/>
      </w:pPr>
      <w:r>
        <w:t>These technical terms do relate to financial reporting, but in financial reporting terms such as "drill down" and "pivot table" and "line item" are used.  Here we will try and reconcile the technical terms and the financial reporting terms relating to dimensions as they relate to XBRL.</w:t>
      </w:r>
    </w:p>
    <w:p w14:paraId="03A40ECA" w14:textId="77777777" w:rsidR="00EC5DE3" w:rsidRDefault="00EC5DE3" w:rsidP="00EC5DE3">
      <w:pPr>
        <w:pStyle w:val="BodyText"/>
      </w:pPr>
      <w:r>
        <w:t>A common form of dimension in financial reporting is the segmental breakdown.  Dimensions are used in both external and internal financial reporting.  Some examples of dimensions include:</w:t>
      </w:r>
    </w:p>
    <w:p w14:paraId="47D8021F" w14:textId="77777777" w:rsidR="00EC5DE3" w:rsidRDefault="00EC5DE3" w:rsidP="001531ED">
      <w:pPr>
        <w:pStyle w:val="BodyText"/>
        <w:numPr>
          <w:ilvl w:val="0"/>
          <w:numId w:val="13"/>
        </w:numPr>
      </w:pPr>
      <w:r>
        <w:t>A group and the business segments and/or geographic segments of a group,</w:t>
      </w:r>
    </w:p>
    <w:p w14:paraId="44D63594" w14:textId="77777777" w:rsidR="00EC5DE3" w:rsidRDefault="00EC5DE3" w:rsidP="001531ED">
      <w:pPr>
        <w:pStyle w:val="BodyText"/>
        <w:numPr>
          <w:ilvl w:val="0"/>
          <w:numId w:val="13"/>
        </w:numPr>
      </w:pPr>
      <w:r>
        <w:t>A class of sales and the breakdown of that class of sales by product or by region,</w:t>
      </w:r>
    </w:p>
    <w:p w14:paraId="68D25231" w14:textId="77777777" w:rsidR="00EC5DE3" w:rsidRDefault="00EC5DE3" w:rsidP="001531ED">
      <w:pPr>
        <w:pStyle w:val="BodyText"/>
        <w:numPr>
          <w:ilvl w:val="0"/>
          <w:numId w:val="13"/>
        </w:numPr>
      </w:pPr>
      <w:r>
        <w:t>A breakdown of the components of profit and loss by the continuing and discontinuing portions,</w:t>
      </w:r>
    </w:p>
    <w:p w14:paraId="67A8236D" w14:textId="77777777" w:rsidR="00EC5DE3" w:rsidRDefault="00EC5DE3" w:rsidP="001531ED">
      <w:pPr>
        <w:pStyle w:val="BodyText"/>
        <w:numPr>
          <w:ilvl w:val="0"/>
          <w:numId w:val="13"/>
        </w:numPr>
      </w:pPr>
      <w:r>
        <w:t>A comparison of the "actual", "budgeted", and the "variance" between the actual and budgeted figures.</w:t>
      </w:r>
    </w:p>
    <w:p w14:paraId="3863EF94" w14:textId="77777777" w:rsidR="00EC5DE3" w:rsidRDefault="00EC5DE3" w:rsidP="00EC5DE3">
      <w:pPr>
        <w:pStyle w:val="BodyText"/>
      </w:pPr>
      <w:r>
        <w:t>There are many other use cases for XBRL Dimensions, but the examples above should provide a grounding in the basic ideas of what is intended to be covered by the XBRL Dimensions specification, and therefore what we will cover here.</w:t>
      </w:r>
    </w:p>
    <w:p w14:paraId="6CEAD894" w14:textId="77777777" w:rsidR="00EC5DE3" w:rsidRDefault="00EC5DE3" w:rsidP="00EC5DE3">
      <w:pPr>
        <w:pStyle w:val="Heading2"/>
      </w:pPr>
      <w:bookmarkStart w:id="45" w:name="_Toc118458371"/>
      <w:bookmarkStart w:id="46" w:name="_Toc128619797"/>
      <w:r>
        <w:t>Brief Explanation of Multidimensional Analysis</w:t>
      </w:r>
      <w:bookmarkEnd w:id="45"/>
      <w:bookmarkEnd w:id="46"/>
    </w:p>
    <w:p w14:paraId="0883A17A" w14:textId="77777777" w:rsidR="00EC5DE3" w:rsidRDefault="00EC5DE3" w:rsidP="00EC5DE3">
      <w:pPr>
        <w:pStyle w:val="BodyText"/>
      </w:pPr>
      <w:r>
        <w:t>This section endeavors to briefly explain multidimensional analysis.  If one does not understand multidimensional analysis concepts, understanding XBRL dimensions is far more difficult and their need and value will be harder to see.</w:t>
      </w:r>
    </w:p>
    <w:p w14:paraId="3CD6749A" w14:textId="77777777" w:rsidR="00EC5DE3" w:rsidRDefault="00EC5DE3" w:rsidP="00EC5DE3">
      <w:pPr>
        <w:pStyle w:val="BodyText"/>
      </w:pPr>
      <w:r>
        <w:t>The following is a definition of multidimensional analysis (</w:t>
      </w:r>
      <w:r w:rsidRPr="00055929">
        <w:t>http://en.wikipedia.org/ wiki/</w:t>
      </w:r>
      <w:proofErr w:type="spellStart"/>
      <w:r w:rsidRPr="00055929">
        <w:t>Multidimensional_analysis</w:t>
      </w:r>
      <w:proofErr w:type="spellEnd"/>
      <w:r>
        <w:t>):</w:t>
      </w:r>
    </w:p>
    <w:p w14:paraId="0A440307" w14:textId="77777777" w:rsidR="00EC5DE3" w:rsidRDefault="00EC5DE3" w:rsidP="00EC5DE3">
      <w:pPr>
        <w:pStyle w:val="BodyText"/>
        <w:ind w:left="504"/>
      </w:pPr>
      <w:r w:rsidRPr="00055929">
        <w:t>In statistics, econometrics, and related fields, multidimensional analysis is a data analysis process that groups data into two basic categories: data dimensions and measurements.</w:t>
      </w:r>
    </w:p>
    <w:p w14:paraId="6E34D72B" w14:textId="77777777" w:rsidR="00EC5DE3" w:rsidRPr="00055929" w:rsidRDefault="00EC5DE3" w:rsidP="00EC5DE3">
      <w:pPr>
        <w:pStyle w:val="BodyText"/>
      </w:pPr>
      <w:r>
        <w:t>Fundamentally, multidimensional analysis is about "slicing and dicing" data.  To do this effectively, the dimensions need to be expressed and the relations between the dimensions need to be expressed.</w:t>
      </w:r>
    </w:p>
    <w:p w14:paraId="7C2F6C3A" w14:textId="77777777" w:rsidR="00EC5DE3" w:rsidRDefault="00EC5DE3" w:rsidP="00EC5DE3">
      <w:pPr>
        <w:pStyle w:val="Heading3"/>
      </w:pPr>
      <w:bookmarkStart w:id="47" w:name="_Toc118458372"/>
      <w:bookmarkStart w:id="48" w:name="_Toc128619798"/>
      <w:r>
        <w:lastRenderedPageBreak/>
        <w:t>Simple Use Case</w:t>
      </w:r>
      <w:bookmarkEnd w:id="47"/>
      <w:bookmarkEnd w:id="48"/>
    </w:p>
    <w:p w14:paraId="4257E495" w14:textId="77777777" w:rsidR="00EC5DE3" w:rsidRDefault="00EC5DE3" w:rsidP="00EC5DE3">
      <w:pPr>
        <w:pStyle w:val="BodyText"/>
      </w:pPr>
      <w:r>
        <w:t>A simple use case will help explain the components of multidimensional analysis.  We will explain the fundamentals of XBRL dimensions using a simple use case.  Consider the following analysis:</w:t>
      </w:r>
    </w:p>
    <w:p w14:paraId="40E8F72E" w14:textId="77777777" w:rsidR="00EC5DE3" w:rsidRDefault="00EC5DE3" w:rsidP="00EC5DE3">
      <w:pPr>
        <w:pStyle w:val="BodyText"/>
        <w:jc w:val="center"/>
      </w:pPr>
      <w:r>
        <w:rPr>
          <w:noProof/>
        </w:rPr>
        <w:drawing>
          <wp:inline distT="0" distB="0" distL="0" distR="0" wp14:anchorId="5C2C2DF5" wp14:editId="25EBEB45">
            <wp:extent cx="4462145" cy="616648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62145" cy="6166485"/>
                    </a:xfrm>
                    <a:prstGeom prst="rect">
                      <a:avLst/>
                    </a:prstGeom>
                    <a:noFill/>
                    <a:ln>
                      <a:noFill/>
                    </a:ln>
                  </pic:spPr>
                </pic:pic>
              </a:graphicData>
            </a:graphic>
          </wp:inline>
        </w:drawing>
      </w:r>
    </w:p>
    <w:p w14:paraId="445F6B63" w14:textId="77777777" w:rsidR="00EC5DE3" w:rsidRDefault="00EC5DE3" w:rsidP="00EC5DE3">
      <w:pPr>
        <w:pStyle w:val="BodyText"/>
      </w:pPr>
      <w:r>
        <w:t>The analysis above shows a breakdown of sales by product, with a further breakdown by region; and another breakdown by region, with a further breakdown by product.  Note that the "Grand Total" of both sections of the analysis are the same.</w:t>
      </w:r>
    </w:p>
    <w:p w14:paraId="1BA7A057" w14:textId="77777777" w:rsidR="00EC5DE3" w:rsidRDefault="00EC5DE3" w:rsidP="00EC5DE3">
      <w:pPr>
        <w:pStyle w:val="BodyText"/>
      </w:pPr>
      <w:r>
        <w:t xml:space="preserve">There is only one </w:t>
      </w:r>
      <w:r w:rsidRPr="00AE4DD2">
        <w:t>measure</w:t>
      </w:r>
      <w:r>
        <w:t xml:space="preserve"> (or </w:t>
      </w:r>
      <w:r w:rsidRPr="007621AA">
        <w:rPr>
          <w:b/>
        </w:rPr>
        <w:t>primary item</w:t>
      </w:r>
      <w:r>
        <w:t xml:space="preserve">) in this use case, "Sales".  There are several </w:t>
      </w:r>
      <w:r w:rsidRPr="00D51781">
        <w:rPr>
          <w:b/>
        </w:rPr>
        <w:t>dimensions</w:t>
      </w:r>
      <w:r>
        <w:t xml:space="preserve">: region, product and period.  The period is somewhat of a </w:t>
      </w:r>
      <w:r>
        <w:lastRenderedPageBreak/>
        <w:t>special type of dimension, basically everyone uses this dimension.  All of the data in the above use case is expressed in Euros.  So, this is also somewhat of a dimension, in this case it is static, meaning it never changes.  For example, sales could be presented also in US Dollars.</w:t>
      </w:r>
    </w:p>
    <w:p w14:paraId="08BEE840" w14:textId="77777777" w:rsidR="00EC5DE3" w:rsidRDefault="00EC5DE3" w:rsidP="00EC5DE3">
      <w:pPr>
        <w:pStyle w:val="BodyText"/>
      </w:pPr>
      <w:r>
        <w:rPr>
          <w:b/>
        </w:rPr>
        <w:t>Domain m</w:t>
      </w:r>
      <w:r w:rsidRPr="00D51781">
        <w:rPr>
          <w:b/>
        </w:rPr>
        <w:t>embers</w:t>
      </w:r>
      <w:r>
        <w:t xml:space="preserve"> of the regions dimension are:  US and Canada, Europe, Asia, and Other Regions.  Members of the products dimension are:  consumer health, generics, pharmaceuticals, and other.</w:t>
      </w:r>
    </w:p>
    <w:p w14:paraId="1EE08D09" w14:textId="77777777" w:rsidR="00EC5DE3" w:rsidRDefault="00EC5DE3" w:rsidP="00EC5DE3">
      <w:pPr>
        <w:pStyle w:val="Heading3"/>
      </w:pPr>
      <w:bookmarkStart w:id="49" w:name="_Toc118458373"/>
      <w:bookmarkStart w:id="50" w:name="_Toc128619799"/>
      <w:r>
        <w:t>Pivot Tables</w:t>
      </w:r>
      <w:bookmarkEnd w:id="49"/>
      <w:bookmarkEnd w:id="50"/>
    </w:p>
    <w:p w14:paraId="278F4513" w14:textId="77777777" w:rsidR="00EC5DE3" w:rsidRDefault="00EC5DE3" w:rsidP="00EC5DE3">
      <w:pPr>
        <w:pStyle w:val="BodyText"/>
      </w:pPr>
      <w:r>
        <w:t>The analysis above is presented "on paper"; it is static and hard to change.  The analysis can be presented in another way, the pivot table, which allows a user to dynamically "pivot" the data across dimensions.  Many business people are familiar with the "pivot table".  Take a look at the screen shot of a Microsoft Excel pivot table which expresses the data shown above:</w:t>
      </w:r>
    </w:p>
    <w:p w14:paraId="3E59A339" w14:textId="77777777" w:rsidR="00EC5DE3" w:rsidRDefault="00EC5DE3" w:rsidP="00EC5DE3">
      <w:pPr>
        <w:pStyle w:val="BodyText"/>
        <w:jc w:val="center"/>
      </w:pPr>
      <w:r>
        <w:rPr>
          <w:noProof/>
        </w:rPr>
        <w:drawing>
          <wp:inline distT="0" distB="0" distL="0" distR="0" wp14:anchorId="66AD72AE" wp14:editId="27157B64">
            <wp:extent cx="5427878" cy="4150089"/>
            <wp:effectExtent l="0" t="0" r="190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2784" cy="4153840"/>
                    </a:xfrm>
                    <a:prstGeom prst="rect">
                      <a:avLst/>
                    </a:prstGeom>
                    <a:noFill/>
                    <a:ln>
                      <a:noFill/>
                    </a:ln>
                  </pic:spPr>
                </pic:pic>
              </a:graphicData>
            </a:graphic>
          </wp:inline>
        </w:drawing>
      </w:r>
    </w:p>
    <w:p w14:paraId="0FD799D3" w14:textId="77777777" w:rsidR="00EC5DE3" w:rsidRDefault="00EC5DE3" w:rsidP="00EC5DE3">
      <w:pPr>
        <w:pStyle w:val="BodyText"/>
        <w:jc w:val="left"/>
      </w:pPr>
      <w:r>
        <w:t>The pivot table looks slightly different than the actual printed analysis due to the auto-formatting of the pivot table.  If you note the grand totals, you can see that the data is the same, only presented slightly differently.  You have, again, a breakdown of sales by product, then by region for the periods 2001, 2002, and 2003.  The nice thing about pivot tables is that you can easily "pivot" the data to show it by region, by product, as is shown below:  (All the data is for the entity "Sample Company" and the data is in Euros.)</w:t>
      </w:r>
    </w:p>
    <w:p w14:paraId="5D34FE81" w14:textId="77777777" w:rsidR="00EC5DE3" w:rsidRDefault="00EC5DE3" w:rsidP="00EC5DE3">
      <w:pPr>
        <w:pStyle w:val="BodyText"/>
        <w:jc w:val="center"/>
      </w:pPr>
      <w:r>
        <w:rPr>
          <w:noProof/>
        </w:rPr>
        <w:lastRenderedPageBreak/>
        <w:drawing>
          <wp:inline distT="0" distB="0" distL="0" distR="0" wp14:anchorId="7E2B80AB" wp14:editId="65F41C0D">
            <wp:extent cx="3642995" cy="27800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42995" cy="2780030"/>
                    </a:xfrm>
                    <a:prstGeom prst="rect">
                      <a:avLst/>
                    </a:prstGeom>
                    <a:noFill/>
                    <a:ln>
                      <a:noFill/>
                    </a:ln>
                  </pic:spPr>
                </pic:pic>
              </a:graphicData>
            </a:graphic>
          </wp:inline>
        </w:drawing>
      </w:r>
    </w:p>
    <w:p w14:paraId="5514864F" w14:textId="77777777" w:rsidR="00EC5DE3" w:rsidRDefault="00EC5DE3" w:rsidP="00EC5DE3">
      <w:pPr>
        <w:pStyle w:val="BodyText"/>
        <w:jc w:val="left"/>
      </w:pPr>
      <w:r>
        <w:t>While it is difficult to get the full experience of a pivot table using static paper as we need to do here, the value is that data can be "pivoted" across different dimensions, presenting the data in different ways to meet different needs.  The dimensions we see here are the region and product; but also the period is a dimension, the entity is a dimension and the concept "sales" is also a dimension.  Some people view the units to be a dimension, others do not.  Here, as everything is shown in one set of units, we don’t really consider the units a dimension.</w:t>
      </w:r>
    </w:p>
    <w:p w14:paraId="0F7170AD" w14:textId="77777777" w:rsidR="00EC5DE3" w:rsidRDefault="00EC5DE3" w:rsidP="00EC5DE3">
      <w:pPr>
        <w:pStyle w:val="Heading3"/>
      </w:pPr>
      <w:bookmarkStart w:id="51" w:name="_Toc118458374"/>
      <w:bookmarkStart w:id="52" w:name="_Toc128619800"/>
      <w:r>
        <w:t>Cubes/Multidimensional Analysis</w:t>
      </w:r>
      <w:bookmarkEnd w:id="51"/>
      <w:bookmarkEnd w:id="52"/>
    </w:p>
    <w:p w14:paraId="0DFC4683" w14:textId="77777777" w:rsidR="00EC5DE3" w:rsidRDefault="00EC5DE3" w:rsidP="00EC5DE3">
      <w:pPr>
        <w:pStyle w:val="BodyText"/>
        <w:jc w:val="left"/>
      </w:pPr>
      <w:r>
        <w:t>While data can be presented on paper which is static or using an Excel pivot table which is dynamic; we will now look at a more abstract for of what is going on.  Consider the diagram below:</w:t>
      </w:r>
    </w:p>
    <w:p w14:paraId="2229C2C5" w14:textId="77777777" w:rsidR="00EC5DE3" w:rsidRDefault="00EC5DE3" w:rsidP="00EC5DE3">
      <w:pPr>
        <w:pStyle w:val="BodyText"/>
        <w:jc w:val="center"/>
      </w:pPr>
      <w:r>
        <w:rPr>
          <w:noProof/>
        </w:rPr>
        <w:drawing>
          <wp:inline distT="0" distB="0" distL="0" distR="0" wp14:anchorId="60E50958" wp14:editId="4DA46104">
            <wp:extent cx="2801620" cy="196024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1620" cy="1960245"/>
                    </a:xfrm>
                    <a:prstGeom prst="rect">
                      <a:avLst/>
                    </a:prstGeom>
                    <a:noFill/>
                    <a:ln>
                      <a:noFill/>
                    </a:ln>
                  </pic:spPr>
                </pic:pic>
              </a:graphicData>
            </a:graphic>
          </wp:inline>
        </w:drawing>
      </w:r>
    </w:p>
    <w:p w14:paraId="3721B55E" w14:textId="77777777" w:rsidR="00EC5DE3" w:rsidRDefault="00EC5DE3" w:rsidP="00EC5DE3">
      <w:pPr>
        <w:pStyle w:val="BodyText"/>
      </w:pPr>
      <w:r>
        <w:t xml:space="preserve">The diagram, called "Sales", is an abstraction which will be used to explain some concepts.  The "cube" is a common way of looking at multidimensional information.  You may recall from school that there are three axes being shown and are commonly referred to as the "X" axis (along the bottom), the "Y" axis (along the left side), and the "Z" axis (front to back).  In the cube above; the X axis is the periods 2001, 2002, and 2003; they Y axis are the regions "All Regions", "US and Canada", </w:t>
      </w:r>
      <w:r>
        <w:lastRenderedPageBreak/>
        <w:t>"Europe", etc.; and the Z axis is products such as "All Products", "Pharmaceuticals", "Generics", etc.</w:t>
      </w:r>
    </w:p>
    <w:p w14:paraId="23379AA9" w14:textId="77777777" w:rsidR="00EC5DE3" w:rsidRDefault="00EC5DE3" w:rsidP="00EC5DE3">
      <w:pPr>
        <w:pStyle w:val="BodyText"/>
      </w:pPr>
      <w:r>
        <w:t>A cube simply allows you to visually comprehend the relationship between the data, it is only an abstraction.  If you were to introduce more axes, you would need more "dimensions" which would be hard to express in a graphic.  As such, sometimes dimensions are "locked" or held constant to make data fit into an understandable cube form.  In this case, the entity and units are being held constant.</w:t>
      </w:r>
    </w:p>
    <w:p w14:paraId="2735121F" w14:textId="77777777" w:rsidR="00EC5DE3" w:rsidRDefault="00EC5DE3" w:rsidP="00EC5DE3">
      <w:pPr>
        <w:pStyle w:val="BodyText"/>
      </w:pPr>
      <w:r>
        <w:t>The large cube can be broken down into smaller cubes.  Each smaller cube is an intersection between a period, a region, and a product for the concept "Sales".  The shaded (blue) above represents sales for the period 2002, the product pharmaceuticals, for all regions.  That "cell" might be expressed by a "fact value" in an XBRL instance document.  That fact value would have a context which indicates the entity, period, region, and product.</w:t>
      </w:r>
    </w:p>
    <w:p w14:paraId="3A05091A" w14:textId="77777777" w:rsidR="00EC5DE3" w:rsidRDefault="00EC5DE3" w:rsidP="00EC5DE3">
      <w:pPr>
        <w:pStyle w:val="BodyText"/>
      </w:pPr>
      <w:r>
        <w:t>Below is a screenshot of what the actual data might look like:</w:t>
      </w:r>
    </w:p>
    <w:p w14:paraId="6E3AFC1D" w14:textId="77777777" w:rsidR="00EC5DE3" w:rsidRDefault="00EC5DE3" w:rsidP="00EC5DE3">
      <w:pPr>
        <w:pStyle w:val="BodyText"/>
        <w:jc w:val="center"/>
      </w:pPr>
      <w:r>
        <w:rPr>
          <w:noProof/>
        </w:rPr>
        <w:drawing>
          <wp:inline distT="0" distB="0" distL="0" distR="0" wp14:anchorId="362AAD72" wp14:editId="1E4CC3D6">
            <wp:extent cx="3935730" cy="4681855"/>
            <wp:effectExtent l="0" t="0" r="762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35730" cy="4681855"/>
                    </a:xfrm>
                    <a:prstGeom prst="rect">
                      <a:avLst/>
                    </a:prstGeom>
                    <a:noFill/>
                    <a:ln>
                      <a:noFill/>
                    </a:ln>
                  </pic:spPr>
                </pic:pic>
              </a:graphicData>
            </a:graphic>
          </wp:inline>
        </w:drawing>
      </w:r>
    </w:p>
    <w:p w14:paraId="67E6E449" w14:textId="77777777" w:rsidR="00EC5DE3" w:rsidRDefault="00EC5DE3" w:rsidP="00EC5DE3">
      <w:pPr>
        <w:pStyle w:val="BodyText"/>
      </w:pPr>
      <w:r>
        <w:t xml:space="preserve">The data above has had all its presentation information </w:t>
      </w:r>
      <w:proofErr w:type="gramStart"/>
      <w:r>
        <w:t>removed,</w:t>
      </w:r>
      <w:proofErr w:type="gramEnd"/>
      <w:r>
        <w:t xml:space="preserve"> this is what the data might look like in a database.  Note that no total information exists in the data.  Totals are computed "on the fly" by summing the data in various ways.  Data in this format is very flexible, allowing it to be "pivoted" in, say, an Excel pivot table; showing products by regions by product; etc.</w:t>
      </w:r>
    </w:p>
    <w:p w14:paraId="1FD0B92F" w14:textId="77777777" w:rsidR="00EC5DE3" w:rsidRDefault="00EC5DE3" w:rsidP="00EC5DE3">
      <w:pPr>
        <w:pStyle w:val="BodyText"/>
      </w:pPr>
      <w:r>
        <w:lastRenderedPageBreak/>
        <w:t>But to express the information as desired, certain relationships, which you may take for granted if you understand the information must be expressed.  Computers do not intuitively understand this information or semantic meaning.  But if computers COULD understand these relationships, powerful and useful applications can be built which take advantage of the understanding of this meaning.</w:t>
      </w:r>
    </w:p>
    <w:p w14:paraId="255D12CC" w14:textId="77777777" w:rsidR="00EC5DE3" w:rsidRDefault="00EC5DE3" w:rsidP="00EC5DE3">
      <w:pPr>
        <w:pStyle w:val="Heading3"/>
      </w:pPr>
      <w:bookmarkStart w:id="53" w:name="_Toc118458375"/>
      <w:bookmarkStart w:id="54" w:name="_Toc128619801"/>
      <w:r>
        <w:t>Enter XBRL Dimensions</w:t>
      </w:r>
      <w:bookmarkEnd w:id="53"/>
      <w:bookmarkEnd w:id="54"/>
    </w:p>
    <w:p w14:paraId="7EA6E3F6" w14:textId="77777777" w:rsidR="00EC5DE3" w:rsidRDefault="00EC5DE3" w:rsidP="00EC5DE3">
      <w:pPr>
        <w:pStyle w:val="BodyText"/>
      </w:pPr>
      <w:r>
        <w:t>XBRL Dimensions does just that, allows a computer application to understand these sorts of relationships.  And not only does XBRL Dimensions express this information; it expresses dimensional information using a global standard which will eventually be transferable across different software applications.  Currently there are software products which express this type of information, but they use proprietary methods.</w:t>
      </w:r>
    </w:p>
    <w:p w14:paraId="63845BFC" w14:textId="77777777" w:rsidR="00EC5DE3" w:rsidRDefault="00EC5DE3" w:rsidP="00EC5DE3">
      <w:pPr>
        <w:pStyle w:val="BodyText"/>
      </w:pPr>
      <w:r>
        <w:t>XBRL Dimensions expresses semantic meaning relating to the relationships between information.  For example:</w:t>
      </w:r>
    </w:p>
    <w:p w14:paraId="67C9CA0E" w14:textId="77777777" w:rsidR="00EC5DE3" w:rsidRDefault="00EC5DE3" w:rsidP="001531ED">
      <w:pPr>
        <w:pStyle w:val="BodyText"/>
        <w:numPr>
          <w:ilvl w:val="0"/>
          <w:numId w:val="33"/>
        </w:numPr>
      </w:pPr>
      <w:r>
        <w:t>Indicating that "Total All Products" is the total of all products, and the product breakdown includes "Pharmaceuticals", "Generics", "Consumer Health" and "Other".</w:t>
      </w:r>
    </w:p>
    <w:p w14:paraId="4359706C" w14:textId="77777777" w:rsidR="00EC5DE3" w:rsidRDefault="00EC5DE3" w:rsidP="001531ED">
      <w:pPr>
        <w:pStyle w:val="BodyText"/>
        <w:numPr>
          <w:ilvl w:val="0"/>
          <w:numId w:val="33"/>
        </w:numPr>
      </w:pPr>
      <w:r>
        <w:t>Indicating that "Total All Regions" is the total of all regions, and the region breakdown includes "US and Canada", "Europe", "Asia", and "Other".</w:t>
      </w:r>
    </w:p>
    <w:p w14:paraId="593ACA4E" w14:textId="77777777" w:rsidR="00EC5DE3" w:rsidRDefault="00EC5DE3" w:rsidP="001531ED">
      <w:pPr>
        <w:pStyle w:val="BodyText"/>
        <w:numPr>
          <w:ilvl w:val="0"/>
          <w:numId w:val="33"/>
        </w:numPr>
      </w:pPr>
      <w:r>
        <w:t>This breakdown is appropriately used for "Sales", but it might not be appropriate for "Income Tax Expense" which applies only to the Group as a whole.</w:t>
      </w:r>
    </w:p>
    <w:p w14:paraId="3F7001D4" w14:textId="77777777" w:rsidR="00EC5DE3" w:rsidRDefault="00EC5DE3" w:rsidP="00EC5DE3">
      <w:pPr>
        <w:pStyle w:val="BodyText"/>
      </w:pPr>
      <w:r>
        <w:t>So, the above hopefully leaves you with an understanding of some of the basic concepts of dimensions and helps you see some of the basics of what XBRL Dimensions are intended to achieve; fundamentally to express relationships.</w:t>
      </w:r>
    </w:p>
    <w:p w14:paraId="470306A5" w14:textId="77777777" w:rsidR="00EC5DE3" w:rsidRDefault="00EC5DE3" w:rsidP="00EC5DE3">
      <w:pPr>
        <w:pStyle w:val="Heading3"/>
      </w:pPr>
      <w:bookmarkStart w:id="55" w:name="_Toc118458376"/>
      <w:bookmarkStart w:id="56" w:name="_Toc128619802"/>
      <w:r>
        <w:t>XBRL Dimensions Features/Requirements</w:t>
      </w:r>
      <w:bookmarkEnd w:id="55"/>
      <w:bookmarkEnd w:id="56"/>
    </w:p>
    <w:p w14:paraId="5A22BF9B" w14:textId="77777777" w:rsidR="00EC5DE3" w:rsidRDefault="00EC5DE3" w:rsidP="00EC5DE3">
      <w:pPr>
        <w:pStyle w:val="BodyText"/>
      </w:pPr>
      <w:r>
        <w:t>Above a fairly simple example is shown to help explain the basis of XBRL dimensions.  But, there are a few things which should be considered in terms of multidimensional analysis type features/requirements which are the realities of business reporting.  Not all users demand all of these features/requirements; but others do.</w:t>
      </w:r>
    </w:p>
    <w:p w14:paraId="021D8B15" w14:textId="77777777" w:rsidR="00EC5DE3" w:rsidRDefault="00EC5DE3" w:rsidP="00EC5DE3">
      <w:pPr>
        <w:pStyle w:val="BodyText"/>
      </w:pPr>
      <w:r>
        <w:t>XBRL Dimensions does not necessarily support all required features or functionality, but the features it does support are very robust.  This robust set of features can make XBRL Dimensions daunting to comprehend.</w:t>
      </w:r>
    </w:p>
    <w:p w14:paraId="426D5C13" w14:textId="77777777" w:rsidR="00EC5DE3" w:rsidRDefault="00EC5DE3" w:rsidP="00EC5DE3">
      <w:pPr>
        <w:pStyle w:val="BodyText"/>
      </w:pPr>
      <w:r>
        <w:t>The following provides insight as to some of the features which may be required to effectively express semantic meaning underlying your business data.  Still considering the cube diagram shown above:</w:t>
      </w:r>
    </w:p>
    <w:p w14:paraId="78722EA0" w14:textId="77777777" w:rsidR="00EC5DE3" w:rsidRDefault="00EC5DE3" w:rsidP="001531ED">
      <w:pPr>
        <w:pStyle w:val="BodyText"/>
        <w:numPr>
          <w:ilvl w:val="0"/>
          <w:numId w:val="31"/>
        </w:numPr>
      </w:pPr>
      <w:r>
        <w:t>What if information is not required (or should not be provided) for one of the "cells" of the cube.  There needs to be a way to exclude the possibility of expressing the value for a specific "cell" in the cube.  Those "gray boxes" in a table of information need to be provided for.</w:t>
      </w:r>
    </w:p>
    <w:p w14:paraId="4F73AC48" w14:textId="77777777" w:rsidR="00EC5DE3" w:rsidRDefault="00EC5DE3" w:rsidP="001531ED">
      <w:pPr>
        <w:pStyle w:val="BodyText"/>
        <w:numPr>
          <w:ilvl w:val="0"/>
          <w:numId w:val="31"/>
        </w:numPr>
      </w:pPr>
      <w:r>
        <w:t>What if the list of dimension members were quite large or possibly not known (you know that there is a list, but users may have a different list).  There is a need for dimensions to be explicit (such as the explicit lists above for products and regions) or implicitly when the list is quite long or not known.</w:t>
      </w:r>
    </w:p>
    <w:p w14:paraId="23A51F3F" w14:textId="77777777" w:rsidR="00EC5DE3" w:rsidRDefault="00EC5DE3" w:rsidP="001531ED">
      <w:pPr>
        <w:pStyle w:val="BodyText"/>
        <w:numPr>
          <w:ilvl w:val="0"/>
          <w:numId w:val="31"/>
        </w:numPr>
      </w:pPr>
      <w:r>
        <w:lastRenderedPageBreak/>
        <w:t>Sometimes the dimensions may have unique combinations of relationships.  For example, "use a member of this domain OR this domain, but not both" or "any of the following is acceptable".</w:t>
      </w:r>
    </w:p>
    <w:p w14:paraId="10AC8C9B" w14:textId="77777777" w:rsidR="00EC5DE3" w:rsidRDefault="00EC5DE3" w:rsidP="001531ED">
      <w:pPr>
        <w:pStyle w:val="BodyText"/>
        <w:numPr>
          <w:ilvl w:val="0"/>
          <w:numId w:val="31"/>
        </w:numPr>
      </w:pPr>
      <w:r>
        <w:t>Domain members can be related in different ways.  Sometimes there are calculation relationships between domain members, other times there are not.  The calculations may be positive or negative.</w:t>
      </w:r>
    </w:p>
    <w:p w14:paraId="469ACC2F" w14:textId="77777777" w:rsidR="00EC5DE3" w:rsidRDefault="00EC5DE3" w:rsidP="001531ED">
      <w:pPr>
        <w:pStyle w:val="BodyText"/>
        <w:numPr>
          <w:ilvl w:val="0"/>
          <w:numId w:val="31"/>
        </w:numPr>
      </w:pPr>
      <w:r>
        <w:t>Hypercubes may be nested.</w:t>
      </w:r>
    </w:p>
    <w:p w14:paraId="3B97F18E" w14:textId="77777777" w:rsidR="00EC5DE3" w:rsidRPr="00124861" w:rsidRDefault="00EC5DE3" w:rsidP="001531ED">
      <w:pPr>
        <w:pStyle w:val="BodyText"/>
        <w:numPr>
          <w:ilvl w:val="0"/>
          <w:numId w:val="31"/>
        </w:numPr>
      </w:pPr>
      <w:r>
        <w:t>Multiple languages, extensibility of dimensions information, assigning references to dimensional information, assigning a presentation structure to dimensional information, etc.</w:t>
      </w:r>
    </w:p>
    <w:p w14:paraId="4F1A9D31" w14:textId="77777777" w:rsidR="00EC5DE3" w:rsidRPr="00974CBE" w:rsidRDefault="00EC5DE3" w:rsidP="00EC5DE3">
      <w:pPr>
        <w:pStyle w:val="BodyText"/>
      </w:pPr>
      <w:r>
        <w:t>This gives you a general idea of the use cases that XBRL dimensions are trying to provide for.</w:t>
      </w:r>
    </w:p>
    <w:p w14:paraId="4B0D3B04" w14:textId="77777777" w:rsidR="00EC5DE3" w:rsidRDefault="00EC5DE3" w:rsidP="00EC5DE3">
      <w:pPr>
        <w:pStyle w:val="Heading2"/>
      </w:pPr>
      <w:bookmarkStart w:id="57" w:name="_Toc101571057"/>
      <w:bookmarkStart w:id="58" w:name="_Toc118458377"/>
      <w:bookmarkStart w:id="59" w:name="_Toc128619803"/>
      <w:r>
        <w:t>Overview</w:t>
      </w:r>
      <w:bookmarkEnd w:id="57"/>
      <w:r>
        <w:t xml:space="preserve"> of XBRL Dimensions</w:t>
      </w:r>
      <w:bookmarkEnd w:id="58"/>
      <w:bookmarkEnd w:id="59"/>
    </w:p>
    <w:p w14:paraId="559DD69A" w14:textId="77777777" w:rsidR="00EC5DE3" w:rsidRDefault="00EC5DE3" w:rsidP="00EC5DE3">
      <w:pPr>
        <w:pStyle w:val="BodyText"/>
      </w:pPr>
      <w:r>
        <w:t>XBRL Dimensions specification (and again, as a reminder this includes the Aggregator-Contributor Specification) is created by XBRL International.  XBRL Dimensions is a module of XBRL 2.1; it provides optional incremental functionality to XBRL 2.1.  XBRL Dimensions is a global standard way of expressing multidimensional information which may exist in business information.  This specification allows for the communication of this semantic information, using a global standard, so that these relations can be understood by computer applications.</w:t>
      </w:r>
    </w:p>
    <w:p w14:paraId="233EBD18" w14:textId="77777777" w:rsidR="00EC5DE3" w:rsidRDefault="00EC5DE3" w:rsidP="00EC5DE3">
      <w:pPr>
        <w:pStyle w:val="BodyText"/>
      </w:pPr>
      <w:r>
        <w:t>From an XBRL perspective, what dimensions facilitate is the ability to express relationships between XBRL contexts.  XBRL 2.1 calculations are limited in that calculations can only be expressed and therefore validated within the same context.  Using XBRL Dimensions and the Aggregator-Contributor specification, however, relations can be expressed across contexts.  XBRL Dimensional information will also be used by XBRL Formulas (business rules).</w:t>
      </w:r>
    </w:p>
    <w:p w14:paraId="38E911D1" w14:textId="77777777" w:rsidR="00454D60" w:rsidRDefault="00454D60" w:rsidP="00EC5DE3">
      <w:pPr>
        <w:pStyle w:val="BodyText"/>
      </w:pPr>
    </w:p>
    <w:p w14:paraId="605D5F6F" w14:textId="77777777" w:rsidR="00EC5DE3" w:rsidRDefault="00EC5DE3" w:rsidP="00EC5DE3">
      <w:pPr>
        <w:pStyle w:val="Heading3"/>
      </w:pPr>
      <w:bookmarkStart w:id="60" w:name="_Toc118458378"/>
      <w:bookmarkStart w:id="61" w:name="_Toc128619804"/>
      <w:r>
        <w:t>Workflow/Process</w:t>
      </w:r>
      <w:bookmarkEnd w:id="60"/>
      <w:bookmarkEnd w:id="61"/>
    </w:p>
    <w:p w14:paraId="7922FD5D" w14:textId="77777777" w:rsidR="00EC5DE3" w:rsidRDefault="00EC5DE3" w:rsidP="00EC5DE3">
      <w:pPr>
        <w:pStyle w:val="BodyText"/>
      </w:pPr>
      <w:r>
        <w:t>Dimensional information is expressed using an XBRL taxonomy which has been extended by the XBRL Dimensions schema (</w:t>
      </w:r>
      <w:r w:rsidRPr="00327F41">
        <w:t>xbrldt</w:t>
      </w:r>
      <w:r>
        <w:t>-2005</w:t>
      </w:r>
      <w:r w:rsidRPr="00327F41">
        <w:t>.xsd</w:t>
      </w:r>
      <w:r>
        <w:t xml:space="preserve">) to support features of the XBRL dimensions specification.  Within the XBRL taxonomy the schema defines concepts and definition links and calculation links express dimensional relationships.  </w:t>
      </w:r>
    </w:p>
    <w:p w14:paraId="4E5EC308" w14:textId="77777777" w:rsidR="00EC5DE3" w:rsidRDefault="00EC5DE3" w:rsidP="00EC5DE3">
      <w:pPr>
        <w:pStyle w:val="BodyText"/>
      </w:pPr>
      <w:r>
        <w:t>Presentation links, labels, references and other features can also be used with this other dimensional information, but none of these are changed by the XBRL Dimensions specification.</w:t>
      </w:r>
    </w:p>
    <w:p w14:paraId="246CF9A0" w14:textId="77777777" w:rsidR="00EC5DE3" w:rsidRDefault="00EC5DE3" w:rsidP="00EC5DE3">
      <w:pPr>
        <w:pStyle w:val="BodyText"/>
      </w:pPr>
      <w:r>
        <w:t>The goal in expressing relationships is basically to provide continuity between the building blocks used to construct dimensions.  Note that each of the building blocks will be explained later.  The building blocks of dimensions are:</w:t>
      </w:r>
    </w:p>
    <w:p w14:paraId="03B1424D" w14:textId="77777777" w:rsidR="00EC5DE3" w:rsidRDefault="00EC5DE3" w:rsidP="001531ED">
      <w:pPr>
        <w:pStyle w:val="BodyText"/>
        <w:numPr>
          <w:ilvl w:val="0"/>
          <w:numId w:val="24"/>
        </w:numPr>
      </w:pPr>
      <w:r>
        <w:t>Primary items</w:t>
      </w:r>
    </w:p>
    <w:p w14:paraId="424928EA" w14:textId="77777777" w:rsidR="00EC5DE3" w:rsidRDefault="00EC5DE3" w:rsidP="001531ED">
      <w:pPr>
        <w:pStyle w:val="BodyText"/>
        <w:numPr>
          <w:ilvl w:val="0"/>
          <w:numId w:val="24"/>
        </w:numPr>
      </w:pPr>
      <w:r>
        <w:t>Hypercubes</w:t>
      </w:r>
    </w:p>
    <w:p w14:paraId="0BB3618B" w14:textId="77777777" w:rsidR="00EC5DE3" w:rsidRDefault="00EC5DE3" w:rsidP="001531ED">
      <w:pPr>
        <w:pStyle w:val="BodyText"/>
        <w:numPr>
          <w:ilvl w:val="0"/>
          <w:numId w:val="24"/>
        </w:numPr>
      </w:pPr>
      <w:r>
        <w:t>Dimensions</w:t>
      </w:r>
    </w:p>
    <w:p w14:paraId="7BB1BE60" w14:textId="77777777" w:rsidR="00EC5DE3" w:rsidRDefault="00EC5DE3" w:rsidP="001531ED">
      <w:pPr>
        <w:pStyle w:val="BodyText"/>
        <w:numPr>
          <w:ilvl w:val="0"/>
          <w:numId w:val="24"/>
        </w:numPr>
      </w:pPr>
      <w:r>
        <w:t>Domains</w:t>
      </w:r>
    </w:p>
    <w:p w14:paraId="6CE16182" w14:textId="77777777" w:rsidR="00EC5DE3" w:rsidRDefault="00EC5DE3" w:rsidP="001531ED">
      <w:pPr>
        <w:pStyle w:val="BodyText"/>
        <w:numPr>
          <w:ilvl w:val="0"/>
          <w:numId w:val="24"/>
        </w:numPr>
      </w:pPr>
      <w:r>
        <w:lastRenderedPageBreak/>
        <w:t>Domain members</w:t>
      </w:r>
    </w:p>
    <w:p w14:paraId="1D66A327" w14:textId="77777777" w:rsidR="00EC5DE3" w:rsidRDefault="00EC5DE3" w:rsidP="00EC5DE3">
      <w:pPr>
        <w:pStyle w:val="BodyText"/>
      </w:pPr>
      <w:r>
        <w:t>The dimensional information expressed in taxonomies is used within XBRL instance documents which are extended by the dimensional schema for instances (</w:t>
      </w:r>
      <w:r w:rsidRPr="00327F41">
        <w:t>xbrldi-</w:t>
      </w:r>
      <w:r>
        <w:t>2005</w:t>
      </w:r>
      <w:r w:rsidRPr="00327F41">
        <w:t>.xsd</w:t>
      </w:r>
      <w:r>
        <w:t>).  That schema basically specifies how dimensional information is to be expressed within the scenario or segment element of an XBRL instance document.</w:t>
      </w:r>
    </w:p>
    <w:p w14:paraId="058DCA71" w14:textId="77777777" w:rsidR="00EC5DE3" w:rsidRDefault="00EC5DE3" w:rsidP="00EC5DE3">
      <w:pPr>
        <w:pStyle w:val="BodyText"/>
      </w:pPr>
      <w:r>
        <w:t xml:space="preserve">The aggregator-contributor calculation </w:t>
      </w:r>
      <w:proofErr w:type="spellStart"/>
      <w:r>
        <w:t>arcrole</w:t>
      </w:r>
      <w:proofErr w:type="spellEnd"/>
      <w:r>
        <w:t xml:space="preserve"> is specified by the Aggregator-Contributor Specification (xbrlta-2005.xsd).  It specifies calculation relations between domain members.</w:t>
      </w:r>
    </w:p>
    <w:p w14:paraId="2B9BF82A" w14:textId="77777777" w:rsidR="00EC5DE3" w:rsidRDefault="00EC5DE3" w:rsidP="00EC5DE3">
      <w:pPr>
        <w:pStyle w:val="BodyText"/>
      </w:pPr>
      <w:r>
        <w:t>An XBRL processor which supports XBRL Dimensions can then use this additional information provided in taxonomies and instance documents to perform additional processing expressed by the dimensional information.  An XBRL processor which does not support dimensions will still be able to read the XBRL taxonomies and instance documents (they will still be XBRL valid), however, as the application does not understand the XBRL Dimensions specification, that application will not know what the information means and will ignore that information.  The main point here is that XBRL taxonomies and instance document with dimensional information are still XBRL 2.1 valid, and dimensional information can either be used or ignored.</w:t>
      </w:r>
    </w:p>
    <w:p w14:paraId="198C360E" w14:textId="77777777" w:rsidR="00EC5DE3" w:rsidRDefault="00EC5DE3" w:rsidP="00EC5DE3">
      <w:pPr>
        <w:pStyle w:val="BodyText"/>
      </w:pPr>
      <w:r>
        <w:t>Again, dimensions or multidimensional analysis is not unique to XBRL or to business reporting, but rather has far broader use.  The XBRL Dimensions specification simply is XBRL's way of expressing multidimensional type information in a global standard way.  It does not define new concepts relating to multidimensional analysis or change them; it simply expresses them in a standard way.</w:t>
      </w:r>
    </w:p>
    <w:p w14:paraId="330285E9" w14:textId="77777777" w:rsidR="00EC5DE3" w:rsidRDefault="00EC5DE3" w:rsidP="00EC5DE3">
      <w:pPr>
        <w:pStyle w:val="BodyText"/>
      </w:pPr>
      <w:r>
        <w:t xml:space="preserve">And don’t get hung up on syntax.  The most important feature is the expressing of the relationships, the syntax will </w:t>
      </w:r>
      <w:proofErr w:type="spellStart"/>
      <w:r>
        <w:t>some day</w:t>
      </w:r>
      <w:proofErr w:type="spellEnd"/>
      <w:r>
        <w:t xml:space="preserve"> be irrelevant altogether, when good software hides the syntax and lets users achieve what they need to achieve.</w:t>
      </w:r>
    </w:p>
    <w:p w14:paraId="02D818C9" w14:textId="77777777" w:rsidR="00EC5DE3" w:rsidRDefault="00EC5DE3" w:rsidP="00EC5DE3">
      <w:pPr>
        <w:pStyle w:val="BodyText"/>
      </w:pPr>
      <w:r>
        <w:t>The following is a graphical representation of the components of XBRL Dimensions and relationships as they relate to explicit dimensions:</w:t>
      </w:r>
    </w:p>
    <w:p w14:paraId="373B8207" w14:textId="77777777" w:rsidR="00EC5DE3" w:rsidRPr="00C17D75" w:rsidRDefault="00EC5DE3" w:rsidP="00EC5DE3">
      <w:pPr>
        <w:pStyle w:val="BodyText"/>
        <w:jc w:val="center"/>
      </w:pPr>
      <w:r>
        <w:rPr>
          <w:noProof/>
        </w:rPr>
        <w:lastRenderedPageBreak/>
        <w:drawing>
          <wp:inline distT="0" distB="0" distL="0" distR="0" wp14:anchorId="02019EEB" wp14:editId="133A5D5D">
            <wp:extent cx="4732655" cy="5347335"/>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32655" cy="5347335"/>
                    </a:xfrm>
                    <a:prstGeom prst="rect">
                      <a:avLst/>
                    </a:prstGeom>
                    <a:noFill/>
                    <a:ln>
                      <a:noFill/>
                    </a:ln>
                  </pic:spPr>
                </pic:pic>
              </a:graphicData>
            </a:graphic>
          </wp:inline>
        </w:drawing>
      </w:r>
    </w:p>
    <w:p w14:paraId="00F82A6E" w14:textId="77777777" w:rsidR="00EC5DE3" w:rsidRDefault="00EC5DE3" w:rsidP="00EC5DE3">
      <w:pPr>
        <w:pStyle w:val="BodyText"/>
      </w:pPr>
      <w:r>
        <w:t>The following sections will explain these terms and the relationships between the terms shown in the graphic above, this graphic is just your first exposure to the big picture of how XBRL Dimensions work.  Examples will also be provided which walk you through the use of these components so you can effectively express relationships you wish to express in taxonomies, and use that information correctly within XBRL instance documents.</w:t>
      </w:r>
    </w:p>
    <w:p w14:paraId="4B8066F2" w14:textId="77777777" w:rsidR="00EC5DE3" w:rsidRDefault="00EC5DE3" w:rsidP="00EC5DE3">
      <w:pPr>
        <w:pStyle w:val="Heading3"/>
      </w:pPr>
      <w:bookmarkStart w:id="62" w:name="_Toc118458379"/>
      <w:bookmarkStart w:id="63" w:name="_Toc128619805"/>
      <w:r>
        <w:t>Dimensions Example 1</w:t>
      </w:r>
      <w:bookmarkEnd w:id="62"/>
      <w:r>
        <w:t xml:space="preserve"> – Sales (Not Modular)</w:t>
      </w:r>
      <w:bookmarkEnd w:id="63"/>
    </w:p>
    <w:p w14:paraId="17FA3978" w14:textId="77777777" w:rsidR="00EC5DE3" w:rsidRDefault="00EC5DE3" w:rsidP="00EC5DE3">
      <w:pPr>
        <w:pStyle w:val="BodyText"/>
      </w:pPr>
      <w:r>
        <w:t xml:space="preserve">With this document a set of sample XBRL files is provided which show how dimensional information looks in its XML form.  Below, we provide copies of the XSD file, the definition </w:t>
      </w:r>
      <w:proofErr w:type="spellStart"/>
      <w:r>
        <w:t>linkbase</w:t>
      </w:r>
      <w:proofErr w:type="spellEnd"/>
      <w:r>
        <w:t xml:space="preserve">, the calculation </w:t>
      </w:r>
      <w:proofErr w:type="spellStart"/>
      <w:r>
        <w:t>linkbase</w:t>
      </w:r>
      <w:proofErr w:type="spellEnd"/>
      <w:r>
        <w:t>, and an instance document to show what the XBRL looks like.  For more technical users, it helps make understanding dimensions easier.  These files can be reverse engineered to learn how to build this dimension information.  We will also point out a few things to note about each of these files.  For those not comfortable with angle brackets, simply ignore that information if you so choose.</w:t>
      </w:r>
    </w:p>
    <w:p w14:paraId="757B7094" w14:textId="77777777" w:rsidR="00EC5DE3" w:rsidRDefault="00EC5DE3" w:rsidP="00EC5DE3">
      <w:pPr>
        <w:pStyle w:val="BodyText"/>
      </w:pPr>
      <w:r>
        <w:lastRenderedPageBreak/>
        <w:t>Further we want to point out that the first sample we will look at is a single taxonomy (XSD) file (Company.xsd).  It is not modularized to maximize reuse in any way; it is created as one file to make understanding the information in the files a bit easier.  When we actually build and then use dimensional information later, we will modularize the taxonomies as they will likely exist in real life.  The single file simply helps see how things fit together.</w:t>
      </w:r>
    </w:p>
    <w:p w14:paraId="1B9AE29E" w14:textId="77777777" w:rsidR="00EC5DE3" w:rsidRDefault="00EC5DE3" w:rsidP="00EC5DE3">
      <w:pPr>
        <w:pStyle w:val="Heading4"/>
      </w:pPr>
      <w:r>
        <w:t>Explanation of Sample</w:t>
      </w:r>
    </w:p>
    <w:p w14:paraId="1FF47CD3" w14:textId="77777777" w:rsidR="00EC5DE3" w:rsidRDefault="00EC5DE3" w:rsidP="00EC5DE3">
      <w:pPr>
        <w:pStyle w:val="BodyText"/>
      </w:pPr>
      <w:r>
        <w:t>The sample taxonomy and instance document express the dimensional information shown in the diagram below (see file Sales-Pattern.xls or Sales-Pattern.pdf):</w:t>
      </w:r>
    </w:p>
    <w:p w14:paraId="016571B0" w14:textId="77777777" w:rsidR="00EC5DE3" w:rsidRDefault="00EC5DE3" w:rsidP="00EC5DE3">
      <w:pPr>
        <w:pStyle w:val="BodyText"/>
        <w:jc w:val="center"/>
      </w:pPr>
      <w:r>
        <w:rPr>
          <w:noProof/>
        </w:rPr>
        <w:drawing>
          <wp:inline distT="0" distB="0" distL="0" distR="0" wp14:anchorId="411C70E9" wp14:editId="7B2466FE">
            <wp:extent cx="4345305" cy="279463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45305" cy="2794635"/>
                    </a:xfrm>
                    <a:prstGeom prst="rect">
                      <a:avLst/>
                    </a:prstGeom>
                    <a:noFill/>
                    <a:ln>
                      <a:noFill/>
                    </a:ln>
                  </pic:spPr>
                </pic:pic>
              </a:graphicData>
            </a:graphic>
          </wp:inline>
        </w:drawing>
      </w:r>
    </w:p>
    <w:p w14:paraId="2BC727E8" w14:textId="77777777" w:rsidR="00EC5DE3" w:rsidRDefault="00EC5DE3" w:rsidP="00EC5DE3">
      <w:pPr>
        <w:pStyle w:val="BodyText"/>
        <w:jc w:val="left"/>
      </w:pPr>
      <w:r>
        <w:t>Basically, what is shown is a breakdown of sales by segment and by region for three periods.</w:t>
      </w:r>
    </w:p>
    <w:p w14:paraId="1252C740" w14:textId="77777777" w:rsidR="00EC5DE3" w:rsidRDefault="00EC5DE3" w:rsidP="00EC5DE3">
      <w:pPr>
        <w:pStyle w:val="Heading4"/>
      </w:pPr>
      <w:r>
        <w:t>Sample's Taxonomy File (XSD)</w:t>
      </w:r>
    </w:p>
    <w:p w14:paraId="0CB2AAAC" w14:textId="77777777" w:rsidR="00EC5DE3" w:rsidRDefault="00EC5DE3" w:rsidP="00EC5DE3">
      <w:pPr>
        <w:pStyle w:val="BodyText"/>
      </w:pPr>
      <w:r>
        <w:t>The following is a screen shot of what the taxonomy for the sample might look in an XBRL taxonomy editor.  Note the presentation, calculation, and definition relationship views on the top and the list of elements on the bottom of the screenshot.</w:t>
      </w:r>
    </w:p>
    <w:p w14:paraId="3D4A3E19" w14:textId="77777777" w:rsidR="00EC5DE3" w:rsidRPr="001F57BD" w:rsidRDefault="00EC5DE3" w:rsidP="00EC5DE3">
      <w:pPr>
        <w:pStyle w:val="BodyText"/>
      </w:pPr>
      <w:r>
        <w:rPr>
          <w:noProof/>
        </w:rPr>
        <w:drawing>
          <wp:inline distT="0" distB="0" distL="0" distR="0" wp14:anchorId="3E9021FF" wp14:editId="3A751A10">
            <wp:extent cx="5274310" cy="185102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1851025"/>
                    </a:xfrm>
                    <a:prstGeom prst="rect">
                      <a:avLst/>
                    </a:prstGeom>
                    <a:noFill/>
                    <a:ln>
                      <a:noFill/>
                    </a:ln>
                  </pic:spPr>
                </pic:pic>
              </a:graphicData>
            </a:graphic>
          </wp:inline>
        </w:drawing>
      </w:r>
    </w:p>
    <w:p w14:paraId="643D0A5A" w14:textId="77777777" w:rsidR="00EC5DE3" w:rsidRDefault="00EC5DE3" w:rsidP="00EC5DE3">
      <w:pPr>
        <w:pStyle w:val="BodyText"/>
      </w:pPr>
      <w:r>
        <w:rPr>
          <w:noProof/>
        </w:rPr>
        <w:lastRenderedPageBreak/>
        <w:drawing>
          <wp:inline distT="0" distB="0" distL="0" distR="0" wp14:anchorId="3975BD44" wp14:editId="74EAB14B">
            <wp:extent cx="5274310" cy="1440815"/>
            <wp:effectExtent l="0" t="0" r="254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1440815"/>
                    </a:xfrm>
                    <a:prstGeom prst="rect">
                      <a:avLst/>
                    </a:prstGeom>
                    <a:noFill/>
                    <a:ln>
                      <a:noFill/>
                    </a:ln>
                  </pic:spPr>
                </pic:pic>
              </a:graphicData>
            </a:graphic>
          </wp:inline>
        </w:drawing>
      </w:r>
    </w:p>
    <w:p w14:paraId="14C308F2" w14:textId="77777777" w:rsidR="00EC5DE3" w:rsidRDefault="00EC5DE3" w:rsidP="00EC5DE3">
      <w:pPr>
        <w:pStyle w:val="BodyText"/>
      </w:pPr>
      <w:r>
        <w:t>Below is the XSD file for the sample (Company.xsd):</w:t>
      </w:r>
    </w:p>
    <w:tbl>
      <w:tblPr>
        <w:tblW w:w="8622"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FF"/>
        <w:tblLayout w:type="fixed"/>
        <w:tblCellMar>
          <w:left w:w="0" w:type="dxa"/>
          <w:right w:w="0" w:type="dxa"/>
        </w:tblCellMar>
        <w:tblLook w:val="0000" w:firstRow="0" w:lastRow="0" w:firstColumn="0" w:lastColumn="0" w:noHBand="0" w:noVBand="0"/>
      </w:tblPr>
      <w:tblGrid>
        <w:gridCol w:w="8622"/>
      </w:tblGrid>
      <w:tr w:rsidR="00EC5DE3" w:rsidRPr="00DD4FD0" w14:paraId="7A68F354" w14:textId="77777777" w:rsidTr="0073298B">
        <w:tc>
          <w:tcPr>
            <w:tcW w:w="8622" w:type="dxa"/>
            <w:shd w:val="clear" w:color="auto" w:fill="FFFF99"/>
            <w:vAlign w:val="center"/>
          </w:tcPr>
          <w:p w14:paraId="193AF51F" w14:textId="77777777" w:rsidR="00EC5DE3" w:rsidRPr="007720F6" w:rsidRDefault="00EC5DE3" w:rsidP="0073298B">
            <w:pPr>
              <w:rPr>
                <w:rStyle w:val="CODE0"/>
                <w:sz w:val="14"/>
                <w:szCs w:val="14"/>
              </w:rPr>
            </w:pPr>
            <w:r w:rsidRPr="007720F6">
              <w:rPr>
                <w:rStyle w:val="CODE0"/>
                <w:sz w:val="14"/>
                <w:szCs w:val="14"/>
              </w:rPr>
              <w:t>&lt;?xml version="1.0" encoding="utf-8"?&gt;</w:t>
            </w:r>
          </w:p>
          <w:p w14:paraId="05DA6B80" w14:textId="77777777" w:rsidR="00EC5DE3" w:rsidRPr="007720F6" w:rsidRDefault="00EC5DE3" w:rsidP="0073298B">
            <w:pPr>
              <w:rPr>
                <w:rStyle w:val="CODE0"/>
                <w:sz w:val="14"/>
                <w:szCs w:val="14"/>
              </w:rPr>
            </w:pPr>
            <w:r w:rsidRPr="007720F6">
              <w:rPr>
                <w:rStyle w:val="CODE0"/>
                <w:sz w:val="14"/>
                <w:szCs w:val="14"/>
              </w:rPr>
              <w:t xml:space="preserve">&lt;schema </w:t>
            </w:r>
          </w:p>
          <w:p w14:paraId="275ABAAF" w14:textId="77777777" w:rsidR="00EC5DE3" w:rsidRPr="007720F6" w:rsidRDefault="00EC5DE3" w:rsidP="0073298B">
            <w:pPr>
              <w:rPr>
                <w:rStyle w:val="CODE0"/>
                <w:sz w:val="14"/>
                <w:szCs w:val="14"/>
              </w:rPr>
            </w:pPr>
            <w:r w:rsidRPr="007720F6">
              <w:rPr>
                <w:rStyle w:val="CODE0"/>
                <w:sz w:val="14"/>
                <w:szCs w:val="14"/>
              </w:rPr>
              <w:t xml:space="preserve">   xmlns="http://www.w3.org/2001/XMLSchema" </w:t>
            </w:r>
          </w:p>
          <w:p w14:paraId="5EB8935B" w14:textId="77777777" w:rsidR="00EC5DE3" w:rsidRPr="007720F6" w:rsidRDefault="00EC5DE3" w:rsidP="0073298B">
            <w:pPr>
              <w:rPr>
                <w:rStyle w:val="CODE0"/>
                <w:sz w:val="14"/>
                <w:szCs w:val="14"/>
              </w:rPr>
            </w:pPr>
            <w:r w:rsidRPr="007720F6">
              <w:rPr>
                <w:rStyle w:val="CODE0"/>
                <w:sz w:val="14"/>
                <w:szCs w:val="14"/>
              </w:rPr>
              <w:t xml:space="preserve">   xmlns:xbrli="http://www.xbrl.org/2003/instance" </w:t>
            </w:r>
          </w:p>
          <w:p w14:paraId="69F9E458" w14:textId="77777777" w:rsidR="00EC5DE3" w:rsidRPr="007720F6" w:rsidRDefault="00EC5DE3" w:rsidP="0073298B">
            <w:pPr>
              <w:rPr>
                <w:rStyle w:val="CODE0"/>
                <w:sz w:val="14"/>
                <w:szCs w:val="14"/>
              </w:rPr>
            </w:pPr>
            <w:r w:rsidRPr="007720F6">
              <w:rPr>
                <w:rStyle w:val="CODE0"/>
                <w:sz w:val="14"/>
                <w:szCs w:val="14"/>
              </w:rPr>
              <w:t xml:space="preserve">   xmlns:link="http://www.xbrl.org/2003/linkbase" </w:t>
            </w:r>
          </w:p>
          <w:p w14:paraId="32B9FF74" w14:textId="77777777" w:rsidR="00EC5DE3" w:rsidRPr="007720F6" w:rsidRDefault="00EC5DE3" w:rsidP="0073298B">
            <w:pPr>
              <w:rPr>
                <w:rStyle w:val="CODE0"/>
                <w:sz w:val="14"/>
                <w:szCs w:val="14"/>
              </w:rPr>
            </w:pPr>
            <w:r w:rsidRPr="007720F6">
              <w:rPr>
                <w:rStyle w:val="CODE0"/>
                <w:sz w:val="14"/>
                <w:szCs w:val="14"/>
              </w:rPr>
              <w:t xml:space="preserve">   xmlns:xlink="http://www.w3.org/1999/xlink" </w:t>
            </w:r>
          </w:p>
          <w:p w14:paraId="2489C5CE" w14:textId="77777777" w:rsidR="00EC5DE3" w:rsidRPr="007720F6" w:rsidRDefault="00EC5DE3" w:rsidP="0073298B">
            <w:pPr>
              <w:rPr>
                <w:rStyle w:val="CODE0"/>
                <w:sz w:val="14"/>
                <w:szCs w:val="14"/>
              </w:rPr>
            </w:pPr>
            <w:r w:rsidRPr="007720F6">
              <w:rPr>
                <w:rStyle w:val="CODE0"/>
                <w:sz w:val="14"/>
                <w:szCs w:val="14"/>
              </w:rPr>
              <w:t xml:space="preserve">   xmlns:company="http://www.SampleCompany.com/Company" </w:t>
            </w:r>
          </w:p>
          <w:p w14:paraId="5476404F" w14:textId="77777777" w:rsidR="00EC5DE3" w:rsidRPr="007720F6" w:rsidRDefault="00EC5DE3" w:rsidP="0073298B">
            <w:pPr>
              <w:rPr>
                <w:rStyle w:val="CODE0"/>
                <w:sz w:val="14"/>
                <w:szCs w:val="14"/>
              </w:rPr>
            </w:pPr>
            <w:r w:rsidRPr="007720F6">
              <w:rPr>
                <w:rStyle w:val="CODE0"/>
                <w:sz w:val="14"/>
                <w:szCs w:val="14"/>
              </w:rPr>
              <w:t xml:space="preserve">   xmlns:xbrldt="http://xbrl.org/2005/xbrldt" </w:t>
            </w:r>
          </w:p>
          <w:p w14:paraId="578DF3AF" w14:textId="77777777" w:rsidR="00EC5DE3" w:rsidRPr="007720F6" w:rsidRDefault="00EC5DE3" w:rsidP="0073298B">
            <w:pPr>
              <w:rPr>
                <w:rStyle w:val="CODE0"/>
                <w:sz w:val="14"/>
                <w:szCs w:val="14"/>
              </w:rPr>
            </w:pPr>
            <w:r w:rsidRPr="007720F6">
              <w:rPr>
                <w:rStyle w:val="CODE0"/>
                <w:sz w:val="14"/>
                <w:szCs w:val="14"/>
              </w:rPr>
              <w:t xml:space="preserve">   targetNamespace="http://www.SampleCompany.com/Company" </w:t>
            </w:r>
          </w:p>
          <w:p w14:paraId="7BCA6A5F" w14:textId="77777777" w:rsidR="00EC5DE3" w:rsidRPr="007720F6" w:rsidRDefault="00EC5DE3" w:rsidP="0073298B">
            <w:pPr>
              <w:rPr>
                <w:rStyle w:val="CODE0"/>
                <w:sz w:val="14"/>
                <w:szCs w:val="14"/>
              </w:rPr>
            </w:pPr>
            <w:r w:rsidRPr="007720F6">
              <w:rPr>
                <w:rStyle w:val="CODE0"/>
                <w:sz w:val="14"/>
                <w:szCs w:val="14"/>
              </w:rPr>
              <w:t xml:space="preserve">   elementFormDefault="qualified" </w:t>
            </w:r>
          </w:p>
          <w:p w14:paraId="1F5FAAA3" w14:textId="77777777" w:rsidR="00EC5DE3" w:rsidRPr="007720F6" w:rsidRDefault="00EC5DE3" w:rsidP="0073298B">
            <w:pPr>
              <w:rPr>
                <w:rStyle w:val="CODE0"/>
                <w:sz w:val="14"/>
                <w:szCs w:val="14"/>
              </w:rPr>
            </w:pPr>
            <w:r w:rsidRPr="007720F6">
              <w:rPr>
                <w:rStyle w:val="CODE0"/>
                <w:sz w:val="14"/>
                <w:szCs w:val="14"/>
              </w:rPr>
              <w:t xml:space="preserve">   attributeFormDefault="unqualified"&gt;</w:t>
            </w:r>
          </w:p>
          <w:p w14:paraId="3421E6E3" w14:textId="77777777" w:rsidR="00EC5DE3" w:rsidRPr="007720F6" w:rsidRDefault="00EC5DE3" w:rsidP="0073298B">
            <w:pPr>
              <w:rPr>
                <w:rStyle w:val="CODE0"/>
                <w:sz w:val="14"/>
                <w:szCs w:val="14"/>
              </w:rPr>
            </w:pPr>
            <w:r w:rsidRPr="007720F6">
              <w:rPr>
                <w:rStyle w:val="CODE0"/>
                <w:sz w:val="14"/>
                <w:szCs w:val="14"/>
              </w:rPr>
              <w:t xml:space="preserve">  &lt;annotation&gt;</w:t>
            </w:r>
          </w:p>
          <w:p w14:paraId="13A36ABC" w14:textId="77777777" w:rsidR="00EC5DE3" w:rsidRPr="007720F6" w:rsidRDefault="00EC5DE3" w:rsidP="0073298B">
            <w:pPr>
              <w:rPr>
                <w:rStyle w:val="CODE0"/>
                <w:sz w:val="14"/>
                <w:szCs w:val="14"/>
              </w:rPr>
            </w:pPr>
            <w:r w:rsidRPr="007720F6">
              <w:rPr>
                <w:rStyle w:val="CODE0"/>
                <w:sz w:val="14"/>
                <w:szCs w:val="14"/>
              </w:rPr>
              <w:t xml:space="preserve">    &lt;appinfo&gt;</w:t>
            </w:r>
          </w:p>
          <w:p w14:paraId="7F4260B8" w14:textId="77777777" w:rsidR="00EC5DE3" w:rsidRPr="007720F6" w:rsidRDefault="00EC5DE3" w:rsidP="0073298B">
            <w:pPr>
              <w:rPr>
                <w:rStyle w:val="CODE0"/>
                <w:sz w:val="14"/>
                <w:szCs w:val="14"/>
              </w:rPr>
            </w:pPr>
            <w:r w:rsidRPr="007720F6">
              <w:rPr>
                <w:rStyle w:val="CODE0"/>
                <w:sz w:val="14"/>
                <w:szCs w:val="14"/>
              </w:rPr>
              <w:t xml:space="preserve">      &lt;link:linkbaseRef xlink:type="simple" xlink:href="Company-label.xml" xlink:role="http://www.xbrl.org/2003/role/labelLinkbaseRef" xlink:arcrole="http://www.w3.org/1999/xlink/properties/linkbase" xlink:title="Label Links, all" /&gt;</w:t>
            </w:r>
          </w:p>
          <w:p w14:paraId="30857C6A" w14:textId="77777777" w:rsidR="00EC5DE3" w:rsidRPr="007720F6" w:rsidRDefault="00EC5DE3" w:rsidP="0073298B">
            <w:pPr>
              <w:rPr>
                <w:rStyle w:val="CODE0"/>
                <w:sz w:val="14"/>
                <w:szCs w:val="14"/>
              </w:rPr>
            </w:pPr>
            <w:r w:rsidRPr="007720F6">
              <w:rPr>
                <w:rStyle w:val="CODE0"/>
                <w:sz w:val="14"/>
                <w:szCs w:val="14"/>
              </w:rPr>
              <w:t xml:space="preserve">      </w:t>
            </w:r>
          </w:p>
          <w:p w14:paraId="0C02B4DE" w14:textId="77777777" w:rsidR="00EC5DE3" w:rsidRPr="007720F6" w:rsidRDefault="00EC5DE3" w:rsidP="0073298B">
            <w:pPr>
              <w:rPr>
                <w:rStyle w:val="CODE0"/>
                <w:sz w:val="14"/>
                <w:szCs w:val="14"/>
              </w:rPr>
            </w:pPr>
            <w:r w:rsidRPr="007720F6">
              <w:rPr>
                <w:rStyle w:val="CODE0"/>
                <w:sz w:val="14"/>
                <w:szCs w:val="14"/>
              </w:rPr>
              <w:t xml:space="preserve">      &lt;link:linkbaseRef xlink:type="simple" xlink:href="Company-definition.xml" xlink:role="http://www.xbrl.org/2003/role/definitionLinkbaseRef" xlink:arcrole="http://www.w3.org/1999/xlink/properties/linkbase" xlink:title="Definition Links, all" /&gt;</w:t>
            </w:r>
          </w:p>
          <w:p w14:paraId="5EE171A1" w14:textId="77777777" w:rsidR="00EC5DE3" w:rsidRPr="007720F6" w:rsidRDefault="00EC5DE3" w:rsidP="0073298B">
            <w:pPr>
              <w:rPr>
                <w:rStyle w:val="CODE0"/>
                <w:sz w:val="14"/>
                <w:szCs w:val="14"/>
              </w:rPr>
            </w:pPr>
            <w:r w:rsidRPr="007720F6">
              <w:rPr>
                <w:rStyle w:val="CODE0"/>
                <w:sz w:val="14"/>
                <w:szCs w:val="14"/>
              </w:rPr>
              <w:t xml:space="preserve">      &lt;link:linkbaseRef xlink:type="simple" xlink:href="Company-presentation.xml" xlink:role="http://www.xbrl.org/2003/role/presentationLinkbaseRef" xlink:arcrole="http://www.w3.org/1999/xlink/properties/linkbase" xlink:title="Presentation Links, all" /&gt;</w:t>
            </w:r>
          </w:p>
          <w:p w14:paraId="09D1042F" w14:textId="77777777" w:rsidR="00EC5DE3" w:rsidRPr="007720F6" w:rsidRDefault="00EC5DE3" w:rsidP="0073298B">
            <w:pPr>
              <w:rPr>
                <w:rStyle w:val="CODE0"/>
                <w:sz w:val="14"/>
                <w:szCs w:val="14"/>
              </w:rPr>
            </w:pPr>
            <w:r w:rsidRPr="007720F6">
              <w:rPr>
                <w:rStyle w:val="CODE0"/>
                <w:sz w:val="14"/>
                <w:szCs w:val="14"/>
              </w:rPr>
              <w:t xml:space="preserve">      &lt;link:linkbaseRef xlink:type="simple" xlink:href="Company-calculation.xml" xlink:role="http://www.xbrl.org/2003/role/calculationLinkbaseRef" xlink:arcrole="http://www.w3.org/1999/xlink/properties/linkbase" xlink:title="Calculation Links, all" /&gt;</w:t>
            </w:r>
          </w:p>
          <w:p w14:paraId="329A389F" w14:textId="77777777" w:rsidR="00EC5DE3" w:rsidRPr="007720F6" w:rsidRDefault="00EC5DE3" w:rsidP="0073298B">
            <w:pPr>
              <w:rPr>
                <w:rStyle w:val="CODE0"/>
                <w:sz w:val="14"/>
                <w:szCs w:val="14"/>
              </w:rPr>
            </w:pPr>
            <w:r w:rsidRPr="007720F6">
              <w:rPr>
                <w:rStyle w:val="CODE0"/>
                <w:sz w:val="14"/>
                <w:szCs w:val="14"/>
              </w:rPr>
              <w:t xml:space="preserve">    &lt;/appinfo&gt;</w:t>
            </w:r>
          </w:p>
          <w:p w14:paraId="617AF26B" w14:textId="77777777" w:rsidR="00EC5DE3" w:rsidRPr="007720F6" w:rsidRDefault="00EC5DE3" w:rsidP="0073298B">
            <w:pPr>
              <w:rPr>
                <w:rStyle w:val="CODE0"/>
                <w:sz w:val="14"/>
                <w:szCs w:val="14"/>
              </w:rPr>
            </w:pPr>
            <w:r w:rsidRPr="007720F6">
              <w:rPr>
                <w:rStyle w:val="CODE0"/>
                <w:sz w:val="14"/>
                <w:szCs w:val="14"/>
              </w:rPr>
              <w:t xml:space="preserve">  &lt;/annotation&gt;</w:t>
            </w:r>
          </w:p>
          <w:p w14:paraId="44B2D7BA" w14:textId="77777777" w:rsidR="00EC5DE3" w:rsidRPr="007720F6" w:rsidRDefault="00EC5DE3" w:rsidP="0073298B">
            <w:pPr>
              <w:rPr>
                <w:rStyle w:val="CODE0"/>
                <w:sz w:val="14"/>
                <w:szCs w:val="14"/>
              </w:rPr>
            </w:pPr>
          </w:p>
          <w:p w14:paraId="1C0AC0C8" w14:textId="77777777" w:rsidR="00EC5DE3" w:rsidRPr="007720F6" w:rsidRDefault="00EC5DE3" w:rsidP="0073298B">
            <w:pPr>
              <w:rPr>
                <w:rStyle w:val="CODE0"/>
                <w:sz w:val="14"/>
                <w:szCs w:val="14"/>
              </w:rPr>
            </w:pPr>
            <w:r w:rsidRPr="007720F6">
              <w:rPr>
                <w:rStyle w:val="CODE0"/>
                <w:sz w:val="14"/>
                <w:szCs w:val="14"/>
              </w:rPr>
              <w:t xml:space="preserve">  &lt;import namespace="http://www.xbrl.org/2003/instance" schemaLocation="http://www.xbrl.org/2003/xbrl-instance-2003-12-31.xsd" /&gt;</w:t>
            </w:r>
          </w:p>
          <w:p w14:paraId="639273B3" w14:textId="77777777" w:rsidR="00EC5DE3" w:rsidRPr="007720F6" w:rsidRDefault="00EC5DE3" w:rsidP="0073298B">
            <w:pPr>
              <w:rPr>
                <w:rStyle w:val="CODE0"/>
                <w:sz w:val="14"/>
                <w:szCs w:val="14"/>
              </w:rPr>
            </w:pPr>
            <w:r w:rsidRPr="007720F6">
              <w:rPr>
                <w:rStyle w:val="CODE0"/>
                <w:sz w:val="14"/>
                <w:szCs w:val="14"/>
              </w:rPr>
              <w:t xml:space="preserve">  &lt;import namespace="http://xbrl.org/2005/xbrldt" schemaLocation="../xbrldt-2005.xsd" /&gt;</w:t>
            </w:r>
          </w:p>
          <w:p w14:paraId="046D78F7" w14:textId="77777777" w:rsidR="00EC5DE3" w:rsidRPr="007720F6" w:rsidRDefault="00EC5DE3" w:rsidP="0073298B">
            <w:pPr>
              <w:rPr>
                <w:rStyle w:val="CODE0"/>
                <w:sz w:val="14"/>
                <w:szCs w:val="14"/>
              </w:rPr>
            </w:pPr>
          </w:p>
          <w:p w14:paraId="76C65486" w14:textId="77777777" w:rsidR="00EC5DE3" w:rsidRPr="007720F6" w:rsidRDefault="00EC5DE3" w:rsidP="0073298B">
            <w:pPr>
              <w:rPr>
                <w:rStyle w:val="CODE0"/>
                <w:sz w:val="14"/>
                <w:szCs w:val="14"/>
              </w:rPr>
            </w:pPr>
            <w:r w:rsidRPr="007720F6">
              <w:rPr>
                <w:rStyle w:val="CODE0"/>
                <w:sz w:val="14"/>
                <w:szCs w:val="14"/>
              </w:rPr>
              <w:t>&lt;!--Primary Item--&gt;</w:t>
            </w:r>
          </w:p>
          <w:p w14:paraId="31A58CBF" w14:textId="77777777" w:rsidR="00EC5DE3" w:rsidRPr="007720F6" w:rsidRDefault="00EC5DE3" w:rsidP="0073298B">
            <w:pPr>
              <w:rPr>
                <w:rStyle w:val="CODE0"/>
                <w:sz w:val="14"/>
                <w:szCs w:val="14"/>
              </w:rPr>
            </w:pPr>
            <w:r w:rsidRPr="007720F6">
              <w:rPr>
                <w:rStyle w:val="CODE0"/>
                <w:sz w:val="14"/>
                <w:szCs w:val="14"/>
              </w:rPr>
              <w:t xml:space="preserve">  &lt;element id="company_Sales" name="Sales" type="xbrli:monetaryItemType" substitutionGroup="xbrli:item" xbrli:periodType="duration" nillable="true" /&gt;</w:t>
            </w:r>
          </w:p>
          <w:p w14:paraId="37153CCD" w14:textId="77777777" w:rsidR="00EC5DE3" w:rsidRPr="007720F6" w:rsidRDefault="00EC5DE3" w:rsidP="0073298B">
            <w:pPr>
              <w:rPr>
                <w:rStyle w:val="CODE0"/>
                <w:sz w:val="14"/>
                <w:szCs w:val="14"/>
              </w:rPr>
            </w:pPr>
          </w:p>
          <w:p w14:paraId="44CA4DE7" w14:textId="77777777" w:rsidR="00EC5DE3" w:rsidRPr="007720F6" w:rsidRDefault="00EC5DE3" w:rsidP="0073298B">
            <w:pPr>
              <w:rPr>
                <w:rStyle w:val="CODE0"/>
                <w:sz w:val="14"/>
                <w:szCs w:val="14"/>
              </w:rPr>
            </w:pPr>
            <w:r w:rsidRPr="007720F6">
              <w:rPr>
                <w:rStyle w:val="CODE0"/>
                <w:sz w:val="14"/>
                <w:szCs w:val="14"/>
              </w:rPr>
              <w:t>&lt;!--Explicit Dimensions--&gt;</w:t>
            </w:r>
          </w:p>
          <w:p w14:paraId="201B710F" w14:textId="77777777" w:rsidR="00EC5DE3" w:rsidRPr="007720F6" w:rsidRDefault="00EC5DE3" w:rsidP="0073298B">
            <w:pPr>
              <w:rPr>
                <w:rStyle w:val="CODE0"/>
                <w:sz w:val="14"/>
                <w:szCs w:val="14"/>
              </w:rPr>
            </w:pPr>
            <w:r w:rsidRPr="007720F6">
              <w:rPr>
                <w:rStyle w:val="CODE0"/>
                <w:sz w:val="14"/>
                <w:szCs w:val="14"/>
              </w:rPr>
              <w:t xml:space="preserve">  &lt;element id="company_ByProductPlaceholder" name="ByProductPlaceholder" type="xbrli:stringItemType" substitutionGroup="xbrldt:dimensionItem" xbrli:periodType="duration" abstract="true" nillable="true" /&gt;</w:t>
            </w:r>
          </w:p>
          <w:p w14:paraId="57CD13A1" w14:textId="77777777" w:rsidR="00EC5DE3" w:rsidRPr="007720F6" w:rsidRDefault="00EC5DE3" w:rsidP="0073298B">
            <w:pPr>
              <w:rPr>
                <w:rStyle w:val="CODE0"/>
                <w:sz w:val="14"/>
                <w:szCs w:val="14"/>
              </w:rPr>
            </w:pPr>
            <w:r w:rsidRPr="007720F6">
              <w:rPr>
                <w:rStyle w:val="CODE0"/>
                <w:sz w:val="14"/>
                <w:szCs w:val="14"/>
              </w:rPr>
              <w:t xml:space="preserve">  &lt;element id="company_ByRegionPlaceholder" name="ByRegionPlaceholder" type="xbrli:stringItemType" substitutionGroup="xbrldt:dimensionItem" xbrli:periodType="duration" abstract="true" nillable="true" /&gt;</w:t>
            </w:r>
          </w:p>
          <w:p w14:paraId="7176F6C1" w14:textId="77777777" w:rsidR="00EC5DE3" w:rsidRPr="007720F6" w:rsidRDefault="00EC5DE3" w:rsidP="0073298B">
            <w:pPr>
              <w:rPr>
                <w:rStyle w:val="CODE0"/>
                <w:sz w:val="14"/>
                <w:szCs w:val="14"/>
              </w:rPr>
            </w:pPr>
          </w:p>
          <w:p w14:paraId="7BE54032" w14:textId="77777777" w:rsidR="00EC5DE3" w:rsidRPr="007720F6" w:rsidRDefault="00EC5DE3" w:rsidP="0073298B">
            <w:pPr>
              <w:rPr>
                <w:rStyle w:val="CODE0"/>
                <w:sz w:val="14"/>
                <w:szCs w:val="14"/>
              </w:rPr>
            </w:pPr>
            <w:r w:rsidRPr="007720F6">
              <w:rPr>
                <w:rStyle w:val="CODE0"/>
                <w:sz w:val="14"/>
                <w:szCs w:val="14"/>
              </w:rPr>
              <w:t>&lt;!--Hypercube--&gt;</w:t>
            </w:r>
          </w:p>
          <w:p w14:paraId="24DCC88F" w14:textId="77777777" w:rsidR="00EC5DE3" w:rsidRPr="007720F6" w:rsidRDefault="00EC5DE3" w:rsidP="0073298B">
            <w:pPr>
              <w:rPr>
                <w:rStyle w:val="CODE0"/>
                <w:sz w:val="14"/>
                <w:szCs w:val="14"/>
              </w:rPr>
            </w:pPr>
            <w:r w:rsidRPr="007720F6">
              <w:rPr>
                <w:rStyle w:val="CODE0"/>
                <w:sz w:val="14"/>
                <w:szCs w:val="14"/>
              </w:rPr>
              <w:t xml:space="preserve">  &lt;element id="company_CompanyHypercube" name="CompanyHypercube" type="xbrli:stringItemType" substitutionGroup="xbrldt:hypercubeItem" xbrli:periodType="duration" abstract="true" nillable="true" /&gt;</w:t>
            </w:r>
          </w:p>
          <w:p w14:paraId="4506DC4F" w14:textId="77777777" w:rsidR="00EC5DE3" w:rsidRPr="007720F6" w:rsidRDefault="00EC5DE3" w:rsidP="0073298B">
            <w:pPr>
              <w:rPr>
                <w:rStyle w:val="CODE0"/>
                <w:sz w:val="14"/>
                <w:szCs w:val="14"/>
              </w:rPr>
            </w:pPr>
          </w:p>
          <w:p w14:paraId="333E8BAE" w14:textId="77777777" w:rsidR="00EC5DE3" w:rsidRPr="007720F6" w:rsidRDefault="00EC5DE3" w:rsidP="0073298B">
            <w:pPr>
              <w:rPr>
                <w:rStyle w:val="CODE0"/>
                <w:sz w:val="14"/>
                <w:szCs w:val="14"/>
              </w:rPr>
            </w:pPr>
            <w:r w:rsidRPr="007720F6">
              <w:rPr>
                <w:rStyle w:val="CODE0"/>
                <w:sz w:val="14"/>
                <w:szCs w:val="14"/>
              </w:rPr>
              <w:t>&lt;!--Products Domain--&gt;</w:t>
            </w:r>
          </w:p>
          <w:p w14:paraId="018168E8" w14:textId="77777777" w:rsidR="00EC5DE3" w:rsidRPr="007720F6" w:rsidRDefault="00EC5DE3" w:rsidP="0073298B">
            <w:pPr>
              <w:rPr>
                <w:rStyle w:val="CODE0"/>
                <w:sz w:val="14"/>
                <w:szCs w:val="14"/>
              </w:rPr>
            </w:pPr>
            <w:r w:rsidRPr="007720F6">
              <w:rPr>
                <w:rStyle w:val="CODE0"/>
                <w:sz w:val="14"/>
                <w:szCs w:val="14"/>
              </w:rPr>
              <w:t xml:space="preserve">  &lt;element id="company_AllProducts" name="AllProducts" type="xbrli:monetaryItemType" substitutionGroup="xbrli:item" xbrli:periodType="duration" nillable="true" /&gt;</w:t>
            </w:r>
          </w:p>
          <w:p w14:paraId="5CA245D3" w14:textId="77777777" w:rsidR="00EC5DE3" w:rsidRPr="007720F6" w:rsidRDefault="00EC5DE3" w:rsidP="0073298B">
            <w:pPr>
              <w:rPr>
                <w:rStyle w:val="CODE0"/>
                <w:sz w:val="14"/>
                <w:szCs w:val="14"/>
              </w:rPr>
            </w:pPr>
            <w:r w:rsidRPr="007720F6">
              <w:rPr>
                <w:rStyle w:val="CODE0"/>
                <w:sz w:val="14"/>
                <w:szCs w:val="14"/>
              </w:rPr>
              <w:t xml:space="preserve">  &lt;element id="company_ConsumerHealthSegment" name="ConsumerHealthSegment" type="xbrli:monetaryItemType" substitutionGroup="xbrli:item" xbrli:periodType="duration" nillable="true" /&gt;</w:t>
            </w:r>
          </w:p>
          <w:p w14:paraId="585D9CAC" w14:textId="77777777" w:rsidR="00EC5DE3" w:rsidRPr="007720F6" w:rsidRDefault="00EC5DE3" w:rsidP="0073298B">
            <w:pPr>
              <w:rPr>
                <w:rStyle w:val="CODE0"/>
                <w:sz w:val="14"/>
                <w:szCs w:val="14"/>
              </w:rPr>
            </w:pPr>
            <w:r w:rsidRPr="007720F6">
              <w:rPr>
                <w:rStyle w:val="CODE0"/>
                <w:sz w:val="14"/>
                <w:szCs w:val="14"/>
              </w:rPr>
              <w:t xml:space="preserve">  &lt;element id="company_GenericsSegment" name="GenericsSegment" type="xbrli:monetaryItemType" substitutionGroup="xbrli:item" xbrli:periodType="duration" nillable="true" /&gt;</w:t>
            </w:r>
          </w:p>
          <w:p w14:paraId="1A5062CE" w14:textId="77777777" w:rsidR="00EC5DE3" w:rsidRPr="007720F6" w:rsidRDefault="00EC5DE3" w:rsidP="0073298B">
            <w:pPr>
              <w:rPr>
                <w:rStyle w:val="CODE0"/>
                <w:sz w:val="14"/>
                <w:szCs w:val="14"/>
              </w:rPr>
            </w:pPr>
            <w:r w:rsidRPr="007720F6">
              <w:rPr>
                <w:rStyle w:val="CODE0"/>
                <w:sz w:val="14"/>
                <w:szCs w:val="14"/>
              </w:rPr>
              <w:t xml:space="preserve">  &lt;element id="company_PharmaceuticalsSegment" name="PharmaceuticalsSegment" type="xbrli:monetaryItemType" substitutionGroup="xbrli:item" xbrli:periodType="duration" nillable="true" /&gt;</w:t>
            </w:r>
          </w:p>
          <w:p w14:paraId="18EB3707" w14:textId="77777777" w:rsidR="00EC5DE3" w:rsidRPr="007720F6" w:rsidRDefault="00EC5DE3" w:rsidP="0073298B">
            <w:pPr>
              <w:rPr>
                <w:rStyle w:val="CODE0"/>
                <w:sz w:val="14"/>
                <w:szCs w:val="14"/>
              </w:rPr>
            </w:pPr>
            <w:r w:rsidRPr="007720F6">
              <w:rPr>
                <w:rStyle w:val="CODE0"/>
                <w:sz w:val="14"/>
                <w:szCs w:val="14"/>
              </w:rPr>
              <w:t xml:space="preserve">  &lt;element id="company_OtherSegments" name="OtherSegments" type="xbrli:monetaryItemType" substitutionGroup="xbrli:item" xbrli:periodType="duration" nillable="true" /&gt;</w:t>
            </w:r>
          </w:p>
          <w:p w14:paraId="12AAD83E" w14:textId="77777777" w:rsidR="00EC5DE3" w:rsidRPr="007720F6" w:rsidRDefault="00EC5DE3" w:rsidP="0073298B">
            <w:pPr>
              <w:rPr>
                <w:rStyle w:val="CODE0"/>
                <w:sz w:val="14"/>
                <w:szCs w:val="14"/>
              </w:rPr>
            </w:pPr>
          </w:p>
          <w:p w14:paraId="3F368E0D" w14:textId="77777777" w:rsidR="00EC5DE3" w:rsidRPr="007720F6" w:rsidRDefault="00EC5DE3" w:rsidP="0073298B">
            <w:pPr>
              <w:rPr>
                <w:rStyle w:val="CODE0"/>
                <w:sz w:val="14"/>
                <w:szCs w:val="14"/>
              </w:rPr>
            </w:pPr>
            <w:r w:rsidRPr="007720F6">
              <w:rPr>
                <w:rStyle w:val="CODE0"/>
                <w:sz w:val="14"/>
                <w:szCs w:val="14"/>
              </w:rPr>
              <w:t>&lt;!--Regions Domain--&gt;</w:t>
            </w:r>
          </w:p>
          <w:p w14:paraId="2AF46629" w14:textId="77777777" w:rsidR="00EC5DE3" w:rsidRPr="007720F6" w:rsidRDefault="00EC5DE3" w:rsidP="0073298B">
            <w:pPr>
              <w:rPr>
                <w:rStyle w:val="CODE0"/>
                <w:sz w:val="14"/>
                <w:szCs w:val="14"/>
              </w:rPr>
            </w:pPr>
            <w:r w:rsidRPr="007720F6">
              <w:rPr>
                <w:rStyle w:val="CODE0"/>
                <w:sz w:val="14"/>
                <w:szCs w:val="14"/>
              </w:rPr>
              <w:t xml:space="preserve">  &lt;element id="company_AllRegions" name="AllRegions" type="xbrli:monetaryItemType" substitutionGroup="xbrli:item" xbrli:periodType="duration" nillable="true" /&gt;</w:t>
            </w:r>
          </w:p>
          <w:p w14:paraId="7CFFF9C6" w14:textId="77777777" w:rsidR="00EC5DE3" w:rsidRPr="007720F6" w:rsidRDefault="00EC5DE3" w:rsidP="0073298B">
            <w:pPr>
              <w:rPr>
                <w:rStyle w:val="CODE0"/>
                <w:sz w:val="14"/>
                <w:szCs w:val="14"/>
              </w:rPr>
            </w:pPr>
            <w:r w:rsidRPr="007720F6">
              <w:rPr>
                <w:rStyle w:val="CODE0"/>
                <w:sz w:val="14"/>
                <w:szCs w:val="14"/>
              </w:rPr>
              <w:lastRenderedPageBreak/>
              <w:t xml:space="preserve">  &lt;element id="company_AsiaRegion" name="AsiaRegion" type="xbrli:monetaryItemType" substitutionGroup="xbrli:item" xbrli:periodType="duration" nillable="true" /&gt;</w:t>
            </w:r>
          </w:p>
          <w:p w14:paraId="031E1AB1" w14:textId="77777777" w:rsidR="00EC5DE3" w:rsidRPr="007720F6" w:rsidRDefault="00EC5DE3" w:rsidP="0073298B">
            <w:pPr>
              <w:rPr>
                <w:rStyle w:val="CODE0"/>
                <w:sz w:val="14"/>
                <w:szCs w:val="14"/>
              </w:rPr>
            </w:pPr>
            <w:r w:rsidRPr="007720F6">
              <w:rPr>
                <w:rStyle w:val="CODE0"/>
                <w:sz w:val="14"/>
                <w:szCs w:val="14"/>
              </w:rPr>
              <w:t xml:space="preserve">  &lt;element id="company_EuropeRegion" name="EuropeRegion" type="xbrli:monetaryItemType" substitutionGroup="xbrli:item" xbrli:periodType="duration" nillable="true" /&gt;</w:t>
            </w:r>
          </w:p>
          <w:p w14:paraId="34F2B239" w14:textId="77777777" w:rsidR="00EC5DE3" w:rsidRPr="007720F6" w:rsidRDefault="00EC5DE3" w:rsidP="0073298B">
            <w:pPr>
              <w:rPr>
                <w:rStyle w:val="CODE0"/>
                <w:sz w:val="14"/>
                <w:szCs w:val="14"/>
              </w:rPr>
            </w:pPr>
            <w:r w:rsidRPr="007720F6">
              <w:rPr>
                <w:rStyle w:val="CODE0"/>
                <w:sz w:val="14"/>
                <w:szCs w:val="14"/>
              </w:rPr>
              <w:t xml:space="preserve">  &lt;element id="company_USAndCanadaRegion" name="USAndCanadaRegion" type="xbrli:monetaryItemType" substitutionGroup="xbrli:item" xbrli:periodType="duration" nillable="true" /&gt;</w:t>
            </w:r>
          </w:p>
          <w:p w14:paraId="5DABF7D8" w14:textId="77777777" w:rsidR="00EC5DE3" w:rsidRPr="007720F6" w:rsidRDefault="00EC5DE3" w:rsidP="0073298B">
            <w:pPr>
              <w:rPr>
                <w:rStyle w:val="CODE0"/>
                <w:sz w:val="14"/>
                <w:szCs w:val="14"/>
              </w:rPr>
            </w:pPr>
            <w:r w:rsidRPr="007720F6">
              <w:rPr>
                <w:rStyle w:val="CODE0"/>
                <w:sz w:val="14"/>
                <w:szCs w:val="14"/>
              </w:rPr>
              <w:t xml:space="preserve">  &lt;element id="company_OtherRegions" name="OtherRegions" type="xbrli:monetaryItemType" substitutionGroup="xbrli:item" xbrli:periodType="duration" nillable="true" /&gt;</w:t>
            </w:r>
          </w:p>
          <w:p w14:paraId="295000B9" w14:textId="77777777" w:rsidR="00EC5DE3" w:rsidRPr="007720F6" w:rsidRDefault="00EC5DE3" w:rsidP="0073298B">
            <w:pPr>
              <w:rPr>
                <w:rStyle w:val="CODE0"/>
                <w:sz w:val="14"/>
                <w:szCs w:val="14"/>
              </w:rPr>
            </w:pPr>
            <w:r w:rsidRPr="007720F6">
              <w:rPr>
                <w:rStyle w:val="CODE0"/>
                <w:sz w:val="14"/>
                <w:szCs w:val="14"/>
              </w:rPr>
              <w:t>&lt;/schema&gt;</w:t>
            </w:r>
          </w:p>
          <w:p w14:paraId="7D387838" w14:textId="77777777" w:rsidR="00EC5DE3" w:rsidRPr="007C1471" w:rsidRDefault="00EC5DE3" w:rsidP="0073298B">
            <w:pPr>
              <w:rPr>
                <w:rStyle w:val="CODE0"/>
                <w:sz w:val="16"/>
              </w:rPr>
            </w:pPr>
          </w:p>
        </w:tc>
      </w:tr>
    </w:tbl>
    <w:p w14:paraId="274BC871" w14:textId="77777777" w:rsidR="00EC5DE3" w:rsidRDefault="00EC5DE3" w:rsidP="00EC5DE3">
      <w:pPr>
        <w:pStyle w:val="BodyText"/>
      </w:pPr>
      <w:r>
        <w:lastRenderedPageBreak/>
        <w:t xml:space="preserve">There are two main things to note about the XSD file above.  First, note the import of the dimensions taxonomy schema.  Second, note the use of the substitution group </w:t>
      </w:r>
      <w:r w:rsidRPr="007C1471">
        <w:rPr>
          <w:rStyle w:val="CODE0"/>
          <w:sz w:val="16"/>
        </w:rPr>
        <w:t>xbrldt:DimensionItem</w:t>
      </w:r>
      <w:r>
        <w:t xml:space="preserve"> and </w:t>
      </w:r>
      <w:r w:rsidRPr="007C1471">
        <w:rPr>
          <w:rStyle w:val="CODE0"/>
          <w:sz w:val="16"/>
        </w:rPr>
        <w:t>xbrldt:HypercubeItem</w:t>
      </w:r>
      <w:r>
        <w:t>.  These will be explained below.  The remainder of the schema file should be familiar to someone who understands XBRL.</w:t>
      </w:r>
    </w:p>
    <w:p w14:paraId="21555252" w14:textId="77777777" w:rsidR="00EC5DE3" w:rsidRDefault="00EC5DE3" w:rsidP="00EC5DE3">
      <w:pPr>
        <w:pStyle w:val="Heading4"/>
      </w:pPr>
      <w:r>
        <w:t xml:space="preserve">Sample's Definition </w:t>
      </w:r>
      <w:proofErr w:type="spellStart"/>
      <w:r>
        <w:t>Linkbase</w:t>
      </w:r>
      <w:proofErr w:type="spellEnd"/>
    </w:p>
    <w:p w14:paraId="6143E143" w14:textId="77777777" w:rsidR="00EC5DE3" w:rsidRDefault="00EC5DE3" w:rsidP="00EC5DE3">
      <w:pPr>
        <w:pStyle w:val="BodyText"/>
      </w:pPr>
      <w:r>
        <w:t xml:space="preserve">Below is the definition </w:t>
      </w:r>
      <w:proofErr w:type="spellStart"/>
      <w:r>
        <w:t>linkbase</w:t>
      </w:r>
      <w:proofErr w:type="spellEnd"/>
      <w:r>
        <w:t xml:space="preserve"> for the sample (Company-definition.xml):</w:t>
      </w:r>
    </w:p>
    <w:tbl>
      <w:tblPr>
        <w:tblW w:w="8622"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FF"/>
        <w:tblLayout w:type="fixed"/>
        <w:tblCellMar>
          <w:left w:w="0" w:type="dxa"/>
          <w:right w:w="0" w:type="dxa"/>
        </w:tblCellMar>
        <w:tblLook w:val="0000" w:firstRow="0" w:lastRow="0" w:firstColumn="0" w:lastColumn="0" w:noHBand="0" w:noVBand="0"/>
      </w:tblPr>
      <w:tblGrid>
        <w:gridCol w:w="8622"/>
      </w:tblGrid>
      <w:tr w:rsidR="00EC5DE3" w:rsidRPr="00DD4FD0" w14:paraId="1A84E7BA" w14:textId="77777777" w:rsidTr="0073298B">
        <w:tc>
          <w:tcPr>
            <w:tcW w:w="8622" w:type="dxa"/>
            <w:shd w:val="clear" w:color="auto" w:fill="FFFF99"/>
            <w:vAlign w:val="center"/>
          </w:tcPr>
          <w:p w14:paraId="0425C081" w14:textId="77777777" w:rsidR="00EC5DE3" w:rsidRPr="007720F6" w:rsidRDefault="00EC5DE3" w:rsidP="0073298B">
            <w:pPr>
              <w:rPr>
                <w:rStyle w:val="CODE0"/>
                <w:sz w:val="14"/>
                <w:szCs w:val="14"/>
              </w:rPr>
            </w:pPr>
            <w:r w:rsidRPr="007720F6">
              <w:rPr>
                <w:rStyle w:val="CODE0"/>
                <w:sz w:val="14"/>
                <w:szCs w:val="14"/>
              </w:rPr>
              <w:t>&lt;?xml version="1.0" encoding="utf-8"?&gt;</w:t>
            </w:r>
          </w:p>
          <w:p w14:paraId="3756BD53" w14:textId="77777777" w:rsidR="00EC5DE3" w:rsidRPr="007720F6" w:rsidRDefault="00EC5DE3" w:rsidP="0073298B">
            <w:pPr>
              <w:rPr>
                <w:rStyle w:val="CODE0"/>
                <w:sz w:val="14"/>
                <w:szCs w:val="14"/>
              </w:rPr>
            </w:pPr>
            <w:r w:rsidRPr="007720F6">
              <w:rPr>
                <w:rStyle w:val="CODE0"/>
                <w:sz w:val="14"/>
                <w:szCs w:val="14"/>
              </w:rPr>
              <w:t>&lt;linkbase xmlns="http://www.xbrl.org/2003/linkbase" xmlns:xsi="http://www.w3.org/2001/XMLSchema-instance" xmlns:xlink="http://www.w3.org/1999/xlink" xmlns:xbrldt="http://xbrl.org/2005/xbrldt"  xmlns:xbrldta="http://xbrl.org/2005/xbrldta" xsi:schemaLocation=" http://www.xbrl.org/2003/linkbase http://www.xbrl.org/2003/xbrl-linkbase-2003-12-31.xsd http://xbrl.org/2005/xbrldt ../xbrldt-2005.xsd http://xbrl.org/2005/xbrldta ../xbrldta-2005.xsd"&gt;</w:t>
            </w:r>
          </w:p>
          <w:p w14:paraId="15A9F64B" w14:textId="77777777" w:rsidR="00EC5DE3" w:rsidRPr="007720F6" w:rsidRDefault="00EC5DE3" w:rsidP="0073298B">
            <w:pPr>
              <w:rPr>
                <w:rStyle w:val="CODE0"/>
                <w:sz w:val="14"/>
                <w:szCs w:val="14"/>
              </w:rPr>
            </w:pPr>
            <w:r w:rsidRPr="007720F6">
              <w:rPr>
                <w:rStyle w:val="CODE0"/>
                <w:sz w:val="14"/>
                <w:szCs w:val="14"/>
              </w:rPr>
              <w:t xml:space="preserve">  &lt;arcroleRef xlink:type="simple" xlink:href="../xbrldt-2005.xsd#hypercube-dimension" arcroleURI="http://xbrl.org/int/dim/arcrole/hypercube-dimension" /&gt;</w:t>
            </w:r>
          </w:p>
          <w:p w14:paraId="345A4642" w14:textId="77777777" w:rsidR="00EC5DE3" w:rsidRPr="007720F6" w:rsidRDefault="00EC5DE3" w:rsidP="0073298B">
            <w:pPr>
              <w:rPr>
                <w:rStyle w:val="CODE0"/>
                <w:sz w:val="14"/>
                <w:szCs w:val="14"/>
              </w:rPr>
            </w:pPr>
            <w:r w:rsidRPr="007720F6">
              <w:rPr>
                <w:rStyle w:val="CODE0"/>
                <w:sz w:val="14"/>
                <w:szCs w:val="14"/>
              </w:rPr>
              <w:t xml:space="preserve">  &lt;arcroleRef xlink:type="simple" xlink:href="../xbrldt-2005.xsd#dimension-domain" arcroleURI="http://xbrl.org/int/dim/arcrole/dimension-domain" /&gt;</w:t>
            </w:r>
          </w:p>
          <w:p w14:paraId="06460F7F" w14:textId="77777777" w:rsidR="00EC5DE3" w:rsidRPr="007720F6" w:rsidRDefault="00EC5DE3" w:rsidP="0073298B">
            <w:pPr>
              <w:rPr>
                <w:rStyle w:val="CODE0"/>
                <w:sz w:val="14"/>
                <w:szCs w:val="14"/>
              </w:rPr>
            </w:pPr>
            <w:r w:rsidRPr="007720F6">
              <w:rPr>
                <w:rStyle w:val="CODE0"/>
                <w:sz w:val="14"/>
                <w:szCs w:val="14"/>
              </w:rPr>
              <w:t xml:space="preserve">  &lt;arcroleRef xlink:type="simple" xlink:href="../xbrldt-2005.xsd#domain-member" arcroleURI="http://xbrl.org/int/dim/arcrole/domain-member" /&gt;</w:t>
            </w:r>
          </w:p>
          <w:p w14:paraId="48CD337C" w14:textId="77777777" w:rsidR="00EC5DE3" w:rsidRPr="007720F6" w:rsidRDefault="00EC5DE3" w:rsidP="0073298B">
            <w:pPr>
              <w:rPr>
                <w:rStyle w:val="CODE0"/>
                <w:sz w:val="14"/>
                <w:szCs w:val="14"/>
              </w:rPr>
            </w:pPr>
            <w:r w:rsidRPr="007720F6">
              <w:rPr>
                <w:rStyle w:val="CODE0"/>
                <w:sz w:val="14"/>
                <w:szCs w:val="14"/>
              </w:rPr>
              <w:t xml:space="preserve">  &lt;arcroleRef xlink:type="simple" xlink:href="../xbrldt-2005.xsd#all" arcroleURI="http://xbrl.org/int/dim/arcrole/all" /&gt;</w:t>
            </w:r>
          </w:p>
          <w:p w14:paraId="033CE64E" w14:textId="77777777" w:rsidR="00EC5DE3" w:rsidRPr="007720F6" w:rsidRDefault="00EC5DE3" w:rsidP="0073298B">
            <w:pPr>
              <w:rPr>
                <w:rStyle w:val="CODE0"/>
                <w:sz w:val="14"/>
                <w:szCs w:val="14"/>
              </w:rPr>
            </w:pPr>
            <w:r w:rsidRPr="007720F6">
              <w:rPr>
                <w:rStyle w:val="CODE0"/>
                <w:sz w:val="14"/>
                <w:szCs w:val="14"/>
              </w:rPr>
              <w:t xml:space="preserve">  &lt;definitionLink xlink:type="extended" xlink:role="http://www.xbrl.org/2003/role/link"&gt;</w:t>
            </w:r>
          </w:p>
          <w:p w14:paraId="525BF209"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xlink:href="Company.xsd#company_Sales" xlink:label="company_Sales" /&gt;</w:t>
            </w:r>
          </w:p>
          <w:p w14:paraId="2C6129DA"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xlink:href="Company.xsd#company_CompanyHypercube" xlink:label="company_CompanyHypercube" /&gt;</w:t>
            </w:r>
          </w:p>
          <w:p w14:paraId="268F4DDD"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xlink:href="Company.xsd#company_ByRegionPlaceholder" xlink:label="company_ByRegionPlaceholder" /&gt;</w:t>
            </w:r>
          </w:p>
          <w:p w14:paraId="62AADD91"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xlink:href="Company.xsd#company_AllRegions" xlink:label="company_AllRegions" /&gt;</w:t>
            </w:r>
          </w:p>
          <w:p w14:paraId="5002EC0D"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xlink:href="Company.xsd#company_USAndCanadaRegion" xlink:label="company_USAndCanadaRegion" /&gt;</w:t>
            </w:r>
          </w:p>
          <w:p w14:paraId="1B26898A"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xlink:href="Company.xsd#company_EuropeRegion" xlink:label="company_EuropeRegion" /&gt;</w:t>
            </w:r>
          </w:p>
          <w:p w14:paraId="30772C4E"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xlink:href="Company.xsd#company_AsiaRegion" xlink:label="company_AsiaRegion" /&gt;</w:t>
            </w:r>
          </w:p>
          <w:p w14:paraId="66EB7683"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xlink:href="Company.xsd#company_OtherRegions" xlink:label="company_OtherRegions" /&gt;</w:t>
            </w:r>
          </w:p>
          <w:p w14:paraId="722E790C"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xlink:href="Company.xsd#company_ByProductPlaceholder" xlink:label="company_ByProductPlaceholder" /&gt;</w:t>
            </w:r>
          </w:p>
          <w:p w14:paraId="7BE6AC0E"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xlink:href="Company.xsd#company_AllProducts" xlink:label="company_AllProducts" /&gt;</w:t>
            </w:r>
          </w:p>
          <w:p w14:paraId="5B638819"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xlink:href="Company.xsd#company_PharmaceuticalsSegment" xlink:label="company_PharmaceuticalsSegment" /&gt;</w:t>
            </w:r>
          </w:p>
          <w:p w14:paraId="14692065"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xlink:href="Company.xsd#company_GenericsSegment" xlink:label="company_GenericsSegment" /&gt;</w:t>
            </w:r>
          </w:p>
          <w:p w14:paraId="200C7917"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xlink:href="Company.xsd#company_ConsumerHealthSegment" xlink:label="company_ConsumerHealthSegment" /&gt;</w:t>
            </w:r>
          </w:p>
          <w:p w14:paraId="198E3C40"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xlink:href="Company.xsd#company_OtherSegments" xlink:label="company_OtherSegments" /&gt;</w:t>
            </w:r>
          </w:p>
          <w:p w14:paraId="00AA3560" w14:textId="77777777" w:rsidR="00EC5DE3" w:rsidRPr="007720F6" w:rsidRDefault="00EC5DE3" w:rsidP="0073298B">
            <w:pPr>
              <w:rPr>
                <w:rStyle w:val="CODE0"/>
                <w:sz w:val="14"/>
                <w:szCs w:val="14"/>
              </w:rPr>
            </w:pPr>
          </w:p>
          <w:p w14:paraId="1CCE5A5A"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xlink:arcrole="http://xbrl.org/int/dim/arcrole/all" xlink:from="company_Sales" xlink:to="company_CompanyHypercube" order="1" use="optional" xbrldt:targetRole="http://www.xbrl.org/2003/role/link" xbrldt:contextElement="scenario" xbrldta:summable="true" /&gt;</w:t>
            </w:r>
          </w:p>
          <w:p w14:paraId="336CE432"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xlink:arcrole="http://xbrl.org/int/dim/arcrole/hypercube-dimension" xlink:from="company_CompanyHypercube" xlink:to="company_ByRegionPlaceholder" order="1" use="optional" xbrldta:summable="true" /&gt;</w:t>
            </w:r>
          </w:p>
          <w:p w14:paraId="737B2BAA"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xlink:arcrole="http://xbrl.org/int/dim/arcrole/dimension-domain" xlink:from="company_ByRegionPlaceholder" xlink:to="company_AllRegions" order="1" use="optional" xbrldt:targetRole="http://www.xbrl.org/2003/role/link" xbrldt:usable="true" /&gt;</w:t>
            </w:r>
          </w:p>
          <w:p w14:paraId="5747049E"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xlink:from="company_AllRegions" xlink:to="company_USAndCanadaRegion" order="1" use="optional" xbrldt:usable="true" /&gt;</w:t>
            </w:r>
          </w:p>
          <w:p w14:paraId="5A88FA30"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xlink:from="company_AllRegions" xlink:to="company_EuropeRegion" order="2" use="optional" xbrldt:usable="true" /&gt;</w:t>
            </w:r>
          </w:p>
          <w:p w14:paraId="53F2E6A4"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xlink:from="company_AllRegions" xlink:to="company_AsiaRegion" order="3" use="optional" xbrldt:usable="true" /&gt;</w:t>
            </w:r>
          </w:p>
          <w:p w14:paraId="28870E4D"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xlink:from="company_AllRegions" xlink:to="company_OtherRegions" order="4" use="optional" xbrldt:usable="true" /&gt;</w:t>
            </w:r>
          </w:p>
          <w:p w14:paraId="603C68F4"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xlink:arcrole="http://xbrl.org/int/dim/arcrole/hypercube-dimension" </w:t>
            </w:r>
            <w:r w:rsidRPr="007720F6">
              <w:rPr>
                <w:rStyle w:val="CODE0"/>
                <w:sz w:val="14"/>
                <w:szCs w:val="14"/>
              </w:rPr>
              <w:lastRenderedPageBreak/>
              <w:t>xlink:from="company_CompanyHypercube" xlink:to="company_ByProductPlaceholder" order="2" use="optional" xbrldta:summable="true" /&gt;</w:t>
            </w:r>
          </w:p>
          <w:p w14:paraId="08932F56"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xlink:arcrole="http://xbrl.org/int/dim/arcrole/dimension-domain" xlink:from="company_ByProductPlaceholder" xlink:to="company_AllProducts" order="1" use="optional" xbrldt:targetRole="http://www.xbrl.org/2003/role/link" xbrldt:usable="true" /&gt;</w:t>
            </w:r>
          </w:p>
          <w:p w14:paraId="118BAFCA"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xlink:from="company_AllProducts" xlink:to="company_PharmaceuticalsSegment" order="1" use="optional" xbrldt:usable="true" /&gt;</w:t>
            </w:r>
          </w:p>
          <w:p w14:paraId="36E39F0B"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xlink:from="company_AllProducts" xlink:to="company_GenericsSegment" order="2" use="optional" xbrldt:usable="true" /&gt;</w:t>
            </w:r>
          </w:p>
          <w:p w14:paraId="5559277C"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xlink:from="company_AllProducts" xlink:to="company_ConsumerHealthSegment" order="3" use="optional" xbrldt:usable="true" /&gt;</w:t>
            </w:r>
          </w:p>
          <w:p w14:paraId="584CAC9E" w14:textId="77777777" w:rsidR="00EC5DE3" w:rsidRPr="007720F6" w:rsidRDefault="00EC5DE3" w:rsidP="0073298B">
            <w:pPr>
              <w:rPr>
                <w:rStyle w:val="CODE0"/>
                <w:sz w:val="14"/>
                <w:szCs w:val="14"/>
              </w:rPr>
            </w:pPr>
            <w:r w:rsidRPr="007720F6">
              <w:rPr>
                <w:rStyle w:val="CODE0"/>
                <w:sz w:val="14"/>
                <w:szCs w:val="14"/>
              </w:rPr>
              <w:t xml:space="preserve">    &lt;definitionArc xlink:type="arc" xlink:arcrole="http://xbrl.org/int/dim/arcrole/domain-member" xlink:from="company_AllProducts" xlink:to="company_OtherSegments" order="4" use="optional" xbrldt:usable="true" /&gt;</w:t>
            </w:r>
          </w:p>
          <w:p w14:paraId="10870ACF" w14:textId="77777777" w:rsidR="00EC5DE3" w:rsidRPr="007720F6" w:rsidRDefault="00EC5DE3" w:rsidP="0073298B">
            <w:pPr>
              <w:rPr>
                <w:rStyle w:val="CODE0"/>
                <w:sz w:val="14"/>
                <w:szCs w:val="14"/>
              </w:rPr>
            </w:pPr>
            <w:r w:rsidRPr="007720F6">
              <w:rPr>
                <w:rStyle w:val="CODE0"/>
                <w:sz w:val="14"/>
                <w:szCs w:val="14"/>
              </w:rPr>
              <w:t xml:space="preserve">  &lt;/definitionLink&gt;</w:t>
            </w:r>
          </w:p>
          <w:p w14:paraId="27B65FC6" w14:textId="77777777" w:rsidR="00EC5DE3" w:rsidRPr="007C1471" w:rsidRDefault="00EC5DE3" w:rsidP="0073298B">
            <w:pPr>
              <w:rPr>
                <w:rStyle w:val="CODE0"/>
                <w:sz w:val="16"/>
              </w:rPr>
            </w:pPr>
            <w:r w:rsidRPr="007720F6">
              <w:rPr>
                <w:rStyle w:val="CODE0"/>
                <w:sz w:val="14"/>
                <w:szCs w:val="14"/>
              </w:rPr>
              <w:t>&lt;/linkbase&gt;</w:t>
            </w:r>
          </w:p>
        </w:tc>
      </w:tr>
    </w:tbl>
    <w:p w14:paraId="77BA9845" w14:textId="77777777" w:rsidR="00EC5DE3" w:rsidRDefault="00EC5DE3" w:rsidP="00EC5DE3">
      <w:pPr>
        <w:pStyle w:val="BodyText"/>
      </w:pPr>
      <w:r>
        <w:lastRenderedPageBreak/>
        <w:t xml:space="preserve">The thing to note relating to the definition </w:t>
      </w:r>
      <w:proofErr w:type="spellStart"/>
      <w:r>
        <w:t>linkbase</w:t>
      </w:r>
      <w:proofErr w:type="spellEnd"/>
      <w:r>
        <w:t xml:space="preserve"> is the definition and use of several new </w:t>
      </w:r>
      <w:proofErr w:type="spellStart"/>
      <w:r>
        <w:t>arcroles</w:t>
      </w:r>
      <w:proofErr w:type="spellEnd"/>
      <w:r>
        <w:t xml:space="preserve"> and attributes defined by the XBRL Dimensions taxonomy which are used on those arcs. </w:t>
      </w:r>
    </w:p>
    <w:p w14:paraId="4C7076C4" w14:textId="77777777" w:rsidR="00EC5DE3" w:rsidRDefault="00EC5DE3" w:rsidP="00EC5DE3">
      <w:pPr>
        <w:pStyle w:val="Heading4"/>
      </w:pPr>
      <w:r>
        <w:t xml:space="preserve">Sample's Calculation </w:t>
      </w:r>
      <w:proofErr w:type="spellStart"/>
      <w:r>
        <w:t>Linkbase</w:t>
      </w:r>
      <w:proofErr w:type="spellEnd"/>
    </w:p>
    <w:p w14:paraId="11892608" w14:textId="77777777" w:rsidR="00EC5DE3" w:rsidRDefault="00EC5DE3" w:rsidP="00EC5DE3">
      <w:pPr>
        <w:pStyle w:val="BodyText"/>
      </w:pPr>
      <w:r>
        <w:t xml:space="preserve">Below is the calculation </w:t>
      </w:r>
      <w:proofErr w:type="spellStart"/>
      <w:r>
        <w:t>linkbase</w:t>
      </w:r>
      <w:proofErr w:type="spellEnd"/>
      <w:r>
        <w:t xml:space="preserve"> for the sample (Company-calculation.xml):</w:t>
      </w:r>
    </w:p>
    <w:tbl>
      <w:tblPr>
        <w:tblW w:w="8622"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FF"/>
        <w:tblLayout w:type="fixed"/>
        <w:tblCellMar>
          <w:left w:w="0" w:type="dxa"/>
          <w:right w:w="0" w:type="dxa"/>
        </w:tblCellMar>
        <w:tblLook w:val="0000" w:firstRow="0" w:lastRow="0" w:firstColumn="0" w:lastColumn="0" w:noHBand="0" w:noVBand="0"/>
      </w:tblPr>
      <w:tblGrid>
        <w:gridCol w:w="8622"/>
      </w:tblGrid>
      <w:tr w:rsidR="00EC5DE3" w:rsidRPr="00DD4FD0" w14:paraId="33353989" w14:textId="77777777" w:rsidTr="0073298B">
        <w:tc>
          <w:tcPr>
            <w:tcW w:w="8622" w:type="dxa"/>
            <w:shd w:val="clear" w:color="auto" w:fill="FFFF99"/>
            <w:vAlign w:val="center"/>
          </w:tcPr>
          <w:p w14:paraId="5584B8CD" w14:textId="77777777" w:rsidR="00EC5DE3" w:rsidRPr="007720F6" w:rsidRDefault="00EC5DE3" w:rsidP="0073298B">
            <w:pPr>
              <w:rPr>
                <w:rStyle w:val="CODE0"/>
                <w:sz w:val="14"/>
                <w:szCs w:val="14"/>
              </w:rPr>
            </w:pPr>
            <w:r w:rsidRPr="007720F6">
              <w:rPr>
                <w:rStyle w:val="CODE0"/>
                <w:sz w:val="14"/>
                <w:szCs w:val="14"/>
              </w:rPr>
              <w:t>&lt;?xml version="1.0" encoding="utf-8"?&gt;</w:t>
            </w:r>
          </w:p>
          <w:p w14:paraId="5FB27DA4" w14:textId="77777777" w:rsidR="00EC5DE3" w:rsidRPr="007720F6" w:rsidRDefault="00EC5DE3" w:rsidP="0073298B">
            <w:pPr>
              <w:rPr>
                <w:rStyle w:val="CODE0"/>
                <w:sz w:val="14"/>
                <w:szCs w:val="14"/>
              </w:rPr>
            </w:pPr>
            <w:r w:rsidRPr="007720F6">
              <w:rPr>
                <w:rStyle w:val="CODE0"/>
                <w:sz w:val="14"/>
                <w:szCs w:val="14"/>
              </w:rPr>
              <w:t xml:space="preserve">&lt;linkbase </w:t>
            </w:r>
          </w:p>
          <w:p w14:paraId="5D8AEF5E" w14:textId="77777777" w:rsidR="00EC5DE3" w:rsidRPr="007720F6" w:rsidRDefault="00EC5DE3" w:rsidP="0073298B">
            <w:pPr>
              <w:rPr>
                <w:rStyle w:val="CODE0"/>
                <w:sz w:val="14"/>
                <w:szCs w:val="14"/>
              </w:rPr>
            </w:pPr>
            <w:r w:rsidRPr="007720F6">
              <w:rPr>
                <w:rStyle w:val="CODE0"/>
                <w:sz w:val="14"/>
                <w:szCs w:val="14"/>
              </w:rPr>
              <w:t xml:space="preserve">   xmlns="http://www.xbrl.org/2003/linkbase" </w:t>
            </w:r>
          </w:p>
          <w:p w14:paraId="360DCD7A" w14:textId="77777777" w:rsidR="00EC5DE3" w:rsidRPr="007720F6" w:rsidRDefault="00EC5DE3" w:rsidP="0073298B">
            <w:pPr>
              <w:rPr>
                <w:rStyle w:val="CODE0"/>
                <w:sz w:val="14"/>
                <w:szCs w:val="14"/>
              </w:rPr>
            </w:pPr>
            <w:r w:rsidRPr="007720F6">
              <w:rPr>
                <w:rStyle w:val="CODE0"/>
                <w:sz w:val="14"/>
                <w:szCs w:val="14"/>
              </w:rPr>
              <w:t xml:space="preserve">   xmlns:xsi="http://www.w3.org/2001/XMLSchema-instance" </w:t>
            </w:r>
          </w:p>
          <w:p w14:paraId="4A90A37A" w14:textId="77777777" w:rsidR="00EC5DE3" w:rsidRPr="007720F6" w:rsidRDefault="00EC5DE3" w:rsidP="0073298B">
            <w:pPr>
              <w:rPr>
                <w:rStyle w:val="CODE0"/>
                <w:sz w:val="14"/>
                <w:szCs w:val="14"/>
              </w:rPr>
            </w:pPr>
            <w:r w:rsidRPr="007720F6">
              <w:rPr>
                <w:rStyle w:val="CODE0"/>
                <w:sz w:val="14"/>
                <w:szCs w:val="14"/>
              </w:rPr>
              <w:t xml:space="preserve">   xmlns:xlink="http://www.w3.org/1999/xlink" </w:t>
            </w:r>
          </w:p>
          <w:p w14:paraId="29DC5736" w14:textId="77777777" w:rsidR="00EC5DE3" w:rsidRPr="007720F6" w:rsidRDefault="00EC5DE3" w:rsidP="0073298B">
            <w:pPr>
              <w:rPr>
                <w:rStyle w:val="CODE0"/>
                <w:sz w:val="14"/>
                <w:szCs w:val="14"/>
              </w:rPr>
            </w:pPr>
            <w:r w:rsidRPr="007720F6">
              <w:rPr>
                <w:rStyle w:val="CODE0"/>
                <w:sz w:val="14"/>
                <w:szCs w:val="14"/>
              </w:rPr>
              <w:t xml:space="preserve">   xsi:schemaLocation=" http://www.xbrl.org/2003/linkbase http://www.xbrl.org/2003/xbrl-linkbase-2003-12-31.xsd"&gt;</w:t>
            </w:r>
          </w:p>
          <w:p w14:paraId="050A8EEF" w14:textId="77777777" w:rsidR="00EC5DE3" w:rsidRPr="007720F6" w:rsidRDefault="00EC5DE3" w:rsidP="0073298B">
            <w:pPr>
              <w:rPr>
                <w:rStyle w:val="CODE0"/>
                <w:sz w:val="14"/>
                <w:szCs w:val="14"/>
              </w:rPr>
            </w:pPr>
            <w:r w:rsidRPr="007720F6">
              <w:rPr>
                <w:rStyle w:val="CODE0"/>
                <w:sz w:val="14"/>
                <w:szCs w:val="14"/>
              </w:rPr>
              <w:t xml:space="preserve">  &lt;arcroleRef xlink:type="simple" xlink:href="../xbrldta-2005.xsd#aggregator-contributor" arcroleURI="http://xbrl.org/int/dim/arcrole/aggregator-contributor" /&gt;</w:t>
            </w:r>
          </w:p>
          <w:p w14:paraId="011A11EA" w14:textId="77777777" w:rsidR="00EC5DE3" w:rsidRPr="007720F6" w:rsidRDefault="00EC5DE3" w:rsidP="0073298B">
            <w:pPr>
              <w:rPr>
                <w:rStyle w:val="CODE0"/>
                <w:sz w:val="14"/>
                <w:szCs w:val="14"/>
              </w:rPr>
            </w:pPr>
            <w:r w:rsidRPr="007720F6">
              <w:rPr>
                <w:rStyle w:val="CODE0"/>
                <w:sz w:val="14"/>
                <w:szCs w:val="14"/>
              </w:rPr>
              <w:t xml:space="preserve">  &lt;calculationLink xlink:type="extended" xlink:role="http://www.xbrl.org/2003/role/link"&gt;</w:t>
            </w:r>
          </w:p>
          <w:p w14:paraId="602DDC21"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xlink:href="Company.xsd#company_AllProducts" xlink:label="company_AllProducts" /&gt;</w:t>
            </w:r>
          </w:p>
          <w:p w14:paraId="5A62B894"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xlink:href="Company.xsd#company_PharmaceuticalsSegment" xlink:label="company_PharmaceuticalsSegment" /&gt;</w:t>
            </w:r>
          </w:p>
          <w:p w14:paraId="184FDBDC"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xlink:href="Company.xsd#company_ConsumerHealthSegment" xlink:label="company_ConsumerHealthSegment" /&gt;</w:t>
            </w:r>
          </w:p>
          <w:p w14:paraId="4AB25572"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xlink:href="Company.xsd#company_GenericsSegment" xlink:label="company_GenericsSegment" /&gt;</w:t>
            </w:r>
          </w:p>
          <w:p w14:paraId="3684DE0A"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xlink:href="Company.xsd#company_OtherSegments" xlink:label="company_OtherSegments" /&gt;</w:t>
            </w:r>
          </w:p>
          <w:p w14:paraId="2247077E"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xlink:href="Company.xsd#company_AllRegions" xlink:label="company_AllRegions" /&gt;</w:t>
            </w:r>
          </w:p>
          <w:p w14:paraId="19F728CB"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xlink:href="Company.xsd#company_USAndCanadaRegion" xlink:label="company_USAndCanadaRegion" /&gt;</w:t>
            </w:r>
          </w:p>
          <w:p w14:paraId="39E4BA2E"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xlink:href="Company.xsd#company_EuropeRegion" xlink:label="company_EuropeRegion" /&gt;</w:t>
            </w:r>
          </w:p>
          <w:p w14:paraId="16C746AA"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xlink:href="Company.xsd#company_AsiaRegion" xlink:label="company_AsiaRegion" /&gt;</w:t>
            </w:r>
          </w:p>
          <w:p w14:paraId="75EE93F6" w14:textId="77777777" w:rsidR="00EC5DE3" w:rsidRPr="007720F6" w:rsidRDefault="00EC5DE3" w:rsidP="0073298B">
            <w:pPr>
              <w:rPr>
                <w:rStyle w:val="CODE0"/>
                <w:sz w:val="14"/>
                <w:szCs w:val="14"/>
              </w:rPr>
            </w:pPr>
            <w:r w:rsidRPr="007720F6">
              <w:rPr>
                <w:rStyle w:val="CODE0"/>
                <w:sz w:val="14"/>
                <w:szCs w:val="14"/>
              </w:rPr>
              <w:t xml:space="preserve">    &lt;loc xlink:type="locator" xlink:href="Company.xsd#company_OtherRegions" xlink:label="company_OtherRegions" /&gt;</w:t>
            </w:r>
          </w:p>
          <w:p w14:paraId="5CAF4B03"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xlink:from="company_AllProducts" xlink:to="company_PharmaceuticalsSegment" order="1" weight="1" use="optional" /&gt;</w:t>
            </w:r>
          </w:p>
          <w:p w14:paraId="4BDD9BAA"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xlink:from="company_AllProducts" xlink:to="company_ConsumerHealthSegment" order="2" weight="1" use="optional" /&gt;</w:t>
            </w:r>
          </w:p>
          <w:p w14:paraId="0FA99FFA"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xlink:from="company_AllProducts" xlink:to="company_GenericsSegment" order="3" weight="1" use="optional" /&gt;</w:t>
            </w:r>
          </w:p>
          <w:p w14:paraId="796AFDC7"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xlink:from="company_AllProducts" xlink:to="company_OtherSegments" order="4" weight="1" use="optional" /&gt;</w:t>
            </w:r>
          </w:p>
          <w:p w14:paraId="1896B1D5"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xlink:from="company_AllRegions" xlink:to="company_USAndCanadaRegion" order="1" weight="1" use="optional" /&gt;</w:t>
            </w:r>
          </w:p>
          <w:p w14:paraId="6830F9A4"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xlink:from="company_AllRegions" xlink:to="company_EuropeRegion" order="2" weight="1" use="optional" /&gt;</w:t>
            </w:r>
          </w:p>
          <w:p w14:paraId="39E5EA6F"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xlink:from="company_AllRegions" xlink:to="company_AsiaRegion" order="3" weight="1" use="optional" /&gt;</w:t>
            </w:r>
          </w:p>
          <w:p w14:paraId="445F86B5" w14:textId="77777777" w:rsidR="00EC5DE3" w:rsidRPr="007720F6" w:rsidRDefault="00EC5DE3" w:rsidP="0073298B">
            <w:pPr>
              <w:rPr>
                <w:rStyle w:val="CODE0"/>
                <w:sz w:val="14"/>
                <w:szCs w:val="14"/>
              </w:rPr>
            </w:pPr>
            <w:r w:rsidRPr="007720F6">
              <w:rPr>
                <w:rStyle w:val="CODE0"/>
                <w:sz w:val="14"/>
                <w:szCs w:val="14"/>
              </w:rPr>
              <w:t xml:space="preserve">    &lt;calculationArc xlink:type="arc" xlink:arcrole="http://xbrl.org/int/dim/arcrole/aggregator-contributor" xlink:from="company_AllRegions" xlink:to="company_OtherRegions" order="4" weight="1" use="optional" /&gt;</w:t>
            </w:r>
          </w:p>
          <w:p w14:paraId="1FBF9430" w14:textId="77777777" w:rsidR="00EC5DE3" w:rsidRPr="007720F6" w:rsidRDefault="00EC5DE3" w:rsidP="0073298B">
            <w:pPr>
              <w:rPr>
                <w:rStyle w:val="CODE0"/>
                <w:sz w:val="14"/>
                <w:szCs w:val="14"/>
              </w:rPr>
            </w:pPr>
            <w:r w:rsidRPr="007720F6">
              <w:rPr>
                <w:rStyle w:val="CODE0"/>
                <w:sz w:val="14"/>
                <w:szCs w:val="14"/>
              </w:rPr>
              <w:t xml:space="preserve">  &lt;/calculationLink&gt;</w:t>
            </w:r>
          </w:p>
          <w:p w14:paraId="13A4C564" w14:textId="77777777" w:rsidR="00EC5DE3" w:rsidRPr="00F079D5" w:rsidRDefault="00EC5DE3" w:rsidP="0073298B">
            <w:pPr>
              <w:rPr>
                <w:rStyle w:val="CODE0"/>
                <w:sz w:val="16"/>
              </w:rPr>
            </w:pPr>
            <w:r w:rsidRPr="007720F6">
              <w:rPr>
                <w:rStyle w:val="CODE0"/>
                <w:sz w:val="14"/>
                <w:szCs w:val="14"/>
              </w:rPr>
              <w:t>&lt;/linkbase&gt;</w:t>
            </w:r>
          </w:p>
        </w:tc>
      </w:tr>
    </w:tbl>
    <w:p w14:paraId="1BED1D0E" w14:textId="77777777" w:rsidR="00EC5DE3" w:rsidRDefault="00EC5DE3" w:rsidP="00EC5DE3">
      <w:pPr>
        <w:pStyle w:val="BodyText"/>
      </w:pPr>
      <w:r>
        <w:t xml:space="preserve">Note that the calculation </w:t>
      </w:r>
      <w:proofErr w:type="spellStart"/>
      <w:r>
        <w:t>linkbase</w:t>
      </w:r>
      <w:proofErr w:type="spellEnd"/>
      <w:r>
        <w:t xml:space="preserve"> uses "aggregator-contributor" </w:t>
      </w:r>
      <w:proofErr w:type="spellStart"/>
      <w:r>
        <w:t>arcroles</w:t>
      </w:r>
      <w:proofErr w:type="spellEnd"/>
      <w:r>
        <w:t xml:space="preserve"> rather than "summation-item" </w:t>
      </w:r>
      <w:proofErr w:type="spellStart"/>
      <w:r>
        <w:t>arcroles</w:t>
      </w:r>
      <w:proofErr w:type="spellEnd"/>
      <w:r>
        <w:t xml:space="preserve"> on calculation arcs.</w:t>
      </w:r>
    </w:p>
    <w:p w14:paraId="72806538" w14:textId="77777777" w:rsidR="00EC5DE3" w:rsidRDefault="00EC5DE3" w:rsidP="00EC5DE3">
      <w:pPr>
        <w:pStyle w:val="Heading4"/>
      </w:pPr>
      <w:r>
        <w:lastRenderedPageBreak/>
        <w:t xml:space="preserve">Sample's Presentation and Labels </w:t>
      </w:r>
      <w:proofErr w:type="spellStart"/>
      <w:r>
        <w:t>Linkbases</w:t>
      </w:r>
      <w:proofErr w:type="spellEnd"/>
    </w:p>
    <w:p w14:paraId="42B80BF5" w14:textId="77777777" w:rsidR="00EC5DE3" w:rsidRDefault="00EC5DE3" w:rsidP="00EC5DE3">
      <w:pPr>
        <w:pStyle w:val="BodyText"/>
      </w:pPr>
      <w:r>
        <w:t xml:space="preserve">These files are the same as any other XBRL presentation and label </w:t>
      </w:r>
      <w:proofErr w:type="spellStart"/>
      <w:r>
        <w:t>linkbase</w:t>
      </w:r>
      <w:proofErr w:type="spellEnd"/>
      <w:r>
        <w:t>, therefore they are not shown.</w:t>
      </w:r>
    </w:p>
    <w:p w14:paraId="29AF7E29" w14:textId="77777777" w:rsidR="00EC5DE3" w:rsidRDefault="00EC5DE3" w:rsidP="00EC5DE3">
      <w:pPr>
        <w:pStyle w:val="Heading4"/>
      </w:pPr>
      <w:r>
        <w:t>Sample's Instance document</w:t>
      </w:r>
    </w:p>
    <w:p w14:paraId="4C87C1A9" w14:textId="77777777" w:rsidR="00EC5DE3" w:rsidRDefault="00EC5DE3" w:rsidP="00EC5DE3">
      <w:pPr>
        <w:pStyle w:val="BodyText"/>
      </w:pPr>
      <w:r>
        <w:t>Below is the instance document for the sample (Sample-Instance.xml):</w:t>
      </w:r>
    </w:p>
    <w:tbl>
      <w:tblPr>
        <w:tblW w:w="8622"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FF"/>
        <w:tblLayout w:type="fixed"/>
        <w:tblCellMar>
          <w:left w:w="0" w:type="dxa"/>
          <w:right w:w="0" w:type="dxa"/>
        </w:tblCellMar>
        <w:tblLook w:val="0000" w:firstRow="0" w:lastRow="0" w:firstColumn="0" w:lastColumn="0" w:noHBand="0" w:noVBand="0"/>
      </w:tblPr>
      <w:tblGrid>
        <w:gridCol w:w="8622"/>
      </w:tblGrid>
      <w:tr w:rsidR="00EC5DE3" w:rsidRPr="00DD4FD0" w14:paraId="30B9A0F3" w14:textId="77777777" w:rsidTr="0073298B">
        <w:tc>
          <w:tcPr>
            <w:tcW w:w="8622" w:type="dxa"/>
            <w:shd w:val="clear" w:color="auto" w:fill="FFFF99"/>
            <w:vAlign w:val="center"/>
          </w:tcPr>
          <w:p w14:paraId="0F1D5746" w14:textId="77777777" w:rsidR="00EC5DE3" w:rsidRPr="00FD1F9E" w:rsidRDefault="00EC5DE3" w:rsidP="0073298B">
            <w:pPr>
              <w:rPr>
                <w:rStyle w:val="CODE0"/>
                <w:sz w:val="14"/>
                <w:szCs w:val="14"/>
              </w:rPr>
            </w:pPr>
            <w:r w:rsidRPr="00FD1F9E">
              <w:rPr>
                <w:rStyle w:val="CODE0"/>
                <w:sz w:val="14"/>
                <w:szCs w:val="14"/>
              </w:rPr>
              <w:t>&lt;?xml version="1.0" encoding="utf-8"?&gt;</w:t>
            </w:r>
          </w:p>
          <w:p w14:paraId="73A9DAF7" w14:textId="77777777" w:rsidR="00EC5DE3" w:rsidRPr="00FD1F9E" w:rsidRDefault="00EC5DE3" w:rsidP="0073298B">
            <w:pPr>
              <w:rPr>
                <w:rStyle w:val="CODE0"/>
                <w:sz w:val="14"/>
                <w:szCs w:val="14"/>
              </w:rPr>
            </w:pPr>
            <w:r w:rsidRPr="00FD1F9E">
              <w:rPr>
                <w:rStyle w:val="CODE0"/>
                <w:sz w:val="14"/>
                <w:szCs w:val="14"/>
              </w:rPr>
              <w:t>&lt;!-- Created by Charles Hoffman, CPA, UBmatrix: 2005-09-19 --&gt;</w:t>
            </w:r>
          </w:p>
          <w:p w14:paraId="56421AF5" w14:textId="77777777" w:rsidR="00EC5DE3" w:rsidRPr="00FD1F9E" w:rsidRDefault="00EC5DE3" w:rsidP="0073298B">
            <w:pPr>
              <w:rPr>
                <w:rStyle w:val="CODE0"/>
                <w:sz w:val="14"/>
                <w:szCs w:val="14"/>
              </w:rPr>
            </w:pPr>
            <w:r w:rsidRPr="00FD1F9E">
              <w:rPr>
                <w:rStyle w:val="CODE0"/>
                <w:sz w:val="14"/>
                <w:szCs w:val="14"/>
              </w:rPr>
              <w:t xml:space="preserve">&lt;xbrl xmlns="http://www.xbrl.org/2003/instance" </w:t>
            </w:r>
          </w:p>
          <w:p w14:paraId="41111221" w14:textId="77777777" w:rsidR="00EC5DE3" w:rsidRPr="00FD1F9E" w:rsidRDefault="00EC5DE3" w:rsidP="0073298B">
            <w:pPr>
              <w:rPr>
                <w:rStyle w:val="CODE0"/>
                <w:sz w:val="14"/>
                <w:szCs w:val="14"/>
              </w:rPr>
            </w:pPr>
            <w:r w:rsidRPr="00FD1F9E">
              <w:rPr>
                <w:rStyle w:val="CODE0"/>
                <w:sz w:val="14"/>
                <w:szCs w:val="14"/>
              </w:rPr>
              <w:t xml:space="preserve">      xmlns:xbrli="http://www.xbrl.org/2003/instance"</w:t>
            </w:r>
          </w:p>
          <w:p w14:paraId="46F14FC2" w14:textId="77777777" w:rsidR="00EC5DE3" w:rsidRPr="00FD1F9E" w:rsidRDefault="00EC5DE3" w:rsidP="0073298B">
            <w:pPr>
              <w:rPr>
                <w:rStyle w:val="CODE0"/>
                <w:sz w:val="14"/>
                <w:szCs w:val="14"/>
              </w:rPr>
            </w:pPr>
            <w:r w:rsidRPr="00FD1F9E">
              <w:rPr>
                <w:rStyle w:val="CODE0"/>
                <w:sz w:val="14"/>
                <w:szCs w:val="14"/>
              </w:rPr>
              <w:t xml:space="preserve">      xmlns:link="http://www.xbrl.org/2003/linkbase" </w:t>
            </w:r>
          </w:p>
          <w:p w14:paraId="328DA22A" w14:textId="77777777" w:rsidR="00EC5DE3" w:rsidRPr="00FD1F9E" w:rsidRDefault="00EC5DE3" w:rsidP="0073298B">
            <w:pPr>
              <w:rPr>
                <w:rStyle w:val="CODE0"/>
                <w:sz w:val="14"/>
                <w:szCs w:val="14"/>
              </w:rPr>
            </w:pPr>
            <w:r w:rsidRPr="00FD1F9E">
              <w:rPr>
                <w:rStyle w:val="CODE0"/>
                <w:sz w:val="14"/>
                <w:szCs w:val="14"/>
              </w:rPr>
              <w:t xml:space="preserve">      xmlns:xlink="http://www.w3.org/1999/xlink" </w:t>
            </w:r>
          </w:p>
          <w:p w14:paraId="7E92F32E" w14:textId="77777777" w:rsidR="00EC5DE3" w:rsidRPr="00FD1F9E" w:rsidRDefault="00EC5DE3" w:rsidP="0073298B">
            <w:pPr>
              <w:rPr>
                <w:rStyle w:val="CODE0"/>
                <w:sz w:val="14"/>
                <w:szCs w:val="14"/>
              </w:rPr>
            </w:pPr>
            <w:r w:rsidRPr="00FD1F9E">
              <w:rPr>
                <w:rStyle w:val="CODE0"/>
                <w:sz w:val="14"/>
                <w:szCs w:val="14"/>
              </w:rPr>
              <w:t xml:space="preserve">      xmlns:xsi="http://www.w3.org/2001/XMLSchema-instance" </w:t>
            </w:r>
          </w:p>
          <w:p w14:paraId="66882851" w14:textId="77777777" w:rsidR="00EC5DE3" w:rsidRPr="00FD1F9E" w:rsidRDefault="00EC5DE3" w:rsidP="0073298B">
            <w:pPr>
              <w:rPr>
                <w:rStyle w:val="CODE0"/>
                <w:sz w:val="14"/>
                <w:szCs w:val="14"/>
              </w:rPr>
            </w:pPr>
            <w:r w:rsidRPr="00FD1F9E">
              <w:rPr>
                <w:rStyle w:val="CODE0"/>
                <w:sz w:val="14"/>
                <w:szCs w:val="14"/>
              </w:rPr>
              <w:t xml:space="preserve">      xmlns:xbrldi="http://xbrl.org/2005/xbrldi" </w:t>
            </w:r>
          </w:p>
          <w:p w14:paraId="107F87F7" w14:textId="77777777" w:rsidR="00EC5DE3" w:rsidRPr="00FD1F9E" w:rsidRDefault="00EC5DE3" w:rsidP="0073298B">
            <w:pPr>
              <w:rPr>
                <w:rStyle w:val="CODE0"/>
                <w:sz w:val="14"/>
                <w:szCs w:val="14"/>
              </w:rPr>
            </w:pPr>
            <w:r w:rsidRPr="00FD1F9E">
              <w:rPr>
                <w:rStyle w:val="CODE0"/>
                <w:sz w:val="14"/>
                <w:szCs w:val="14"/>
              </w:rPr>
              <w:t xml:space="preserve">      xmlns:company="http://www.SampleCompany.com/Company" </w:t>
            </w:r>
          </w:p>
          <w:p w14:paraId="078FCEB9" w14:textId="77777777" w:rsidR="00EC5DE3" w:rsidRPr="00FD1F9E" w:rsidRDefault="00EC5DE3" w:rsidP="0073298B">
            <w:pPr>
              <w:rPr>
                <w:rStyle w:val="CODE0"/>
                <w:sz w:val="14"/>
                <w:szCs w:val="14"/>
              </w:rPr>
            </w:pPr>
            <w:r w:rsidRPr="00FD1F9E">
              <w:rPr>
                <w:rStyle w:val="CODE0"/>
                <w:sz w:val="14"/>
                <w:szCs w:val="14"/>
              </w:rPr>
              <w:t xml:space="preserve">      xmlns:iso4217="http://www.xbrl.org/2003/iso4217" </w:t>
            </w:r>
          </w:p>
          <w:p w14:paraId="32FA4754" w14:textId="77777777" w:rsidR="00EC5DE3" w:rsidRPr="00FD1F9E" w:rsidRDefault="00EC5DE3" w:rsidP="0073298B">
            <w:pPr>
              <w:rPr>
                <w:rStyle w:val="CODE0"/>
                <w:sz w:val="14"/>
                <w:szCs w:val="14"/>
              </w:rPr>
            </w:pPr>
            <w:r w:rsidRPr="00FD1F9E">
              <w:rPr>
                <w:rStyle w:val="CODE0"/>
                <w:sz w:val="14"/>
                <w:szCs w:val="14"/>
              </w:rPr>
              <w:t xml:space="preserve">      xsi:schemaLocation="http://xbrl.org/2005/xbrldi xbrldi-2005.xsd"&gt;</w:t>
            </w:r>
          </w:p>
          <w:p w14:paraId="468F3D3A" w14:textId="77777777" w:rsidR="00EC5DE3" w:rsidRPr="00FD1F9E" w:rsidRDefault="00EC5DE3" w:rsidP="0073298B">
            <w:pPr>
              <w:rPr>
                <w:rStyle w:val="CODE0"/>
                <w:sz w:val="14"/>
                <w:szCs w:val="14"/>
              </w:rPr>
            </w:pPr>
          </w:p>
          <w:p w14:paraId="002CC080" w14:textId="77777777" w:rsidR="00EC5DE3" w:rsidRPr="00FD1F9E" w:rsidRDefault="00EC5DE3" w:rsidP="0073298B">
            <w:pPr>
              <w:rPr>
                <w:rStyle w:val="CODE0"/>
                <w:sz w:val="14"/>
                <w:szCs w:val="14"/>
              </w:rPr>
            </w:pPr>
            <w:r w:rsidRPr="00FD1F9E">
              <w:rPr>
                <w:rStyle w:val="CODE0"/>
                <w:sz w:val="14"/>
                <w:szCs w:val="14"/>
              </w:rPr>
              <w:t xml:space="preserve">   &lt;link:schemaRef xlink:type="simple" xlink:href="Company.xsd" /&gt;</w:t>
            </w:r>
          </w:p>
          <w:p w14:paraId="4FE1AD97" w14:textId="77777777" w:rsidR="00EC5DE3" w:rsidRPr="00FD1F9E" w:rsidRDefault="00EC5DE3" w:rsidP="0073298B">
            <w:pPr>
              <w:rPr>
                <w:rStyle w:val="CODE0"/>
                <w:sz w:val="14"/>
                <w:szCs w:val="14"/>
              </w:rPr>
            </w:pPr>
          </w:p>
          <w:p w14:paraId="1FCD5173" w14:textId="77777777" w:rsidR="00EC5DE3" w:rsidRPr="00FD1F9E" w:rsidRDefault="00EC5DE3" w:rsidP="0073298B">
            <w:pPr>
              <w:rPr>
                <w:rStyle w:val="CODE0"/>
                <w:sz w:val="14"/>
                <w:szCs w:val="14"/>
              </w:rPr>
            </w:pPr>
            <w:r w:rsidRPr="00FD1F9E">
              <w:rPr>
                <w:rStyle w:val="CODE0"/>
                <w:sz w:val="14"/>
                <w:szCs w:val="14"/>
              </w:rPr>
              <w:t xml:space="preserve">   &lt;!--All--&gt;</w:t>
            </w:r>
          </w:p>
          <w:p w14:paraId="22BA779B" w14:textId="77777777" w:rsidR="00EC5DE3" w:rsidRPr="00FD1F9E" w:rsidRDefault="00EC5DE3" w:rsidP="0073298B">
            <w:pPr>
              <w:rPr>
                <w:rStyle w:val="CODE0"/>
                <w:sz w:val="14"/>
                <w:szCs w:val="14"/>
              </w:rPr>
            </w:pPr>
            <w:r w:rsidRPr="00FD1F9E">
              <w:rPr>
                <w:rStyle w:val="CODE0"/>
                <w:sz w:val="14"/>
                <w:szCs w:val="14"/>
              </w:rPr>
              <w:t xml:space="preserve">   &lt;context id="D-2003-All"&gt;</w:t>
            </w:r>
          </w:p>
          <w:p w14:paraId="668B2C14" w14:textId="77777777" w:rsidR="00EC5DE3" w:rsidRPr="00FD1F9E" w:rsidRDefault="00EC5DE3" w:rsidP="0073298B">
            <w:pPr>
              <w:rPr>
                <w:rStyle w:val="CODE0"/>
                <w:sz w:val="14"/>
                <w:szCs w:val="14"/>
              </w:rPr>
            </w:pPr>
            <w:r w:rsidRPr="00FD1F9E">
              <w:rPr>
                <w:rStyle w:val="CODE0"/>
                <w:sz w:val="14"/>
                <w:szCs w:val="14"/>
              </w:rPr>
              <w:t xml:space="preserve">      &lt;entity&gt;</w:t>
            </w:r>
          </w:p>
          <w:p w14:paraId="0426F301"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65452AE1" w14:textId="77777777" w:rsidR="00EC5DE3" w:rsidRPr="00FD1F9E" w:rsidRDefault="00EC5DE3" w:rsidP="0073298B">
            <w:pPr>
              <w:rPr>
                <w:rStyle w:val="CODE0"/>
                <w:sz w:val="14"/>
                <w:szCs w:val="14"/>
              </w:rPr>
            </w:pPr>
            <w:r w:rsidRPr="00FD1F9E">
              <w:rPr>
                <w:rStyle w:val="CODE0"/>
                <w:sz w:val="14"/>
                <w:szCs w:val="14"/>
              </w:rPr>
              <w:t xml:space="preserve">      &lt;/entity&gt;</w:t>
            </w:r>
          </w:p>
          <w:p w14:paraId="298AD873" w14:textId="77777777" w:rsidR="00EC5DE3" w:rsidRPr="00FD1F9E" w:rsidRDefault="00EC5DE3" w:rsidP="0073298B">
            <w:pPr>
              <w:rPr>
                <w:rStyle w:val="CODE0"/>
                <w:sz w:val="14"/>
                <w:szCs w:val="14"/>
              </w:rPr>
            </w:pPr>
            <w:r w:rsidRPr="00FD1F9E">
              <w:rPr>
                <w:rStyle w:val="CODE0"/>
                <w:sz w:val="14"/>
                <w:szCs w:val="14"/>
              </w:rPr>
              <w:t xml:space="preserve">      &lt;period&gt;</w:t>
            </w:r>
          </w:p>
          <w:p w14:paraId="4E9E7E08"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3155D2F9"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448B5AAC" w14:textId="77777777" w:rsidR="00EC5DE3" w:rsidRPr="00FD1F9E" w:rsidRDefault="00EC5DE3" w:rsidP="0073298B">
            <w:pPr>
              <w:rPr>
                <w:rStyle w:val="CODE0"/>
                <w:sz w:val="14"/>
                <w:szCs w:val="14"/>
              </w:rPr>
            </w:pPr>
            <w:r w:rsidRPr="00FD1F9E">
              <w:rPr>
                <w:rStyle w:val="CODE0"/>
                <w:sz w:val="14"/>
                <w:szCs w:val="14"/>
              </w:rPr>
              <w:t xml:space="preserve">      &lt;/period&gt;</w:t>
            </w:r>
          </w:p>
          <w:p w14:paraId="31224583" w14:textId="77777777" w:rsidR="00EC5DE3" w:rsidRPr="00FD1F9E" w:rsidRDefault="00EC5DE3" w:rsidP="0073298B">
            <w:pPr>
              <w:rPr>
                <w:rStyle w:val="CODE0"/>
                <w:sz w:val="14"/>
                <w:szCs w:val="14"/>
              </w:rPr>
            </w:pPr>
            <w:r w:rsidRPr="00FD1F9E">
              <w:rPr>
                <w:rStyle w:val="CODE0"/>
                <w:sz w:val="14"/>
                <w:szCs w:val="14"/>
              </w:rPr>
              <w:t xml:space="preserve">      &lt;scenario&gt;</w:t>
            </w:r>
          </w:p>
          <w:p w14:paraId="0AD181F1"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2272BBBE"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26991C8D" w14:textId="77777777" w:rsidR="00EC5DE3" w:rsidRPr="00FD1F9E" w:rsidRDefault="00EC5DE3" w:rsidP="0073298B">
            <w:pPr>
              <w:rPr>
                <w:rStyle w:val="CODE0"/>
                <w:sz w:val="14"/>
                <w:szCs w:val="14"/>
              </w:rPr>
            </w:pPr>
            <w:r w:rsidRPr="00FD1F9E">
              <w:rPr>
                <w:rStyle w:val="CODE0"/>
                <w:sz w:val="14"/>
                <w:szCs w:val="14"/>
              </w:rPr>
              <w:t xml:space="preserve">      &lt;/scenario&gt;</w:t>
            </w:r>
          </w:p>
          <w:p w14:paraId="5AE90D5C" w14:textId="77777777" w:rsidR="00EC5DE3" w:rsidRPr="00FD1F9E" w:rsidRDefault="00EC5DE3" w:rsidP="0073298B">
            <w:pPr>
              <w:rPr>
                <w:rStyle w:val="CODE0"/>
                <w:sz w:val="14"/>
                <w:szCs w:val="14"/>
              </w:rPr>
            </w:pPr>
            <w:r w:rsidRPr="00FD1F9E">
              <w:rPr>
                <w:rStyle w:val="CODE0"/>
                <w:sz w:val="14"/>
                <w:szCs w:val="14"/>
              </w:rPr>
              <w:t xml:space="preserve">   &lt;/context&gt;</w:t>
            </w:r>
          </w:p>
          <w:p w14:paraId="39B26ED8" w14:textId="77777777" w:rsidR="00EC5DE3" w:rsidRPr="00FD1F9E" w:rsidRDefault="00EC5DE3" w:rsidP="0073298B">
            <w:pPr>
              <w:rPr>
                <w:rStyle w:val="CODE0"/>
                <w:sz w:val="14"/>
                <w:szCs w:val="14"/>
              </w:rPr>
            </w:pPr>
            <w:r w:rsidRPr="00FD1F9E">
              <w:rPr>
                <w:rStyle w:val="CODE0"/>
                <w:sz w:val="14"/>
                <w:szCs w:val="14"/>
              </w:rPr>
              <w:t xml:space="preserve">   &lt;context id="D-2002-All"&gt;</w:t>
            </w:r>
          </w:p>
          <w:p w14:paraId="0D5327F1" w14:textId="77777777" w:rsidR="00EC5DE3" w:rsidRPr="00FD1F9E" w:rsidRDefault="00EC5DE3" w:rsidP="0073298B">
            <w:pPr>
              <w:rPr>
                <w:rStyle w:val="CODE0"/>
                <w:sz w:val="14"/>
                <w:szCs w:val="14"/>
              </w:rPr>
            </w:pPr>
            <w:r w:rsidRPr="00FD1F9E">
              <w:rPr>
                <w:rStyle w:val="CODE0"/>
                <w:sz w:val="14"/>
                <w:szCs w:val="14"/>
              </w:rPr>
              <w:t xml:space="preserve">      &lt;entity&gt;</w:t>
            </w:r>
          </w:p>
          <w:p w14:paraId="4A30095D"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2FE41332" w14:textId="77777777" w:rsidR="00EC5DE3" w:rsidRPr="00FD1F9E" w:rsidRDefault="00EC5DE3" w:rsidP="0073298B">
            <w:pPr>
              <w:rPr>
                <w:rStyle w:val="CODE0"/>
                <w:sz w:val="14"/>
                <w:szCs w:val="14"/>
              </w:rPr>
            </w:pPr>
            <w:r w:rsidRPr="00FD1F9E">
              <w:rPr>
                <w:rStyle w:val="CODE0"/>
                <w:sz w:val="14"/>
                <w:szCs w:val="14"/>
              </w:rPr>
              <w:t xml:space="preserve">      &lt;/entity&gt;</w:t>
            </w:r>
          </w:p>
          <w:p w14:paraId="5BC139E8" w14:textId="77777777" w:rsidR="00EC5DE3" w:rsidRPr="00FD1F9E" w:rsidRDefault="00EC5DE3" w:rsidP="0073298B">
            <w:pPr>
              <w:rPr>
                <w:rStyle w:val="CODE0"/>
                <w:sz w:val="14"/>
                <w:szCs w:val="14"/>
              </w:rPr>
            </w:pPr>
            <w:r w:rsidRPr="00FD1F9E">
              <w:rPr>
                <w:rStyle w:val="CODE0"/>
                <w:sz w:val="14"/>
                <w:szCs w:val="14"/>
              </w:rPr>
              <w:t xml:space="preserve">      &lt;period&gt;</w:t>
            </w:r>
          </w:p>
          <w:p w14:paraId="1ED763D5"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481DA118"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33B9F0D5" w14:textId="77777777" w:rsidR="00EC5DE3" w:rsidRPr="00FD1F9E" w:rsidRDefault="00EC5DE3" w:rsidP="0073298B">
            <w:pPr>
              <w:rPr>
                <w:rStyle w:val="CODE0"/>
                <w:sz w:val="14"/>
                <w:szCs w:val="14"/>
              </w:rPr>
            </w:pPr>
            <w:r w:rsidRPr="00FD1F9E">
              <w:rPr>
                <w:rStyle w:val="CODE0"/>
                <w:sz w:val="14"/>
                <w:szCs w:val="14"/>
              </w:rPr>
              <w:t xml:space="preserve">      &lt;/period&gt;</w:t>
            </w:r>
          </w:p>
          <w:p w14:paraId="7F58F06B" w14:textId="77777777" w:rsidR="00EC5DE3" w:rsidRPr="00FD1F9E" w:rsidRDefault="00EC5DE3" w:rsidP="0073298B">
            <w:pPr>
              <w:rPr>
                <w:rStyle w:val="CODE0"/>
                <w:sz w:val="14"/>
                <w:szCs w:val="14"/>
              </w:rPr>
            </w:pPr>
            <w:r w:rsidRPr="00FD1F9E">
              <w:rPr>
                <w:rStyle w:val="CODE0"/>
                <w:sz w:val="14"/>
                <w:szCs w:val="14"/>
              </w:rPr>
              <w:t xml:space="preserve">      &lt;scenario&gt;</w:t>
            </w:r>
          </w:p>
          <w:p w14:paraId="120C3F4C"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7AE4F4FD"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3C977875" w14:textId="77777777" w:rsidR="00EC5DE3" w:rsidRPr="00FD1F9E" w:rsidRDefault="00EC5DE3" w:rsidP="0073298B">
            <w:pPr>
              <w:rPr>
                <w:rStyle w:val="CODE0"/>
                <w:sz w:val="14"/>
                <w:szCs w:val="14"/>
              </w:rPr>
            </w:pPr>
            <w:r w:rsidRPr="00FD1F9E">
              <w:rPr>
                <w:rStyle w:val="CODE0"/>
                <w:sz w:val="14"/>
                <w:szCs w:val="14"/>
              </w:rPr>
              <w:t xml:space="preserve">      &lt;/scenario&gt;</w:t>
            </w:r>
          </w:p>
          <w:p w14:paraId="19F505BC" w14:textId="77777777" w:rsidR="00EC5DE3" w:rsidRPr="00FD1F9E" w:rsidRDefault="00EC5DE3" w:rsidP="0073298B">
            <w:pPr>
              <w:rPr>
                <w:rStyle w:val="CODE0"/>
                <w:sz w:val="14"/>
                <w:szCs w:val="14"/>
              </w:rPr>
            </w:pPr>
            <w:r w:rsidRPr="00FD1F9E">
              <w:rPr>
                <w:rStyle w:val="CODE0"/>
                <w:sz w:val="14"/>
                <w:szCs w:val="14"/>
              </w:rPr>
              <w:t xml:space="preserve">   &lt;/context&gt;</w:t>
            </w:r>
          </w:p>
          <w:p w14:paraId="67E9BFFB" w14:textId="77777777" w:rsidR="00EC5DE3" w:rsidRPr="00FD1F9E" w:rsidRDefault="00EC5DE3" w:rsidP="0073298B">
            <w:pPr>
              <w:rPr>
                <w:rStyle w:val="CODE0"/>
                <w:sz w:val="14"/>
                <w:szCs w:val="14"/>
              </w:rPr>
            </w:pPr>
            <w:r w:rsidRPr="00FD1F9E">
              <w:rPr>
                <w:rStyle w:val="CODE0"/>
                <w:sz w:val="14"/>
                <w:szCs w:val="14"/>
              </w:rPr>
              <w:t xml:space="preserve">   &lt;context id="D-2001-All"&gt;</w:t>
            </w:r>
          </w:p>
          <w:p w14:paraId="0D76F35A" w14:textId="77777777" w:rsidR="00EC5DE3" w:rsidRPr="00FD1F9E" w:rsidRDefault="00EC5DE3" w:rsidP="0073298B">
            <w:pPr>
              <w:rPr>
                <w:rStyle w:val="CODE0"/>
                <w:sz w:val="14"/>
                <w:szCs w:val="14"/>
              </w:rPr>
            </w:pPr>
            <w:r w:rsidRPr="00FD1F9E">
              <w:rPr>
                <w:rStyle w:val="CODE0"/>
                <w:sz w:val="14"/>
                <w:szCs w:val="14"/>
              </w:rPr>
              <w:t xml:space="preserve">      &lt;entity&gt;</w:t>
            </w:r>
          </w:p>
          <w:p w14:paraId="27627E24"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88DF8A2" w14:textId="77777777" w:rsidR="00EC5DE3" w:rsidRPr="00FD1F9E" w:rsidRDefault="00EC5DE3" w:rsidP="0073298B">
            <w:pPr>
              <w:rPr>
                <w:rStyle w:val="CODE0"/>
                <w:sz w:val="14"/>
                <w:szCs w:val="14"/>
              </w:rPr>
            </w:pPr>
            <w:r w:rsidRPr="00FD1F9E">
              <w:rPr>
                <w:rStyle w:val="CODE0"/>
                <w:sz w:val="14"/>
                <w:szCs w:val="14"/>
              </w:rPr>
              <w:t xml:space="preserve">      &lt;/entity&gt;</w:t>
            </w:r>
          </w:p>
          <w:p w14:paraId="49881241" w14:textId="77777777" w:rsidR="00EC5DE3" w:rsidRPr="00FD1F9E" w:rsidRDefault="00EC5DE3" w:rsidP="0073298B">
            <w:pPr>
              <w:rPr>
                <w:rStyle w:val="CODE0"/>
                <w:sz w:val="14"/>
                <w:szCs w:val="14"/>
              </w:rPr>
            </w:pPr>
            <w:r w:rsidRPr="00FD1F9E">
              <w:rPr>
                <w:rStyle w:val="CODE0"/>
                <w:sz w:val="14"/>
                <w:szCs w:val="14"/>
              </w:rPr>
              <w:t xml:space="preserve">      &lt;period&gt;</w:t>
            </w:r>
          </w:p>
          <w:p w14:paraId="04311252"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69988AEF"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1C16E70A" w14:textId="77777777" w:rsidR="00EC5DE3" w:rsidRPr="00FD1F9E" w:rsidRDefault="00EC5DE3" w:rsidP="0073298B">
            <w:pPr>
              <w:rPr>
                <w:rStyle w:val="CODE0"/>
                <w:sz w:val="14"/>
                <w:szCs w:val="14"/>
              </w:rPr>
            </w:pPr>
            <w:r w:rsidRPr="00FD1F9E">
              <w:rPr>
                <w:rStyle w:val="CODE0"/>
                <w:sz w:val="14"/>
                <w:szCs w:val="14"/>
              </w:rPr>
              <w:t xml:space="preserve">      &lt;/period&gt;</w:t>
            </w:r>
          </w:p>
          <w:p w14:paraId="35AA39E8" w14:textId="77777777" w:rsidR="00EC5DE3" w:rsidRPr="00FD1F9E" w:rsidRDefault="00EC5DE3" w:rsidP="0073298B">
            <w:pPr>
              <w:rPr>
                <w:rStyle w:val="CODE0"/>
                <w:sz w:val="14"/>
                <w:szCs w:val="14"/>
              </w:rPr>
            </w:pPr>
            <w:r w:rsidRPr="00FD1F9E">
              <w:rPr>
                <w:rStyle w:val="CODE0"/>
                <w:sz w:val="14"/>
                <w:szCs w:val="14"/>
              </w:rPr>
              <w:t xml:space="preserve">      &lt;scenario&gt;</w:t>
            </w:r>
          </w:p>
          <w:p w14:paraId="5E7C59DD"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6390524B"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32B1ED60" w14:textId="77777777" w:rsidR="00EC5DE3" w:rsidRPr="00FD1F9E" w:rsidRDefault="00EC5DE3" w:rsidP="0073298B">
            <w:pPr>
              <w:rPr>
                <w:rStyle w:val="CODE0"/>
                <w:sz w:val="14"/>
                <w:szCs w:val="14"/>
              </w:rPr>
            </w:pPr>
            <w:r w:rsidRPr="00FD1F9E">
              <w:rPr>
                <w:rStyle w:val="CODE0"/>
                <w:sz w:val="14"/>
                <w:szCs w:val="14"/>
              </w:rPr>
              <w:t xml:space="preserve">      &lt;/scenario&gt;</w:t>
            </w:r>
          </w:p>
          <w:p w14:paraId="6EEC4574" w14:textId="77777777" w:rsidR="00EC5DE3" w:rsidRPr="00FD1F9E" w:rsidRDefault="00EC5DE3" w:rsidP="0073298B">
            <w:pPr>
              <w:rPr>
                <w:rStyle w:val="CODE0"/>
                <w:sz w:val="14"/>
                <w:szCs w:val="14"/>
              </w:rPr>
            </w:pPr>
            <w:r w:rsidRPr="00FD1F9E">
              <w:rPr>
                <w:rStyle w:val="CODE0"/>
                <w:sz w:val="14"/>
                <w:szCs w:val="14"/>
              </w:rPr>
              <w:t xml:space="preserve">   &lt;/context&gt;</w:t>
            </w:r>
          </w:p>
          <w:p w14:paraId="79315B36" w14:textId="77777777" w:rsidR="00EC5DE3" w:rsidRPr="00FD1F9E" w:rsidRDefault="00EC5DE3" w:rsidP="0073298B">
            <w:pPr>
              <w:rPr>
                <w:rStyle w:val="CODE0"/>
                <w:sz w:val="14"/>
                <w:szCs w:val="14"/>
              </w:rPr>
            </w:pPr>
          </w:p>
          <w:p w14:paraId="7585325B" w14:textId="77777777" w:rsidR="00EC5DE3" w:rsidRPr="00FD1F9E" w:rsidRDefault="00EC5DE3" w:rsidP="0073298B">
            <w:pPr>
              <w:rPr>
                <w:rStyle w:val="CODE0"/>
                <w:sz w:val="14"/>
                <w:szCs w:val="14"/>
              </w:rPr>
            </w:pPr>
            <w:r w:rsidRPr="00FD1F9E">
              <w:rPr>
                <w:rStyle w:val="CODE0"/>
                <w:sz w:val="14"/>
                <w:szCs w:val="14"/>
              </w:rPr>
              <w:t xml:space="preserve">   &lt;!--Pharmaceuticals--&gt;</w:t>
            </w:r>
          </w:p>
          <w:p w14:paraId="11E9C41F" w14:textId="77777777" w:rsidR="00EC5DE3" w:rsidRPr="00FD1F9E" w:rsidRDefault="00EC5DE3" w:rsidP="0073298B">
            <w:pPr>
              <w:rPr>
                <w:rStyle w:val="CODE0"/>
                <w:sz w:val="14"/>
                <w:szCs w:val="14"/>
              </w:rPr>
            </w:pPr>
            <w:r w:rsidRPr="00FD1F9E">
              <w:rPr>
                <w:rStyle w:val="CODE0"/>
                <w:sz w:val="14"/>
                <w:szCs w:val="14"/>
              </w:rPr>
              <w:t xml:space="preserve">   &lt;context id="D-2003-Pharm"&gt;</w:t>
            </w:r>
          </w:p>
          <w:p w14:paraId="5015A4DD" w14:textId="77777777" w:rsidR="00EC5DE3" w:rsidRPr="00FD1F9E" w:rsidRDefault="00EC5DE3" w:rsidP="0073298B">
            <w:pPr>
              <w:rPr>
                <w:rStyle w:val="CODE0"/>
                <w:sz w:val="14"/>
                <w:szCs w:val="14"/>
              </w:rPr>
            </w:pPr>
            <w:r w:rsidRPr="00FD1F9E">
              <w:rPr>
                <w:rStyle w:val="CODE0"/>
                <w:sz w:val="14"/>
                <w:szCs w:val="14"/>
              </w:rPr>
              <w:t xml:space="preserve">      &lt;entity&gt;</w:t>
            </w:r>
          </w:p>
          <w:p w14:paraId="696296B0"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63BC711" w14:textId="77777777" w:rsidR="00EC5DE3" w:rsidRPr="00FD1F9E" w:rsidRDefault="00EC5DE3" w:rsidP="0073298B">
            <w:pPr>
              <w:rPr>
                <w:rStyle w:val="CODE0"/>
                <w:sz w:val="14"/>
                <w:szCs w:val="14"/>
              </w:rPr>
            </w:pPr>
            <w:r w:rsidRPr="00FD1F9E">
              <w:rPr>
                <w:rStyle w:val="CODE0"/>
                <w:sz w:val="14"/>
                <w:szCs w:val="14"/>
              </w:rPr>
              <w:t xml:space="preserve">      &lt;/entity&gt;</w:t>
            </w:r>
          </w:p>
          <w:p w14:paraId="3E508495" w14:textId="77777777" w:rsidR="00EC5DE3" w:rsidRPr="00FD1F9E" w:rsidRDefault="00EC5DE3" w:rsidP="0073298B">
            <w:pPr>
              <w:rPr>
                <w:rStyle w:val="CODE0"/>
                <w:sz w:val="14"/>
                <w:szCs w:val="14"/>
              </w:rPr>
            </w:pPr>
            <w:r w:rsidRPr="00FD1F9E">
              <w:rPr>
                <w:rStyle w:val="CODE0"/>
                <w:sz w:val="14"/>
                <w:szCs w:val="14"/>
              </w:rPr>
              <w:t xml:space="preserve">      &lt;period&gt;</w:t>
            </w:r>
          </w:p>
          <w:p w14:paraId="31FB24D1"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0AC033DB" w14:textId="77777777" w:rsidR="00EC5DE3" w:rsidRPr="00FD1F9E" w:rsidRDefault="00EC5DE3" w:rsidP="0073298B">
            <w:pPr>
              <w:rPr>
                <w:rStyle w:val="CODE0"/>
                <w:sz w:val="14"/>
                <w:szCs w:val="14"/>
              </w:rPr>
            </w:pPr>
            <w:r w:rsidRPr="00FD1F9E">
              <w:rPr>
                <w:rStyle w:val="CODE0"/>
                <w:sz w:val="14"/>
                <w:szCs w:val="14"/>
              </w:rPr>
              <w:lastRenderedPageBreak/>
              <w:t xml:space="preserve">         &lt;endDate&gt;2003-12-31&lt;/endDate&gt;</w:t>
            </w:r>
          </w:p>
          <w:p w14:paraId="0A920871" w14:textId="77777777" w:rsidR="00EC5DE3" w:rsidRPr="00FD1F9E" w:rsidRDefault="00EC5DE3" w:rsidP="0073298B">
            <w:pPr>
              <w:rPr>
                <w:rStyle w:val="CODE0"/>
                <w:sz w:val="14"/>
                <w:szCs w:val="14"/>
              </w:rPr>
            </w:pPr>
            <w:r w:rsidRPr="00FD1F9E">
              <w:rPr>
                <w:rStyle w:val="CODE0"/>
                <w:sz w:val="14"/>
                <w:szCs w:val="14"/>
              </w:rPr>
              <w:t xml:space="preserve">      &lt;/period&gt;</w:t>
            </w:r>
          </w:p>
          <w:p w14:paraId="1F5A8D27" w14:textId="77777777" w:rsidR="00EC5DE3" w:rsidRPr="00FD1F9E" w:rsidRDefault="00EC5DE3" w:rsidP="0073298B">
            <w:pPr>
              <w:rPr>
                <w:rStyle w:val="CODE0"/>
                <w:sz w:val="14"/>
                <w:szCs w:val="14"/>
              </w:rPr>
            </w:pPr>
            <w:r w:rsidRPr="00FD1F9E">
              <w:rPr>
                <w:rStyle w:val="CODE0"/>
                <w:sz w:val="14"/>
                <w:szCs w:val="14"/>
              </w:rPr>
              <w:t xml:space="preserve">      &lt;scenario&gt;</w:t>
            </w:r>
          </w:p>
          <w:p w14:paraId="6FE5CA30"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5D8A760B"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xlink:href="Company.xsd#company_ByProductPlaceholder"&gt;company:PharmaceuticalsSegment&lt;/xbrldi:explicitMember&gt;</w:t>
            </w:r>
          </w:p>
          <w:p w14:paraId="23DF5F56" w14:textId="77777777" w:rsidR="00EC5DE3" w:rsidRPr="00FD1F9E" w:rsidRDefault="00EC5DE3" w:rsidP="0073298B">
            <w:pPr>
              <w:rPr>
                <w:rStyle w:val="CODE0"/>
                <w:sz w:val="14"/>
                <w:szCs w:val="14"/>
              </w:rPr>
            </w:pPr>
            <w:r w:rsidRPr="00FD1F9E">
              <w:rPr>
                <w:rStyle w:val="CODE0"/>
                <w:sz w:val="14"/>
                <w:szCs w:val="14"/>
              </w:rPr>
              <w:t xml:space="preserve">      &lt;/scenario&gt;</w:t>
            </w:r>
          </w:p>
          <w:p w14:paraId="4B5929D4" w14:textId="77777777" w:rsidR="00EC5DE3" w:rsidRPr="00FD1F9E" w:rsidRDefault="00EC5DE3" w:rsidP="0073298B">
            <w:pPr>
              <w:rPr>
                <w:rStyle w:val="CODE0"/>
                <w:sz w:val="14"/>
                <w:szCs w:val="14"/>
              </w:rPr>
            </w:pPr>
            <w:r w:rsidRPr="00FD1F9E">
              <w:rPr>
                <w:rStyle w:val="CODE0"/>
                <w:sz w:val="14"/>
                <w:szCs w:val="14"/>
              </w:rPr>
              <w:t xml:space="preserve">   &lt;/context&gt;</w:t>
            </w:r>
          </w:p>
          <w:p w14:paraId="36A67DB6" w14:textId="77777777" w:rsidR="00EC5DE3" w:rsidRPr="00FD1F9E" w:rsidRDefault="00EC5DE3" w:rsidP="0073298B">
            <w:pPr>
              <w:rPr>
                <w:rStyle w:val="CODE0"/>
                <w:sz w:val="14"/>
                <w:szCs w:val="14"/>
              </w:rPr>
            </w:pPr>
            <w:r w:rsidRPr="00FD1F9E">
              <w:rPr>
                <w:rStyle w:val="CODE0"/>
                <w:sz w:val="14"/>
                <w:szCs w:val="14"/>
              </w:rPr>
              <w:t xml:space="preserve">   &lt;context id="D-2002-Pharm"&gt;</w:t>
            </w:r>
          </w:p>
          <w:p w14:paraId="2C3184D6" w14:textId="77777777" w:rsidR="00EC5DE3" w:rsidRPr="00FD1F9E" w:rsidRDefault="00EC5DE3" w:rsidP="0073298B">
            <w:pPr>
              <w:rPr>
                <w:rStyle w:val="CODE0"/>
                <w:sz w:val="14"/>
                <w:szCs w:val="14"/>
              </w:rPr>
            </w:pPr>
            <w:r w:rsidRPr="00FD1F9E">
              <w:rPr>
                <w:rStyle w:val="CODE0"/>
                <w:sz w:val="14"/>
                <w:szCs w:val="14"/>
              </w:rPr>
              <w:t xml:space="preserve">      &lt;entity&gt;</w:t>
            </w:r>
          </w:p>
          <w:p w14:paraId="02C1D7CB"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61803640" w14:textId="77777777" w:rsidR="00EC5DE3" w:rsidRPr="00FD1F9E" w:rsidRDefault="00EC5DE3" w:rsidP="0073298B">
            <w:pPr>
              <w:rPr>
                <w:rStyle w:val="CODE0"/>
                <w:sz w:val="14"/>
                <w:szCs w:val="14"/>
              </w:rPr>
            </w:pPr>
            <w:r w:rsidRPr="00FD1F9E">
              <w:rPr>
                <w:rStyle w:val="CODE0"/>
                <w:sz w:val="14"/>
                <w:szCs w:val="14"/>
              </w:rPr>
              <w:t xml:space="preserve">      &lt;/entity&gt;</w:t>
            </w:r>
          </w:p>
          <w:p w14:paraId="0EAE153D" w14:textId="77777777" w:rsidR="00EC5DE3" w:rsidRPr="00FD1F9E" w:rsidRDefault="00EC5DE3" w:rsidP="0073298B">
            <w:pPr>
              <w:rPr>
                <w:rStyle w:val="CODE0"/>
                <w:sz w:val="14"/>
                <w:szCs w:val="14"/>
              </w:rPr>
            </w:pPr>
            <w:r w:rsidRPr="00FD1F9E">
              <w:rPr>
                <w:rStyle w:val="CODE0"/>
                <w:sz w:val="14"/>
                <w:szCs w:val="14"/>
              </w:rPr>
              <w:t xml:space="preserve">      &lt;period&gt;</w:t>
            </w:r>
          </w:p>
          <w:p w14:paraId="4771836D"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68CBC443"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6C352C1B" w14:textId="77777777" w:rsidR="00EC5DE3" w:rsidRPr="00FD1F9E" w:rsidRDefault="00EC5DE3" w:rsidP="0073298B">
            <w:pPr>
              <w:rPr>
                <w:rStyle w:val="CODE0"/>
                <w:sz w:val="14"/>
                <w:szCs w:val="14"/>
              </w:rPr>
            </w:pPr>
            <w:r w:rsidRPr="00FD1F9E">
              <w:rPr>
                <w:rStyle w:val="CODE0"/>
                <w:sz w:val="14"/>
                <w:szCs w:val="14"/>
              </w:rPr>
              <w:t xml:space="preserve">      &lt;/period&gt;</w:t>
            </w:r>
          </w:p>
          <w:p w14:paraId="4EEA0BFB" w14:textId="77777777" w:rsidR="00EC5DE3" w:rsidRPr="00FD1F9E" w:rsidRDefault="00EC5DE3" w:rsidP="0073298B">
            <w:pPr>
              <w:rPr>
                <w:rStyle w:val="CODE0"/>
                <w:sz w:val="14"/>
                <w:szCs w:val="14"/>
              </w:rPr>
            </w:pPr>
            <w:r w:rsidRPr="00FD1F9E">
              <w:rPr>
                <w:rStyle w:val="CODE0"/>
                <w:sz w:val="14"/>
                <w:szCs w:val="14"/>
              </w:rPr>
              <w:t xml:space="preserve">      &lt;scenario&gt;</w:t>
            </w:r>
          </w:p>
          <w:p w14:paraId="03DA85E9"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714FFA6F"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xlink:href="Company.xsd#company_ByProductPlaceholder"&gt;company:PharmaceuticalsSegment&lt;/xbrldi:explicitMember&gt;</w:t>
            </w:r>
          </w:p>
          <w:p w14:paraId="24475668" w14:textId="77777777" w:rsidR="00EC5DE3" w:rsidRPr="00FD1F9E" w:rsidRDefault="00EC5DE3" w:rsidP="0073298B">
            <w:pPr>
              <w:rPr>
                <w:rStyle w:val="CODE0"/>
                <w:sz w:val="14"/>
                <w:szCs w:val="14"/>
              </w:rPr>
            </w:pPr>
            <w:r w:rsidRPr="00FD1F9E">
              <w:rPr>
                <w:rStyle w:val="CODE0"/>
                <w:sz w:val="14"/>
                <w:szCs w:val="14"/>
              </w:rPr>
              <w:t xml:space="preserve">      &lt;/scenario&gt;</w:t>
            </w:r>
          </w:p>
          <w:p w14:paraId="5FCAA4C7" w14:textId="77777777" w:rsidR="00EC5DE3" w:rsidRPr="00FD1F9E" w:rsidRDefault="00EC5DE3" w:rsidP="0073298B">
            <w:pPr>
              <w:rPr>
                <w:rStyle w:val="CODE0"/>
                <w:sz w:val="14"/>
                <w:szCs w:val="14"/>
              </w:rPr>
            </w:pPr>
            <w:r w:rsidRPr="00FD1F9E">
              <w:rPr>
                <w:rStyle w:val="CODE0"/>
                <w:sz w:val="14"/>
                <w:szCs w:val="14"/>
              </w:rPr>
              <w:t xml:space="preserve">   &lt;/context&gt;</w:t>
            </w:r>
          </w:p>
          <w:p w14:paraId="7C204DB1" w14:textId="77777777" w:rsidR="00EC5DE3" w:rsidRPr="00FD1F9E" w:rsidRDefault="00EC5DE3" w:rsidP="0073298B">
            <w:pPr>
              <w:rPr>
                <w:rStyle w:val="CODE0"/>
                <w:sz w:val="14"/>
                <w:szCs w:val="14"/>
              </w:rPr>
            </w:pPr>
            <w:r w:rsidRPr="00FD1F9E">
              <w:rPr>
                <w:rStyle w:val="CODE0"/>
                <w:sz w:val="14"/>
                <w:szCs w:val="14"/>
              </w:rPr>
              <w:t xml:space="preserve">   &lt;context id="D-2001-Pharm"&gt;</w:t>
            </w:r>
          </w:p>
          <w:p w14:paraId="7E51729D" w14:textId="77777777" w:rsidR="00EC5DE3" w:rsidRPr="00FD1F9E" w:rsidRDefault="00EC5DE3" w:rsidP="0073298B">
            <w:pPr>
              <w:rPr>
                <w:rStyle w:val="CODE0"/>
                <w:sz w:val="14"/>
                <w:szCs w:val="14"/>
              </w:rPr>
            </w:pPr>
            <w:r w:rsidRPr="00FD1F9E">
              <w:rPr>
                <w:rStyle w:val="CODE0"/>
                <w:sz w:val="14"/>
                <w:szCs w:val="14"/>
              </w:rPr>
              <w:t xml:space="preserve">      &lt;entity&gt;</w:t>
            </w:r>
          </w:p>
          <w:p w14:paraId="15A6DFDB"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3DE6A0E9" w14:textId="77777777" w:rsidR="00EC5DE3" w:rsidRPr="00FD1F9E" w:rsidRDefault="00EC5DE3" w:rsidP="0073298B">
            <w:pPr>
              <w:rPr>
                <w:rStyle w:val="CODE0"/>
                <w:sz w:val="14"/>
                <w:szCs w:val="14"/>
              </w:rPr>
            </w:pPr>
            <w:r w:rsidRPr="00FD1F9E">
              <w:rPr>
                <w:rStyle w:val="CODE0"/>
                <w:sz w:val="14"/>
                <w:szCs w:val="14"/>
              </w:rPr>
              <w:t xml:space="preserve">      &lt;/entity&gt;</w:t>
            </w:r>
          </w:p>
          <w:p w14:paraId="53B7E801" w14:textId="77777777" w:rsidR="00EC5DE3" w:rsidRPr="00FD1F9E" w:rsidRDefault="00EC5DE3" w:rsidP="0073298B">
            <w:pPr>
              <w:rPr>
                <w:rStyle w:val="CODE0"/>
                <w:sz w:val="14"/>
                <w:szCs w:val="14"/>
              </w:rPr>
            </w:pPr>
            <w:r w:rsidRPr="00FD1F9E">
              <w:rPr>
                <w:rStyle w:val="CODE0"/>
                <w:sz w:val="14"/>
                <w:szCs w:val="14"/>
              </w:rPr>
              <w:t xml:space="preserve">      &lt;period&gt;</w:t>
            </w:r>
          </w:p>
          <w:p w14:paraId="514C54A4"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7857EF17"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607C4B8D" w14:textId="77777777" w:rsidR="00EC5DE3" w:rsidRPr="00FD1F9E" w:rsidRDefault="00EC5DE3" w:rsidP="0073298B">
            <w:pPr>
              <w:rPr>
                <w:rStyle w:val="CODE0"/>
                <w:sz w:val="14"/>
                <w:szCs w:val="14"/>
              </w:rPr>
            </w:pPr>
            <w:r w:rsidRPr="00FD1F9E">
              <w:rPr>
                <w:rStyle w:val="CODE0"/>
                <w:sz w:val="14"/>
                <w:szCs w:val="14"/>
              </w:rPr>
              <w:t xml:space="preserve">      &lt;/period&gt;</w:t>
            </w:r>
          </w:p>
          <w:p w14:paraId="1B6B465A" w14:textId="77777777" w:rsidR="00EC5DE3" w:rsidRPr="00FD1F9E" w:rsidRDefault="00EC5DE3" w:rsidP="0073298B">
            <w:pPr>
              <w:rPr>
                <w:rStyle w:val="CODE0"/>
                <w:sz w:val="14"/>
                <w:szCs w:val="14"/>
              </w:rPr>
            </w:pPr>
            <w:r w:rsidRPr="00FD1F9E">
              <w:rPr>
                <w:rStyle w:val="CODE0"/>
                <w:sz w:val="14"/>
                <w:szCs w:val="14"/>
              </w:rPr>
              <w:t xml:space="preserve">      &lt;scenario&gt;</w:t>
            </w:r>
          </w:p>
          <w:p w14:paraId="7D76B445"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4DEEC981"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xlink:href="Company.xsd#company_ByProductPlaceholder"&gt;company:PharmaceuticalsSegment&lt;/xbrldi:explicitMember&gt;</w:t>
            </w:r>
          </w:p>
          <w:p w14:paraId="5CB53F3D" w14:textId="77777777" w:rsidR="00EC5DE3" w:rsidRPr="00FD1F9E" w:rsidRDefault="00EC5DE3" w:rsidP="0073298B">
            <w:pPr>
              <w:rPr>
                <w:rStyle w:val="CODE0"/>
                <w:sz w:val="14"/>
                <w:szCs w:val="14"/>
              </w:rPr>
            </w:pPr>
            <w:r w:rsidRPr="00FD1F9E">
              <w:rPr>
                <w:rStyle w:val="CODE0"/>
                <w:sz w:val="14"/>
                <w:szCs w:val="14"/>
              </w:rPr>
              <w:t xml:space="preserve">      &lt;/scenario&gt;</w:t>
            </w:r>
          </w:p>
          <w:p w14:paraId="3047FE26" w14:textId="77777777" w:rsidR="00EC5DE3" w:rsidRPr="00FD1F9E" w:rsidRDefault="00EC5DE3" w:rsidP="0073298B">
            <w:pPr>
              <w:rPr>
                <w:rStyle w:val="CODE0"/>
                <w:sz w:val="14"/>
                <w:szCs w:val="14"/>
              </w:rPr>
            </w:pPr>
            <w:r w:rsidRPr="00FD1F9E">
              <w:rPr>
                <w:rStyle w:val="CODE0"/>
                <w:sz w:val="14"/>
                <w:szCs w:val="14"/>
              </w:rPr>
              <w:t xml:space="preserve">   &lt;/context&gt;</w:t>
            </w:r>
          </w:p>
          <w:p w14:paraId="54EDBC5D" w14:textId="77777777" w:rsidR="00EC5DE3" w:rsidRPr="00FD1F9E" w:rsidRDefault="00EC5DE3" w:rsidP="0073298B">
            <w:pPr>
              <w:rPr>
                <w:rStyle w:val="CODE0"/>
                <w:sz w:val="14"/>
                <w:szCs w:val="14"/>
              </w:rPr>
            </w:pPr>
          </w:p>
          <w:p w14:paraId="3F601D58" w14:textId="77777777" w:rsidR="00EC5DE3" w:rsidRPr="00FD1F9E" w:rsidRDefault="00EC5DE3" w:rsidP="0073298B">
            <w:pPr>
              <w:rPr>
                <w:rStyle w:val="CODE0"/>
                <w:sz w:val="14"/>
                <w:szCs w:val="14"/>
              </w:rPr>
            </w:pPr>
          </w:p>
          <w:p w14:paraId="65527F79" w14:textId="77777777" w:rsidR="00EC5DE3" w:rsidRPr="00FD1F9E" w:rsidRDefault="00EC5DE3" w:rsidP="0073298B">
            <w:pPr>
              <w:rPr>
                <w:rStyle w:val="CODE0"/>
                <w:sz w:val="14"/>
                <w:szCs w:val="14"/>
              </w:rPr>
            </w:pPr>
            <w:r w:rsidRPr="00FD1F9E">
              <w:rPr>
                <w:rStyle w:val="CODE0"/>
                <w:sz w:val="14"/>
                <w:szCs w:val="14"/>
              </w:rPr>
              <w:t xml:space="preserve">   &lt;!--Generics--&gt;</w:t>
            </w:r>
          </w:p>
          <w:p w14:paraId="28F1423D" w14:textId="77777777" w:rsidR="00EC5DE3" w:rsidRPr="00FD1F9E" w:rsidRDefault="00EC5DE3" w:rsidP="0073298B">
            <w:pPr>
              <w:rPr>
                <w:rStyle w:val="CODE0"/>
                <w:sz w:val="14"/>
                <w:szCs w:val="14"/>
              </w:rPr>
            </w:pPr>
            <w:r w:rsidRPr="00FD1F9E">
              <w:rPr>
                <w:rStyle w:val="CODE0"/>
                <w:sz w:val="14"/>
                <w:szCs w:val="14"/>
              </w:rPr>
              <w:t xml:space="preserve">   &lt;context id="D-2003-Gen"&gt;</w:t>
            </w:r>
          </w:p>
          <w:p w14:paraId="4A86EC9C" w14:textId="77777777" w:rsidR="00EC5DE3" w:rsidRPr="00FD1F9E" w:rsidRDefault="00EC5DE3" w:rsidP="0073298B">
            <w:pPr>
              <w:rPr>
                <w:rStyle w:val="CODE0"/>
                <w:sz w:val="14"/>
                <w:szCs w:val="14"/>
              </w:rPr>
            </w:pPr>
            <w:r w:rsidRPr="00FD1F9E">
              <w:rPr>
                <w:rStyle w:val="CODE0"/>
                <w:sz w:val="14"/>
                <w:szCs w:val="14"/>
              </w:rPr>
              <w:t xml:space="preserve">      &lt;entity&gt;</w:t>
            </w:r>
          </w:p>
          <w:p w14:paraId="352FFD55"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D16657F" w14:textId="77777777" w:rsidR="00EC5DE3" w:rsidRPr="00FD1F9E" w:rsidRDefault="00EC5DE3" w:rsidP="0073298B">
            <w:pPr>
              <w:rPr>
                <w:rStyle w:val="CODE0"/>
                <w:sz w:val="14"/>
                <w:szCs w:val="14"/>
              </w:rPr>
            </w:pPr>
            <w:r w:rsidRPr="00FD1F9E">
              <w:rPr>
                <w:rStyle w:val="CODE0"/>
                <w:sz w:val="14"/>
                <w:szCs w:val="14"/>
              </w:rPr>
              <w:t xml:space="preserve">      &lt;/entity&gt;</w:t>
            </w:r>
          </w:p>
          <w:p w14:paraId="2F4074C8" w14:textId="77777777" w:rsidR="00EC5DE3" w:rsidRPr="00FD1F9E" w:rsidRDefault="00EC5DE3" w:rsidP="0073298B">
            <w:pPr>
              <w:rPr>
                <w:rStyle w:val="CODE0"/>
                <w:sz w:val="14"/>
                <w:szCs w:val="14"/>
              </w:rPr>
            </w:pPr>
            <w:r w:rsidRPr="00FD1F9E">
              <w:rPr>
                <w:rStyle w:val="CODE0"/>
                <w:sz w:val="14"/>
                <w:szCs w:val="14"/>
              </w:rPr>
              <w:t xml:space="preserve">      &lt;period&gt;</w:t>
            </w:r>
          </w:p>
          <w:p w14:paraId="56CCE69C"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0DB7D33B"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602F28C4" w14:textId="77777777" w:rsidR="00EC5DE3" w:rsidRPr="00FD1F9E" w:rsidRDefault="00EC5DE3" w:rsidP="0073298B">
            <w:pPr>
              <w:rPr>
                <w:rStyle w:val="CODE0"/>
                <w:sz w:val="14"/>
                <w:szCs w:val="14"/>
              </w:rPr>
            </w:pPr>
            <w:r w:rsidRPr="00FD1F9E">
              <w:rPr>
                <w:rStyle w:val="CODE0"/>
                <w:sz w:val="14"/>
                <w:szCs w:val="14"/>
              </w:rPr>
              <w:t xml:space="preserve">      &lt;/period&gt;</w:t>
            </w:r>
          </w:p>
          <w:p w14:paraId="0C3BD919" w14:textId="77777777" w:rsidR="00EC5DE3" w:rsidRPr="00FD1F9E" w:rsidRDefault="00EC5DE3" w:rsidP="0073298B">
            <w:pPr>
              <w:rPr>
                <w:rStyle w:val="CODE0"/>
                <w:sz w:val="14"/>
                <w:szCs w:val="14"/>
              </w:rPr>
            </w:pPr>
            <w:r w:rsidRPr="00FD1F9E">
              <w:rPr>
                <w:rStyle w:val="CODE0"/>
                <w:sz w:val="14"/>
                <w:szCs w:val="14"/>
              </w:rPr>
              <w:t xml:space="preserve">      &lt;scenario&gt;</w:t>
            </w:r>
          </w:p>
          <w:p w14:paraId="6F044B2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12C4046B"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xlink:href="Company.xsd#company_ByProductPlaceholder"&gt;company:GenericsSegment&lt;/xbrldi:explicitMember&gt;</w:t>
            </w:r>
          </w:p>
          <w:p w14:paraId="04EA2A0F" w14:textId="77777777" w:rsidR="00EC5DE3" w:rsidRPr="00FD1F9E" w:rsidRDefault="00EC5DE3" w:rsidP="0073298B">
            <w:pPr>
              <w:rPr>
                <w:rStyle w:val="CODE0"/>
                <w:sz w:val="14"/>
                <w:szCs w:val="14"/>
              </w:rPr>
            </w:pPr>
            <w:r w:rsidRPr="00FD1F9E">
              <w:rPr>
                <w:rStyle w:val="CODE0"/>
                <w:sz w:val="14"/>
                <w:szCs w:val="14"/>
              </w:rPr>
              <w:t xml:space="preserve">      &lt;/scenario&gt;</w:t>
            </w:r>
          </w:p>
          <w:p w14:paraId="265C22DE" w14:textId="77777777" w:rsidR="00EC5DE3" w:rsidRPr="00FD1F9E" w:rsidRDefault="00EC5DE3" w:rsidP="0073298B">
            <w:pPr>
              <w:rPr>
                <w:rStyle w:val="CODE0"/>
                <w:sz w:val="14"/>
                <w:szCs w:val="14"/>
              </w:rPr>
            </w:pPr>
            <w:r w:rsidRPr="00FD1F9E">
              <w:rPr>
                <w:rStyle w:val="CODE0"/>
                <w:sz w:val="14"/>
                <w:szCs w:val="14"/>
              </w:rPr>
              <w:t xml:space="preserve">   &lt;/context&gt;</w:t>
            </w:r>
          </w:p>
          <w:p w14:paraId="37B278F0" w14:textId="77777777" w:rsidR="00EC5DE3" w:rsidRPr="00FD1F9E" w:rsidRDefault="00EC5DE3" w:rsidP="0073298B">
            <w:pPr>
              <w:rPr>
                <w:rStyle w:val="CODE0"/>
                <w:sz w:val="14"/>
                <w:szCs w:val="14"/>
              </w:rPr>
            </w:pPr>
            <w:r w:rsidRPr="00FD1F9E">
              <w:rPr>
                <w:rStyle w:val="CODE0"/>
                <w:sz w:val="14"/>
                <w:szCs w:val="14"/>
              </w:rPr>
              <w:t xml:space="preserve">   &lt;context id="D-2002-Gen"&gt;</w:t>
            </w:r>
          </w:p>
          <w:p w14:paraId="54D6644E" w14:textId="77777777" w:rsidR="00EC5DE3" w:rsidRPr="00FD1F9E" w:rsidRDefault="00EC5DE3" w:rsidP="0073298B">
            <w:pPr>
              <w:rPr>
                <w:rStyle w:val="CODE0"/>
                <w:sz w:val="14"/>
                <w:szCs w:val="14"/>
              </w:rPr>
            </w:pPr>
            <w:r w:rsidRPr="00FD1F9E">
              <w:rPr>
                <w:rStyle w:val="CODE0"/>
                <w:sz w:val="14"/>
                <w:szCs w:val="14"/>
              </w:rPr>
              <w:t xml:space="preserve">      &lt;entity&gt;</w:t>
            </w:r>
          </w:p>
          <w:p w14:paraId="3FD2EB5D"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99C1F43" w14:textId="77777777" w:rsidR="00EC5DE3" w:rsidRPr="00FD1F9E" w:rsidRDefault="00EC5DE3" w:rsidP="0073298B">
            <w:pPr>
              <w:rPr>
                <w:rStyle w:val="CODE0"/>
                <w:sz w:val="14"/>
                <w:szCs w:val="14"/>
              </w:rPr>
            </w:pPr>
            <w:r w:rsidRPr="00FD1F9E">
              <w:rPr>
                <w:rStyle w:val="CODE0"/>
                <w:sz w:val="14"/>
                <w:szCs w:val="14"/>
              </w:rPr>
              <w:t xml:space="preserve">      &lt;/entity&gt;</w:t>
            </w:r>
          </w:p>
          <w:p w14:paraId="156803F7" w14:textId="77777777" w:rsidR="00EC5DE3" w:rsidRPr="00FD1F9E" w:rsidRDefault="00EC5DE3" w:rsidP="0073298B">
            <w:pPr>
              <w:rPr>
                <w:rStyle w:val="CODE0"/>
                <w:sz w:val="14"/>
                <w:szCs w:val="14"/>
              </w:rPr>
            </w:pPr>
            <w:r w:rsidRPr="00FD1F9E">
              <w:rPr>
                <w:rStyle w:val="CODE0"/>
                <w:sz w:val="14"/>
                <w:szCs w:val="14"/>
              </w:rPr>
              <w:t xml:space="preserve">      &lt;period&gt;</w:t>
            </w:r>
          </w:p>
          <w:p w14:paraId="526CDE2A"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3593DD61"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04A0B034" w14:textId="77777777" w:rsidR="00EC5DE3" w:rsidRPr="00FD1F9E" w:rsidRDefault="00EC5DE3" w:rsidP="0073298B">
            <w:pPr>
              <w:rPr>
                <w:rStyle w:val="CODE0"/>
                <w:sz w:val="14"/>
                <w:szCs w:val="14"/>
              </w:rPr>
            </w:pPr>
            <w:r w:rsidRPr="00FD1F9E">
              <w:rPr>
                <w:rStyle w:val="CODE0"/>
                <w:sz w:val="14"/>
                <w:szCs w:val="14"/>
              </w:rPr>
              <w:t xml:space="preserve">      &lt;/period&gt;</w:t>
            </w:r>
          </w:p>
          <w:p w14:paraId="239465D4" w14:textId="77777777" w:rsidR="00EC5DE3" w:rsidRPr="00FD1F9E" w:rsidRDefault="00EC5DE3" w:rsidP="0073298B">
            <w:pPr>
              <w:rPr>
                <w:rStyle w:val="CODE0"/>
                <w:sz w:val="14"/>
                <w:szCs w:val="14"/>
              </w:rPr>
            </w:pPr>
            <w:r w:rsidRPr="00FD1F9E">
              <w:rPr>
                <w:rStyle w:val="CODE0"/>
                <w:sz w:val="14"/>
                <w:szCs w:val="14"/>
              </w:rPr>
              <w:t xml:space="preserve">      &lt;scenario&gt;</w:t>
            </w:r>
          </w:p>
          <w:p w14:paraId="0F132C91"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6DA17324"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xlink:href="Company.xsd#company_ByProductPlaceholder"&gt;company:GenericsSegment&lt;/xbrldi:explicitMember&gt;</w:t>
            </w:r>
          </w:p>
          <w:p w14:paraId="65CB1C52" w14:textId="77777777" w:rsidR="00EC5DE3" w:rsidRPr="00FD1F9E" w:rsidRDefault="00EC5DE3" w:rsidP="0073298B">
            <w:pPr>
              <w:rPr>
                <w:rStyle w:val="CODE0"/>
                <w:sz w:val="14"/>
                <w:szCs w:val="14"/>
              </w:rPr>
            </w:pPr>
            <w:r w:rsidRPr="00FD1F9E">
              <w:rPr>
                <w:rStyle w:val="CODE0"/>
                <w:sz w:val="14"/>
                <w:szCs w:val="14"/>
              </w:rPr>
              <w:t xml:space="preserve">      &lt;/scenario&gt;</w:t>
            </w:r>
          </w:p>
          <w:p w14:paraId="3C0A5386" w14:textId="77777777" w:rsidR="00EC5DE3" w:rsidRPr="00FD1F9E" w:rsidRDefault="00EC5DE3" w:rsidP="0073298B">
            <w:pPr>
              <w:rPr>
                <w:rStyle w:val="CODE0"/>
                <w:sz w:val="14"/>
                <w:szCs w:val="14"/>
              </w:rPr>
            </w:pPr>
            <w:r w:rsidRPr="00FD1F9E">
              <w:rPr>
                <w:rStyle w:val="CODE0"/>
                <w:sz w:val="14"/>
                <w:szCs w:val="14"/>
              </w:rPr>
              <w:t xml:space="preserve">   &lt;/context&gt;</w:t>
            </w:r>
          </w:p>
          <w:p w14:paraId="73331E6F" w14:textId="77777777" w:rsidR="00EC5DE3" w:rsidRPr="00FD1F9E" w:rsidRDefault="00EC5DE3" w:rsidP="0073298B">
            <w:pPr>
              <w:rPr>
                <w:rStyle w:val="CODE0"/>
                <w:sz w:val="14"/>
                <w:szCs w:val="14"/>
              </w:rPr>
            </w:pPr>
            <w:r w:rsidRPr="00FD1F9E">
              <w:rPr>
                <w:rStyle w:val="CODE0"/>
                <w:sz w:val="14"/>
                <w:szCs w:val="14"/>
              </w:rPr>
              <w:t xml:space="preserve">   &lt;context id="D-2001-Gen"&gt;</w:t>
            </w:r>
          </w:p>
          <w:p w14:paraId="0B23719A" w14:textId="77777777" w:rsidR="00EC5DE3" w:rsidRPr="00FD1F9E" w:rsidRDefault="00EC5DE3" w:rsidP="0073298B">
            <w:pPr>
              <w:rPr>
                <w:rStyle w:val="CODE0"/>
                <w:sz w:val="14"/>
                <w:szCs w:val="14"/>
              </w:rPr>
            </w:pPr>
            <w:r w:rsidRPr="00FD1F9E">
              <w:rPr>
                <w:rStyle w:val="CODE0"/>
                <w:sz w:val="14"/>
                <w:szCs w:val="14"/>
              </w:rPr>
              <w:t xml:space="preserve">      &lt;entity&gt;</w:t>
            </w:r>
          </w:p>
          <w:p w14:paraId="69C9DC5C"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017B734" w14:textId="77777777" w:rsidR="00EC5DE3" w:rsidRPr="00FD1F9E" w:rsidRDefault="00EC5DE3" w:rsidP="0073298B">
            <w:pPr>
              <w:rPr>
                <w:rStyle w:val="CODE0"/>
                <w:sz w:val="14"/>
                <w:szCs w:val="14"/>
              </w:rPr>
            </w:pPr>
            <w:r w:rsidRPr="00FD1F9E">
              <w:rPr>
                <w:rStyle w:val="CODE0"/>
                <w:sz w:val="14"/>
                <w:szCs w:val="14"/>
              </w:rPr>
              <w:t xml:space="preserve">      &lt;/entity&gt;</w:t>
            </w:r>
          </w:p>
          <w:p w14:paraId="28DBEA15" w14:textId="77777777" w:rsidR="00EC5DE3" w:rsidRPr="00FD1F9E" w:rsidRDefault="00EC5DE3" w:rsidP="0073298B">
            <w:pPr>
              <w:rPr>
                <w:rStyle w:val="CODE0"/>
                <w:sz w:val="14"/>
                <w:szCs w:val="14"/>
              </w:rPr>
            </w:pPr>
            <w:r w:rsidRPr="00FD1F9E">
              <w:rPr>
                <w:rStyle w:val="CODE0"/>
                <w:sz w:val="14"/>
                <w:szCs w:val="14"/>
              </w:rPr>
              <w:t xml:space="preserve">      &lt;period&gt;</w:t>
            </w:r>
          </w:p>
          <w:p w14:paraId="17AFF735"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54AB699F"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4EFFC989" w14:textId="77777777" w:rsidR="00EC5DE3" w:rsidRPr="00FD1F9E" w:rsidRDefault="00EC5DE3" w:rsidP="0073298B">
            <w:pPr>
              <w:rPr>
                <w:rStyle w:val="CODE0"/>
                <w:sz w:val="14"/>
                <w:szCs w:val="14"/>
              </w:rPr>
            </w:pPr>
            <w:r w:rsidRPr="00FD1F9E">
              <w:rPr>
                <w:rStyle w:val="CODE0"/>
                <w:sz w:val="14"/>
                <w:szCs w:val="14"/>
              </w:rPr>
              <w:lastRenderedPageBreak/>
              <w:t xml:space="preserve">      &lt;/period&gt;</w:t>
            </w:r>
          </w:p>
          <w:p w14:paraId="45E35F44" w14:textId="77777777" w:rsidR="00EC5DE3" w:rsidRPr="00FD1F9E" w:rsidRDefault="00EC5DE3" w:rsidP="0073298B">
            <w:pPr>
              <w:rPr>
                <w:rStyle w:val="CODE0"/>
                <w:sz w:val="14"/>
                <w:szCs w:val="14"/>
              </w:rPr>
            </w:pPr>
            <w:r w:rsidRPr="00FD1F9E">
              <w:rPr>
                <w:rStyle w:val="CODE0"/>
                <w:sz w:val="14"/>
                <w:szCs w:val="14"/>
              </w:rPr>
              <w:t xml:space="preserve">      &lt;scenario&gt;</w:t>
            </w:r>
          </w:p>
          <w:p w14:paraId="3ECA8D05"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7B90C012"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xlink:href="Company.xsd#company_ByProductPlaceholder"&gt;company:GenericsSegment&lt;/xbrldi:explicitMember&gt;</w:t>
            </w:r>
          </w:p>
          <w:p w14:paraId="7B2568C6" w14:textId="77777777" w:rsidR="00EC5DE3" w:rsidRPr="00FD1F9E" w:rsidRDefault="00EC5DE3" w:rsidP="0073298B">
            <w:pPr>
              <w:rPr>
                <w:rStyle w:val="CODE0"/>
                <w:sz w:val="14"/>
                <w:szCs w:val="14"/>
              </w:rPr>
            </w:pPr>
            <w:r w:rsidRPr="00FD1F9E">
              <w:rPr>
                <w:rStyle w:val="CODE0"/>
                <w:sz w:val="14"/>
                <w:szCs w:val="14"/>
              </w:rPr>
              <w:t xml:space="preserve">      &lt;/scenario&gt;</w:t>
            </w:r>
          </w:p>
          <w:p w14:paraId="6531660B" w14:textId="77777777" w:rsidR="00EC5DE3" w:rsidRPr="00FD1F9E" w:rsidRDefault="00EC5DE3" w:rsidP="0073298B">
            <w:pPr>
              <w:rPr>
                <w:rStyle w:val="CODE0"/>
                <w:sz w:val="14"/>
                <w:szCs w:val="14"/>
              </w:rPr>
            </w:pPr>
            <w:r w:rsidRPr="00FD1F9E">
              <w:rPr>
                <w:rStyle w:val="CODE0"/>
                <w:sz w:val="14"/>
                <w:szCs w:val="14"/>
              </w:rPr>
              <w:t xml:space="preserve">   &lt;/context&gt;</w:t>
            </w:r>
          </w:p>
          <w:p w14:paraId="3324A66A" w14:textId="77777777" w:rsidR="00EC5DE3" w:rsidRPr="00FD1F9E" w:rsidRDefault="00EC5DE3" w:rsidP="0073298B">
            <w:pPr>
              <w:rPr>
                <w:rStyle w:val="CODE0"/>
                <w:sz w:val="14"/>
                <w:szCs w:val="14"/>
              </w:rPr>
            </w:pPr>
          </w:p>
          <w:p w14:paraId="2010F1FF" w14:textId="77777777" w:rsidR="00EC5DE3" w:rsidRPr="00FD1F9E" w:rsidRDefault="00EC5DE3" w:rsidP="0073298B">
            <w:pPr>
              <w:rPr>
                <w:rStyle w:val="CODE0"/>
                <w:sz w:val="14"/>
                <w:szCs w:val="14"/>
              </w:rPr>
            </w:pPr>
          </w:p>
          <w:p w14:paraId="45209409" w14:textId="77777777" w:rsidR="00EC5DE3" w:rsidRPr="00FD1F9E" w:rsidRDefault="00EC5DE3" w:rsidP="0073298B">
            <w:pPr>
              <w:rPr>
                <w:rStyle w:val="CODE0"/>
                <w:sz w:val="14"/>
                <w:szCs w:val="14"/>
              </w:rPr>
            </w:pPr>
            <w:r w:rsidRPr="00FD1F9E">
              <w:rPr>
                <w:rStyle w:val="CODE0"/>
                <w:sz w:val="14"/>
                <w:szCs w:val="14"/>
              </w:rPr>
              <w:t xml:space="preserve">   &lt;!--Consumer Health--&gt;</w:t>
            </w:r>
          </w:p>
          <w:p w14:paraId="0DDBF34A" w14:textId="77777777" w:rsidR="00EC5DE3" w:rsidRPr="00FD1F9E" w:rsidRDefault="00EC5DE3" w:rsidP="0073298B">
            <w:pPr>
              <w:rPr>
                <w:rStyle w:val="CODE0"/>
                <w:sz w:val="14"/>
                <w:szCs w:val="14"/>
              </w:rPr>
            </w:pPr>
            <w:r w:rsidRPr="00FD1F9E">
              <w:rPr>
                <w:rStyle w:val="CODE0"/>
                <w:sz w:val="14"/>
                <w:szCs w:val="14"/>
              </w:rPr>
              <w:t xml:space="preserve">   &lt;context id="D-2003-ConHealth"&gt;</w:t>
            </w:r>
          </w:p>
          <w:p w14:paraId="4A112570" w14:textId="77777777" w:rsidR="00EC5DE3" w:rsidRPr="00FD1F9E" w:rsidRDefault="00EC5DE3" w:rsidP="0073298B">
            <w:pPr>
              <w:rPr>
                <w:rStyle w:val="CODE0"/>
                <w:sz w:val="14"/>
                <w:szCs w:val="14"/>
              </w:rPr>
            </w:pPr>
            <w:r w:rsidRPr="00FD1F9E">
              <w:rPr>
                <w:rStyle w:val="CODE0"/>
                <w:sz w:val="14"/>
                <w:szCs w:val="14"/>
              </w:rPr>
              <w:t xml:space="preserve">      &lt;entity&gt;</w:t>
            </w:r>
          </w:p>
          <w:p w14:paraId="0ED62570"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4866F4CE" w14:textId="77777777" w:rsidR="00EC5DE3" w:rsidRPr="00FD1F9E" w:rsidRDefault="00EC5DE3" w:rsidP="0073298B">
            <w:pPr>
              <w:rPr>
                <w:rStyle w:val="CODE0"/>
                <w:sz w:val="14"/>
                <w:szCs w:val="14"/>
              </w:rPr>
            </w:pPr>
            <w:r w:rsidRPr="00FD1F9E">
              <w:rPr>
                <w:rStyle w:val="CODE0"/>
                <w:sz w:val="14"/>
                <w:szCs w:val="14"/>
              </w:rPr>
              <w:t xml:space="preserve">      &lt;/entity&gt;</w:t>
            </w:r>
          </w:p>
          <w:p w14:paraId="30CA68BD" w14:textId="77777777" w:rsidR="00EC5DE3" w:rsidRPr="00FD1F9E" w:rsidRDefault="00EC5DE3" w:rsidP="0073298B">
            <w:pPr>
              <w:rPr>
                <w:rStyle w:val="CODE0"/>
                <w:sz w:val="14"/>
                <w:szCs w:val="14"/>
              </w:rPr>
            </w:pPr>
            <w:r w:rsidRPr="00FD1F9E">
              <w:rPr>
                <w:rStyle w:val="CODE0"/>
                <w:sz w:val="14"/>
                <w:szCs w:val="14"/>
              </w:rPr>
              <w:t xml:space="preserve">      &lt;period&gt;</w:t>
            </w:r>
          </w:p>
          <w:p w14:paraId="6020F5B2"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6B7EA21A"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741DA39F" w14:textId="77777777" w:rsidR="00EC5DE3" w:rsidRPr="00FD1F9E" w:rsidRDefault="00EC5DE3" w:rsidP="0073298B">
            <w:pPr>
              <w:rPr>
                <w:rStyle w:val="CODE0"/>
                <w:sz w:val="14"/>
                <w:szCs w:val="14"/>
              </w:rPr>
            </w:pPr>
            <w:r w:rsidRPr="00FD1F9E">
              <w:rPr>
                <w:rStyle w:val="CODE0"/>
                <w:sz w:val="14"/>
                <w:szCs w:val="14"/>
              </w:rPr>
              <w:t xml:space="preserve">      &lt;/period&gt;</w:t>
            </w:r>
          </w:p>
          <w:p w14:paraId="301B056C" w14:textId="77777777" w:rsidR="00EC5DE3" w:rsidRPr="00FD1F9E" w:rsidRDefault="00EC5DE3" w:rsidP="0073298B">
            <w:pPr>
              <w:rPr>
                <w:rStyle w:val="CODE0"/>
                <w:sz w:val="14"/>
                <w:szCs w:val="14"/>
              </w:rPr>
            </w:pPr>
            <w:r w:rsidRPr="00FD1F9E">
              <w:rPr>
                <w:rStyle w:val="CODE0"/>
                <w:sz w:val="14"/>
                <w:szCs w:val="14"/>
              </w:rPr>
              <w:t xml:space="preserve">      &lt;scenario&gt;</w:t>
            </w:r>
          </w:p>
          <w:p w14:paraId="17ABC10D"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3319C7C5"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xlink:href="Company.xsd#company_ByProductPlaceholder"&gt;company:ConsumerHealthSegment&lt;/xbrldi:explicitMember&gt;</w:t>
            </w:r>
          </w:p>
          <w:p w14:paraId="7F11A54F" w14:textId="77777777" w:rsidR="00EC5DE3" w:rsidRPr="00FD1F9E" w:rsidRDefault="00EC5DE3" w:rsidP="0073298B">
            <w:pPr>
              <w:rPr>
                <w:rStyle w:val="CODE0"/>
                <w:sz w:val="14"/>
                <w:szCs w:val="14"/>
              </w:rPr>
            </w:pPr>
            <w:r w:rsidRPr="00FD1F9E">
              <w:rPr>
                <w:rStyle w:val="CODE0"/>
                <w:sz w:val="14"/>
                <w:szCs w:val="14"/>
              </w:rPr>
              <w:t xml:space="preserve">      &lt;/scenario&gt;</w:t>
            </w:r>
          </w:p>
          <w:p w14:paraId="62FFB23F" w14:textId="77777777" w:rsidR="00EC5DE3" w:rsidRPr="00FD1F9E" w:rsidRDefault="00EC5DE3" w:rsidP="0073298B">
            <w:pPr>
              <w:rPr>
                <w:rStyle w:val="CODE0"/>
                <w:sz w:val="14"/>
                <w:szCs w:val="14"/>
              </w:rPr>
            </w:pPr>
            <w:r w:rsidRPr="00FD1F9E">
              <w:rPr>
                <w:rStyle w:val="CODE0"/>
                <w:sz w:val="14"/>
                <w:szCs w:val="14"/>
              </w:rPr>
              <w:t xml:space="preserve">   &lt;/context&gt;</w:t>
            </w:r>
          </w:p>
          <w:p w14:paraId="0666001E" w14:textId="77777777" w:rsidR="00EC5DE3" w:rsidRPr="00FD1F9E" w:rsidRDefault="00EC5DE3" w:rsidP="0073298B">
            <w:pPr>
              <w:rPr>
                <w:rStyle w:val="CODE0"/>
                <w:sz w:val="14"/>
                <w:szCs w:val="14"/>
              </w:rPr>
            </w:pPr>
            <w:r w:rsidRPr="00FD1F9E">
              <w:rPr>
                <w:rStyle w:val="CODE0"/>
                <w:sz w:val="14"/>
                <w:szCs w:val="14"/>
              </w:rPr>
              <w:t xml:space="preserve">   &lt;context id="D-2002-ConHealth"&gt;</w:t>
            </w:r>
          </w:p>
          <w:p w14:paraId="121F4196" w14:textId="77777777" w:rsidR="00EC5DE3" w:rsidRPr="00FD1F9E" w:rsidRDefault="00EC5DE3" w:rsidP="0073298B">
            <w:pPr>
              <w:rPr>
                <w:rStyle w:val="CODE0"/>
                <w:sz w:val="14"/>
                <w:szCs w:val="14"/>
              </w:rPr>
            </w:pPr>
            <w:r w:rsidRPr="00FD1F9E">
              <w:rPr>
                <w:rStyle w:val="CODE0"/>
                <w:sz w:val="14"/>
                <w:szCs w:val="14"/>
              </w:rPr>
              <w:t xml:space="preserve">      &lt;entity&gt;</w:t>
            </w:r>
          </w:p>
          <w:p w14:paraId="5423E44B"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7FF9F20D" w14:textId="77777777" w:rsidR="00EC5DE3" w:rsidRPr="00FD1F9E" w:rsidRDefault="00EC5DE3" w:rsidP="0073298B">
            <w:pPr>
              <w:rPr>
                <w:rStyle w:val="CODE0"/>
                <w:sz w:val="14"/>
                <w:szCs w:val="14"/>
              </w:rPr>
            </w:pPr>
            <w:r w:rsidRPr="00FD1F9E">
              <w:rPr>
                <w:rStyle w:val="CODE0"/>
                <w:sz w:val="14"/>
                <w:szCs w:val="14"/>
              </w:rPr>
              <w:t xml:space="preserve">      &lt;/entity&gt;</w:t>
            </w:r>
          </w:p>
          <w:p w14:paraId="32C7D0A3" w14:textId="77777777" w:rsidR="00EC5DE3" w:rsidRPr="00FD1F9E" w:rsidRDefault="00EC5DE3" w:rsidP="0073298B">
            <w:pPr>
              <w:rPr>
                <w:rStyle w:val="CODE0"/>
                <w:sz w:val="14"/>
                <w:szCs w:val="14"/>
              </w:rPr>
            </w:pPr>
            <w:r w:rsidRPr="00FD1F9E">
              <w:rPr>
                <w:rStyle w:val="CODE0"/>
                <w:sz w:val="14"/>
                <w:szCs w:val="14"/>
              </w:rPr>
              <w:t xml:space="preserve">      &lt;period&gt;</w:t>
            </w:r>
          </w:p>
          <w:p w14:paraId="369BD70E"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139605C3"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7D67BCDD" w14:textId="77777777" w:rsidR="00EC5DE3" w:rsidRPr="00FD1F9E" w:rsidRDefault="00EC5DE3" w:rsidP="0073298B">
            <w:pPr>
              <w:rPr>
                <w:rStyle w:val="CODE0"/>
                <w:sz w:val="14"/>
                <w:szCs w:val="14"/>
              </w:rPr>
            </w:pPr>
            <w:r w:rsidRPr="00FD1F9E">
              <w:rPr>
                <w:rStyle w:val="CODE0"/>
                <w:sz w:val="14"/>
                <w:szCs w:val="14"/>
              </w:rPr>
              <w:t xml:space="preserve">      &lt;/period&gt;</w:t>
            </w:r>
          </w:p>
          <w:p w14:paraId="0FC55EE0" w14:textId="77777777" w:rsidR="00EC5DE3" w:rsidRPr="00FD1F9E" w:rsidRDefault="00EC5DE3" w:rsidP="0073298B">
            <w:pPr>
              <w:rPr>
                <w:rStyle w:val="CODE0"/>
                <w:sz w:val="14"/>
                <w:szCs w:val="14"/>
              </w:rPr>
            </w:pPr>
            <w:r w:rsidRPr="00FD1F9E">
              <w:rPr>
                <w:rStyle w:val="CODE0"/>
                <w:sz w:val="14"/>
                <w:szCs w:val="14"/>
              </w:rPr>
              <w:t xml:space="preserve">      &lt;scenario&gt;</w:t>
            </w:r>
          </w:p>
          <w:p w14:paraId="21D58321"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171454F8"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xlink:href="Company.xsd#company_ByProductPlaceholder"&gt;company:ConsumerHealthSegment&lt;/xbrldi:explicitMember&gt;</w:t>
            </w:r>
          </w:p>
          <w:p w14:paraId="020C689E" w14:textId="77777777" w:rsidR="00EC5DE3" w:rsidRPr="00FD1F9E" w:rsidRDefault="00EC5DE3" w:rsidP="0073298B">
            <w:pPr>
              <w:rPr>
                <w:rStyle w:val="CODE0"/>
                <w:sz w:val="14"/>
                <w:szCs w:val="14"/>
              </w:rPr>
            </w:pPr>
            <w:r w:rsidRPr="00FD1F9E">
              <w:rPr>
                <w:rStyle w:val="CODE0"/>
                <w:sz w:val="14"/>
                <w:szCs w:val="14"/>
              </w:rPr>
              <w:t xml:space="preserve">      &lt;/scenario&gt;</w:t>
            </w:r>
          </w:p>
          <w:p w14:paraId="3116238E" w14:textId="77777777" w:rsidR="00EC5DE3" w:rsidRPr="00FD1F9E" w:rsidRDefault="00EC5DE3" w:rsidP="0073298B">
            <w:pPr>
              <w:rPr>
                <w:rStyle w:val="CODE0"/>
                <w:sz w:val="14"/>
                <w:szCs w:val="14"/>
              </w:rPr>
            </w:pPr>
            <w:r w:rsidRPr="00FD1F9E">
              <w:rPr>
                <w:rStyle w:val="CODE0"/>
                <w:sz w:val="14"/>
                <w:szCs w:val="14"/>
              </w:rPr>
              <w:t xml:space="preserve">   &lt;/context&gt;</w:t>
            </w:r>
          </w:p>
          <w:p w14:paraId="395ED43B" w14:textId="77777777" w:rsidR="00EC5DE3" w:rsidRPr="00FD1F9E" w:rsidRDefault="00EC5DE3" w:rsidP="0073298B">
            <w:pPr>
              <w:rPr>
                <w:rStyle w:val="CODE0"/>
                <w:sz w:val="14"/>
                <w:szCs w:val="14"/>
              </w:rPr>
            </w:pPr>
            <w:r w:rsidRPr="00FD1F9E">
              <w:rPr>
                <w:rStyle w:val="CODE0"/>
                <w:sz w:val="14"/>
                <w:szCs w:val="14"/>
              </w:rPr>
              <w:t xml:space="preserve">   &lt;context id="D-2001-ConHealth"&gt;</w:t>
            </w:r>
          </w:p>
          <w:p w14:paraId="0600BD85" w14:textId="77777777" w:rsidR="00EC5DE3" w:rsidRPr="00FD1F9E" w:rsidRDefault="00EC5DE3" w:rsidP="0073298B">
            <w:pPr>
              <w:rPr>
                <w:rStyle w:val="CODE0"/>
                <w:sz w:val="14"/>
                <w:szCs w:val="14"/>
              </w:rPr>
            </w:pPr>
            <w:r w:rsidRPr="00FD1F9E">
              <w:rPr>
                <w:rStyle w:val="CODE0"/>
                <w:sz w:val="14"/>
                <w:szCs w:val="14"/>
              </w:rPr>
              <w:t xml:space="preserve">      &lt;entity&gt;</w:t>
            </w:r>
          </w:p>
          <w:p w14:paraId="657341E0"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1B30ED0" w14:textId="77777777" w:rsidR="00EC5DE3" w:rsidRPr="00FD1F9E" w:rsidRDefault="00EC5DE3" w:rsidP="0073298B">
            <w:pPr>
              <w:rPr>
                <w:rStyle w:val="CODE0"/>
                <w:sz w:val="14"/>
                <w:szCs w:val="14"/>
              </w:rPr>
            </w:pPr>
            <w:r w:rsidRPr="00FD1F9E">
              <w:rPr>
                <w:rStyle w:val="CODE0"/>
                <w:sz w:val="14"/>
                <w:szCs w:val="14"/>
              </w:rPr>
              <w:t xml:space="preserve">      &lt;/entity&gt;</w:t>
            </w:r>
          </w:p>
          <w:p w14:paraId="1D4BEC46" w14:textId="77777777" w:rsidR="00EC5DE3" w:rsidRPr="00FD1F9E" w:rsidRDefault="00EC5DE3" w:rsidP="0073298B">
            <w:pPr>
              <w:rPr>
                <w:rStyle w:val="CODE0"/>
                <w:sz w:val="14"/>
                <w:szCs w:val="14"/>
              </w:rPr>
            </w:pPr>
            <w:r w:rsidRPr="00FD1F9E">
              <w:rPr>
                <w:rStyle w:val="CODE0"/>
                <w:sz w:val="14"/>
                <w:szCs w:val="14"/>
              </w:rPr>
              <w:t xml:space="preserve">      &lt;period&gt;</w:t>
            </w:r>
          </w:p>
          <w:p w14:paraId="04B40171"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08A7EE86"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2D762D13" w14:textId="77777777" w:rsidR="00EC5DE3" w:rsidRPr="00FD1F9E" w:rsidRDefault="00EC5DE3" w:rsidP="0073298B">
            <w:pPr>
              <w:rPr>
                <w:rStyle w:val="CODE0"/>
                <w:sz w:val="14"/>
                <w:szCs w:val="14"/>
              </w:rPr>
            </w:pPr>
            <w:r w:rsidRPr="00FD1F9E">
              <w:rPr>
                <w:rStyle w:val="CODE0"/>
                <w:sz w:val="14"/>
                <w:szCs w:val="14"/>
              </w:rPr>
              <w:t xml:space="preserve">      &lt;/period&gt;</w:t>
            </w:r>
          </w:p>
          <w:p w14:paraId="29ABF3B1" w14:textId="77777777" w:rsidR="00EC5DE3" w:rsidRPr="00FD1F9E" w:rsidRDefault="00EC5DE3" w:rsidP="0073298B">
            <w:pPr>
              <w:rPr>
                <w:rStyle w:val="CODE0"/>
                <w:sz w:val="14"/>
                <w:szCs w:val="14"/>
              </w:rPr>
            </w:pPr>
            <w:r w:rsidRPr="00FD1F9E">
              <w:rPr>
                <w:rStyle w:val="CODE0"/>
                <w:sz w:val="14"/>
                <w:szCs w:val="14"/>
              </w:rPr>
              <w:t xml:space="preserve">      &lt;scenario&gt;</w:t>
            </w:r>
          </w:p>
          <w:p w14:paraId="44B09335"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450C442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xlink:href="Company.xsd#company_ByProductPlaceholder"&gt;company:ConsumerHealthSegment&lt;/xbrldi:explicitMember&gt;</w:t>
            </w:r>
          </w:p>
          <w:p w14:paraId="029F553A" w14:textId="77777777" w:rsidR="00EC5DE3" w:rsidRPr="00FD1F9E" w:rsidRDefault="00EC5DE3" w:rsidP="0073298B">
            <w:pPr>
              <w:rPr>
                <w:rStyle w:val="CODE0"/>
                <w:sz w:val="14"/>
                <w:szCs w:val="14"/>
              </w:rPr>
            </w:pPr>
            <w:r w:rsidRPr="00FD1F9E">
              <w:rPr>
                <w:rStyle w:val="CODE0"/>
                <w:sz w:val="14"/>
                <w:szCs w:val="14"/>
              </w:rPr>
              <w:t xml:space="preserve">      &lt;/scenario&gt;</w:t>
            </w:r>
          </w:p>
          <w:p w14:paraId="3595495E" w14:textId="77777777" w:rsidR="00EC5DE3" w:rsidRPr="00FD1F9E" w:rsidRDefault="00EC5DE3" w:rsidP="0073298B">
            <w:pPr>
              <w:rPr>
                <w:rStyle w:val="CODE0"/>
                <w:sz w:val="14"/>
                <w:szCs w:val="14"/>
              </w:rPr>
            </w:pPr>
            <w:r w:rsidRPr="00FD1F9E">
              <w:rPr>
                <w:rStyle w:val="CODE0"/>
                <w:sz w:val="14"/>
                <w:szCs w:val="14"/>
              </w:rPr>
              <w:t xml:space="preserve">   &lt;/context&gt;</w:t>
            </w:r>
          </w:p>
          <w:p w14:paraId="3B2C76F0" w14:textId="77777777" w:rsidR="00EC5DE3" w:rsidRPr="00FD1F9E" w:rsidRDefault="00EC5DE3" w:rsidP="0073298B">
            <w:pPr>
              <w:rPr>
                <w:rStyle w:val="CODE0"/>
                <w:sz w:val="14"/>
                <w:szCs w:val="14"/>
              </w:rPr>
            </w:pPr>
          </w:p>
          <w:p w14:paraId="33DBB339" w14:textId="77777777" w:rsidR="00EC5DE3" w:rsidRPr="00FD1F9E" w:rsidRDefault="00EC5DE3" w:rsidP="0073298B">
            <w:pPr>
              <w:rPr>
                <w:rStyle w:val="CODE0"/>
                <w:sz w:val="14"/>
                <w:szCs w:val="14"/>
              </w:rPr>
            </w:pPr>
            <w:r w:rsidRPr="00FD1F9E">
              <w:rPr>
                <w:rStyle w:val="CODE0"/>
                <w:sz w:val="14"/>
                <w:szCs w:val="14"/>
              </w:rPr>
              <w:t xml:space="preserve">   &lt;!--Other Segments--&gt;</w:t>
            </w:r>
          </w:p>
          <w:p w14:paraId="0E7769FA" w14:textId="77777777" w:rsidR="00EC5DE3" w:rsidRPr="00FD1F9E" w:rsidRDefault="00EC5DE3" w:rsidP="0073298B">
            <w:pPr>
              <w:rPr>
                <w:rStyle w:val="CODE0"/>
                <w:sz w:val="14"/>
                <w:szCs w:val="14"/>
              </w:rPr>
            </w:pPr>
            <w:r w:rsidRPr="00FD1F9E">
              <w:rPr>
                <w:rStyle w:val="CODE0"/>
                <w:sz w:val="14"/>
                <w:szCs w:val="14"/>
              </w:rPr>
              <w:t xml:space="preserve">   &lt;context id="D-2003-OtherSeg"&gt;</w:t>
            </w:r>
          </w:p>
          <w:p w14:paraId="16294E40" w14:textId="77777777" w:rsidR="00EC5DE3" w:rsidRPr="00FD1F9E" w:rsidRDefault="00EC5DE3" w:rsidP="0073298B">
            <w:pPr>
              <w:rPr>
                <w:rStyle w:val="CODE0"/>
                <w:sz w:val="14"/>
                <w:szCs w:val="14"/>
              </w:rPr>
            </w:pPr>
            <w:r w:rsidRPr="00FD1F9E">
              <w:rPr>
                <w:rStyle w:val="CODE0"/>
                <w:sz w:val="14"/>
                <w:szCs w:val="14"/>
              </w:rPr>
              <w:t xml:space="preserve">      &lt;entity&gt;</w:t>
            </w:r>
          </w:p>
          <w:p w14:paraId="49ABAA17"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59A92113" w14:textId="77777777" w:rsidR="00EC5DE3" w:rsidRPr="00FD1F9E" w:rsidRDefault="00EC5DE3" w:rsidP="0073298B">
            <w:pPr>
              <w:rPr>
                <w:rStyle w:val="CODE0"/>
                <w:sz w:val="14"/>
                <w:szCs w:val="14"/>
              </w:rPr>
            </w:pPr>
            <w:r w:rsidRPr="00FD1F9E">
              <w:rPr>
                <w:rStyle w:val="CODE0"/>
                <w:sz w:val="14"/>
                <w:szCs w:val="14"/>
              </w:rPr>
              <w:t xml:space="preserve">      &lt;/entity&gt;</w:t>
            </w:r>
          </w:p>
          <w:p w14:paraId="4866C53F" w14:textId="77777777" w:rsidR="00EC5DE3" w:rsidRPr="00FD1F9E" w:rsidRDefault="00EC5DE3" w:rsidP="0073298B">
            <w:pPr>
              <w:rPr>
                <w:rStyle w:val="CODE0"/>
                <w:sz w:val="14"/>
                <w:szCs w:val="14"/>
              </w:rPr>
            </w:pPr>
            <w:r w:rsidRPr="00FD1F9E">
              <w:rPr>
                <w:rStyle w:val="CODE0"/>
                <w:sz w:val="14"/>
                <w:szCs w:val="14"/>
              </w:rPr>
              <w:t xml:space="preserve">      &lt;period&gt;</w:t>
            </w:r>
          </w:p>
          <w:p w14:paraId="29A9D895"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73E685AC"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6DA30481" w14:textId="77777777" w:rsidR="00EC5DE3" w:rsidRPr="00FD1F9E" w:rsidRDefault="00EC5DE3" w:rsidP="0073298B">
            <w:pPr>
              <w:rPr>
                <w:rStyle w:val="CODE0"/>
                <w:sz w:val="14"/>
                <w:szCs w:val="14"/>
              </w:rPr>
            </w:pPr>
            <w:r w:rsidRPr="00FD1F9E">
              <w:rPr>
                <w:rStyle w:val="CODE0"/>
                <w:sz w:val="14"/>
                <w:szCs w:val="14"/>
              </w:rPr>
              <w:t xml:space="preserve">      &lt;/period&gt;</w:t>
            </w:r>
          </w:p>
          <w:p w14:paraId="21F0ADCB" w14:textId="77777777" w:rsidR="00EC5DE3" w:rsidRPr="00FD1F9E" w:rsidRDefault="00EC5DE3" w:rsidP="0073298B">
            <w:pPr>
              <w:rPr>
                <w:rStyle w:val="CODE0"/>
                <w:sz w:val="14"/>
                <w:szCs w:val="14"/>
              </w:rPr>
            </w:pPr>
            <w:r w:rsidRPr="00FD1F9E">
              <w:rPr>
                <w:rStyle w:val="CODE0"/>
                <w:sz w:val="14"/>
                <w:szCs w:val="14"/>
              </w:rPr>
              <w:t xml:space="preserve">      &lt;scenario&gt;</w:t>
            </w:r>
          </w:p>
          <w:p w14:paraId="29481200"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4CE747E4"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xlink:href="Company.xsd#company_ByProductPlaceholder"&gt;company:OtherSegments&lt;/xbrldi:explicitMember&gt;</w:t>
            </w:r>
          </w:p>
          <w:p w14:paraId="5FBDD104" w14:textId="77777777" w:rsidR="00EC5DE3" w:rsidRPr="00FD1F9E" w:rsidRDefault="00EC5DE3" w:rsidP="0073298B">
            <w:pPr>
              <w:rPr>
                <w:rStyle w:val="CODE0"/>
                <w:sz w:val="14"/>
                <w:szCs w:val="14"/>
              </w:rPr>
            </w:pPr>
            <w:r w:rsidRPr="00FD1F9E">
              <w:rPr>
                <w:rStyle w:val="CODE0"/>
                <w:sz w:val="14"/>
                <w:szCs w:val="14"/>
              </w:rPr>
              <w:t xml:space="preserve">      &lt;/scenario&gt;</w:t>
            </w:r>
          </w:p>
          <w:p w14:paraId="10086278" w14:textId="77777777" w:rsidR="00EC5DE3" w:rsidRPr="00FD1F9E" w:rsidRDefault="00EC5DE3" w:rsidP="0073298B">
            <w:pPr>
              <w:rPr>
                <w:rStyle w:val="CODE0"/>
                <w:sz w:val="14"/>
                <w:szCs w:val="14"/>
              </w:rPr>
            </w:pPr>
            <w:r w:rsidRPr="00FD1F9E">
              <w:rPr>
                <w:rStyle w:val="CODE0"/>
                <w:sz w:val="14"/>
                <w:szCs w:val="14"/>
              </w:rPr>
              <w:t xml:space="preserve">   &lt;/context&gt;</w:t>
            </w:r>
          </w:p>
          <w:p w14:paraId="2CB64B2B" w14:textId="77777777" w:rsidR="00EC5DE3" w:rsidRPr="00FD1F9E" w:rsidRDefault="00EC5DE3" w:rsidP="0073298B">
            <w:pPr>
              <w:rPr>
                <w:rStyle w:val="CODE0"/>
                <w:sz w:val="14"/>
                <w:szCs w:val="14"/>
              </w:rPr>
            </w:pPr>
            <w:r w:rsidRPr="00FD1F9E">
              <w:rPr>
                <w:rStyle w:val="CODE0"/>
                <w:sz w:val="14"/>
                <w:szCs w:val="14"/>
              </w:rPr>
              <w:t xml:space="preserve">   &lt;context id="D-2002-OtherSeg"&gt;</w:t>
            </w:r>
          </w:p>
          <w:p w14:paraId="686E8596" w14:textId="77777777" w:rsidR="00EC5DE3" w:rsidRPr="00FD1F9E" w:rsidRDefault="00EC5DE3" w:rsidP="0073298B">
            <w:pPr>
              <w:rPr>
                <w:rStyle w:val="CODE0"/>
                <w:sz w:val="14"/>
                <w:szCs w:val="14"/>
              </w:rPr>
            </w:pPr>
            <w:r w:rsidRPr="00FD1F9E">
              <w:rPr>
                <w:rStyle w:val="CODE0"/>
                <w:sz w:val="14"/>
                <w:szCs w:val="14"/>
              </w:rPr>
              <w:t xml:space="preserve">      &lt;entity&gt;</w:t>
            </w:r>
          </w:p>
          <w:p w14:paraId="7307CAF1"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D017EA2" w14:textId="77777777" w:rsidR="00EC5DE3" w:rsidRPr="00FD1F9E" w:rsidRDefault="00EC5DE3" w:rsidP="0073298B">
            <w:pPr>
              <w:rPr>
                <w:rStyle w:val="CODE0"/>
                <w:sz w:val="14"/>
                <w:szCs w:val="14"/>
              </w:rPr>
            </w:pPr>
            <w:r w:rsidRPr="00FD1F9E">
              <w:rPr>
                <w:rStyle w:val="CODE0"/>
                <w:sz w:val="14"/>
                <w:szCs w:val="14"/>
              </w:rPr>
              <w:t xml:space="preserve">      &lt;/entity&gt;</w:t>
            </w:r>
          </w:p>
          <w:p w14:paraId="0D63C2BA" w14:textId="77777777" w:rsidR="00EC5DE3" w:rsidRPr="00FD1F9E" w:rsidRDefault="00EC5DE3" w:rsidP="0073298B">
            <w:pPr>
              <w:rPr>
                <w:rStyle w:val="CODE0"/>
                <w:sz w:val="14"/>
                <w:szCs w:val="14"/>
              </w:rPr>
            </w:pPr>
            <w:r w:rsidRPr="00FD1F9E">
              <w:rPr>
                <w:rStyle w:val="CODE0"/>
                <w:sz w:val="14"/>
                <w:szCs w:val="14"/>
              </w:rPr>
              <w:t xml:space="preserve">      &lt;period&gt;</w:t>
            </w:r>
          </w:p>
          <w:p w14:paraId="4732240D"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699DCF53" w14:textId="77777777" w:rsidR="00EC5DE3" w:rsidRPr="00FD1F9E" w:rsidRDefault="00EC5DE3" w:rsidP="0073298B">
            <w:pPr>
              <w:rPr>
                <w:rStyle w:val="CODE0"/>
                <w:sz w:val="14"/>
                <w:szCs w:val="14"/>
              </w:rPr>
            </w:pPr>
            <w:r w:rsidRPr="00FD1F9E">
              <w:rPr>
                <w:rStyle w:val="CODE0"/>
                <w:sz w:val="14"/>
                <w:szCs w:val="14"/>
              </w:rPr>
              <w:lastRenderedPageBreak/>
              <w:t xml:space="preserve">         &lt;endDate&gt;2002-12-31&lt;/endDate&gt;</w:t>
            </w:r>
          </w:p>
          <w:p w14:paraId="6627A3BA" w14:textId="77777777" w:rsidR="00EC5DE3" w:rsidRPr="00FD1F9E" w:rsidRDefault="00EC5DE3" w:rsidP="0073298B">
            <w:pPr>
              <w:rPr>
                <w:rStyle w:val="CODE0"/>
                <w:sz w:val="14"/>
                <w:szCs w:val="14"/>
              </w:rPr>
            </w:pPr>
            <w:r w:rsidRPr="00FD1F9E">
              <w:rPr>
                <w:rStyle w:val="CODE0"/>
                <w:sz w:val="14"/>
                <w:szCs w:val="14"/>
              </w:rPr>
              <w:t xml:space="preserve">      &lt;/period&gt;</w:t>
            </w:r>
          </w:p>
          <w:p w14:paraId="19C10B16" w14:textId="77777777" w:rsidR="00EC5DE3" w:rsidRPr="00FD1F9E" w:rsidRDefault="00EC5DE3" w:rsidP="0073298B">
            <w:pPr>
              <w:rPr>
                <w:rStyle w:val="CODE0"/>
                <w:sz w:val="14"/>
                <w:szCs w:val="14"/>
              </w:rPr>
            </w:pPr>
            <w:r w:rsidRPr="00FD1F9E">
              <w:rPr>
                <w:rStyle w:val="CODE0"/>
                <w:sz w:val="14"/>
                <w:szCs w:val="14"/>
              </w:rPr>
              <w:t xml:space="preserve">      &lt;scenario&gt;</w:t>
            </w:r>
          </w:p>
          <w:p w14:paraId="1DD30FC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45111564"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xlink:href="Company.xsd#company_ByProductPlaceholder"&gt;company:OtherSegments&lt;/xbrldi:explicitMember&gt;</w:t>
            </w:r>
          </w:p>
          <w:p w14:paraId="3B6E7DD6" w14:textId="77777777" w:rsidR="00EC5DE3" w:rsidRPr="00FD1F9E" w:rsidRDefault="00EC5DE3" w:rsidP="0073298B">
            <w:pPr>
              <w:rPr>
                <w:rStyle w:val="CODE0"/>
                <w:sz w:val="14"/>
                <w:szCs w:val="14"/>
              </w:rPr>
            </w:pPr>
            <w:r w:rsidRPr="00FD1F9E">
              <w:rPr>
                <w:rStyle w:val="CODE0"/>
                <w:sz w:val="14"/>
                <w:szCs w:val="14"/>
              </w:rPr>
              <w:t xml:space="preserve">      &lt;/scenario&gt;</w:t>
            </w:r>
          </w:p>
          <w:p w14:paraId="18DE52C9" w14:textId="77777777" w:rsidR="00EC5DE3" w:rsidRPr="00FD1F9E" w:rsidRDefault="00EC5DE3" w:rsidP="0073298B">
            <w:pPr>
              <w:rPr>
                <w:rStyle w:val="CODE0"/>
                <w:sz w:val="14"/>
                <w:szCs w:val="14"/>
              </w:rPr>
            </w:pPr>
            <w:r w:rsidRPr="00FD1F9E">
              <w:rPr>
                <w:rStyle w:val="CODE0"/>
                <w:sz w:val="14"/>
                <w:szCs w:val="14"/>
              </w:rPr>
              <w:t xml:space="preserve">   &lt;/context&gt;</w:t>
            </w:r>
          </w:p>
          <w:p w14:paraId="241AACE8" w14:textId="77777777" w:rsidR="00EC5DE3" w:rsidRPr="00FD1F9E" w:rsidRDefault="00EC5DE3" w:rsidP="0073298B">
            <w:pPr>
              <w:rPr>
                <w:rStyle w:val="CODE0"/>
                <w:sz w:val="14"/>
                <w:szCs w:val="14"/>
              </w:rPr>
            </w:pPr>
            <w:r w:rsidRPr="00FD1F9E">
              <w:rPr>
                <w:rStyle w:val="CODE0"/>
                <w:sz w:val="14"/>
                <w:szCs w:val="14"/>
              </w:rPr>
              <w:t xml:space="preserve">   &lt;context id="D-2001-OtherSeg"&gt;</w:t>
            </w:r>
          </w:p>
          <w:p w14:paraId="2E68097D" w14:textId="77777777" w:rsidR="00EC5DE3" w:rsidRPr="00FD1F9E" w:rsidRDefault="00EC5DE3" w:rsidP="0073298B">
            <w:pPr>
              <w:rPr>
                <w:rStyle w:val="CODE0"/>
                <w:sz w:val="14"/>
                <w:szCs w:val="14"/>
              </w:rPr>
            </w:pPr>
            <w:r w:rsidRPr="00FD1F9E">
              <w:rPr>
                <w:rStyle w:val="CODE0"/>
                <w:sz w:val="14"/>
                <w:szCs w:val="14"/>
              </w:rPr>
              <w:t xml:space="preserve">      &lt;entity&gt;</w:t>
            </w:r>
          </w:p>
          <w:p w14:paraId="6840C5A4"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7EB1E7D" w14:textId="77777777" w:rsidR="00EC5DE3" w:rsidRPr="00FD1F9E" w:rsidRDefault="00EC5DE3" w:rsidP="0073298B">
            <w:pPr>
              <w:rPr>
                <w:rStyle w:val="CODE0"/>
                <w:sz w:val="14"/>
                <w:szCs w:val="14"/>
              </w:rPr>
            </w:pPr>
            <w:r w:rsidRPr="00FD1F9E">
              <w:rPr>
                <w:rStyle w:val="CODE0"/>
                <w:sz w:val="14"/>
                <w:szCs w:val="14"/>
              </w:rPr>
              <w:t xml:space="preserve">      &lt;/entity&gt;</w:t>
            </w:r>
          </w:p>
          <w:p w14:paraId="31FD6931" w14:textId="77777777" w:rsidR="00EC5DE3" w:rsidRPr="00FD1F9E" w:rsidRDefault="00EC5DE3" w:rsidP="0073298B">
            <w:pPr>
              <w:rPr>
                <w:rStyle w:val="CODE0"/>
                <w:sz w:val="14"/>
                <w:szCs w:val="14"/>
              </w:rPr>
            </w:pPr>
            <w:r w:rsidRPr="00FD1F9E">
              <w:rPr>
                <w:rStyle w:val="CODE0"/>
                <w:sz w:val="14"/>
                <w:szCs w:val="14"/>
              </w:rPr>
              <w:t xml:space="preserve">      &lt;period&gt;</w:t>
            </w:r>
          </w:p>
          <w:p w14:paraId="61B95716"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1E4EE27A"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535322FC" w14:textId="77777777" w:rsidR="00EC5DE3" w:rsidRPr="00FD1F9E" w:rsidRDefault="00EC5DE3" w:rsidP="0073298B">
            <w:pPr>
              <w:rPr>
                <w:rStyle w:val="CODE0"/>
                <w:sz w:val="14"/>
                <w:szCs w:val="14"/>
              </w:rPr>
            </w:pPr>
            <w:r w:rsidRPr="00FD1F9E">
              <w:rPr>
                <w:rStyle w:val="CODE0"/>
                <w:sz w:val="14"/>
                <w:szCs w:val="14"/>
              </w:rPr>
              <w:t xml:space="preserve">      &lt;/period&gt;</w:t>
            </w:r>
          </w:p>
          <w:p w14:paraId="3771EE05" w14:textId="77777777" w:rsidR="00EC5DE3" w:rsidRPr="00FD1F9E" w:rsidRDefault="00EC5DE3" w:rsidP="0073298B">
            <w:pPr>
              <w:rPr>
                <w:rStyle w:val="CODE0"/>
                <w:sz w:val="14"/>
                <w:szCs w:val="14"/>
              </w:rPr>
            </w:pPr>
            <w:r w:rsidRPr="00FD1F9E">
              <w:rPr>
                <w:rStyle w:val="CODE0"/>
                <w:sz w:val="14"/>
                <w:szCs w:val="14"/>
              </w:rPr>
              <w:t xml:space="preserve">      &lt;scenario&gt;</w:t>
            </w:r>
          </w:p>
          <w:p w14:paraId="28C512CE"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xlink:href="Company.xsd#company_ByRegionPlaceholder"&gt;company:AllRegions&lt;/xbrldi:explicitMember&gt;</w:t>
            </w:r>
          </w:p>
          <w:p w14:paraId="2B6F2C46"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xlink:href="Company.xsd#company_ByProductPlaceholder"&gt;company:OtherSegments&lt;/xbrldi:explicitMember&gt;</w:t>
            </w:r>
          </w:p>
          <w:p w14:paraId="63023F30" w14:textId="77777777" w:rsidR="00EC5DE3" w:rsidRPr="00FD1F9E" w:rsidRDefault="00EC5DE3" w:rsidP="0073298B">
            <w:pPr>
              <w:rPr>
                <w:rStyle w:val="CODE0"/>
                <w:sz w:val="14"/>
                <w:szCs w:val="14"/>
              </w:rPr>
            </w:pPr>
            <w:r w:rsidRPr="00FD1F9E">
              <w:rPr>
                <w:rStyle w:val="CODE0"/>
                <w:sz w:val="14"/>
                <w:szCs w:val="14"/>
              </w:rPr>
              <w:t xml:space="preserve">      &lt;/scenario&gt;</w:t>
            </w:r>
          </w:p>
          <w:p w14:paraId="683EF265" w14:textId="77777777" w:rsidR="00EC5DE3" w:rsidRPr="00FD1F9E" w:rsidRDefault="00EC5DE3" w:rsidP="0073298B">
            <w:pPr>
              <w:rPr>
                <w:rStyle w:val="CODE0"/>
                <w:sz w:val="14"/>
                <w:szCs w:val="14"/>
              </w:rPr>
            </w:pPr>
            <w:r w:rsidRPr="00FD1F9E">
              <w:rPr>
                <w:rStyle w:val="CODE0"/>
                <w:sz w:val="14"/>
                <w:szCs w:val="14"/>
              </w:rPr>
              <w:t xml:space="preserve">   &lt;/context&gt;</w:t>
            </w:r>
          </w:p>
          <w:p w14:paraId="51E6045A" w14:textId="77777777" w:rsidR="00EC5DE3" w:rsidRPr="00FD1F9E" w:rsidRDefault="00EC5DE3" w:rsidP="0073298B">
            <w:pPr>
              <w:rPr>
                <w:rStyle w:val="CODE0"/>
                <w:sz w:val="14"/>
                <w:szCs w:val="14"/>
              </w:rPr>
            </w:pPr>
          </w:p>
          <w:p w14:paraId="0041CD9C" w14:textId="77777777" w:rsidR="00EC5DE3" w:rsidRPr="00FD1F9E" w:rsidRDefault="00EC5DE3" w:rsidP="0073298B">
            <w:pPr>
              <w:rPr>
                <w:rStyle w:val="CODE0"/>
                <w:sz w:val="14"/>
                <w:szCs w:val="14"/>
              </w:rPr>
            </w:pPr>
            <w:r w:rsidRPr="00FD1F9E">
              <w:rPr>
                <w:rStyle w:val="CODE0"/>
                <w:sz w:val="14"/>
                <w:szCs w:val="14"/>
              </w:rPr>
              <w:t xml:space="preserve">   &lt;!--US And Canada--&gt;</w:t>
            </w:r>
          </w:p>
          <w:p w14:paraId="77799623" w14:textId="77777777" w:rsidR="00EC5DE3" w:rsidRPr="00FD1F9E" w:rsidRDefault="00EC5DE3" w:rsidP="0073298B">
            <w:pPr>
              <w:rPr>
                <w:rStyle w:val="CODE0"/>
                <w:sz w:val="14"/>
                <w:szCs w:val="14"/>
              </w:rPr>
            </w:pPr>
            <w:r w:rsidRPr="00FD1F9E">
              <w:rPr>
                <w:rStyle w:val="CODE0"/>
                <w:sz w:val="14"/>
                <w:szCs w:val="14"/>
              </w:rPr>
              <w:t xml:space="preserve">   &lt;context id="D-2003-US"&gt;</w:t>
            </w:r>
          </w:p>
          <w:p w14:paraId="0E81ACF6" w14:textId="77777777" w:rsidR="00EC5DE3" w:rsidRPr="00FD1F9E" w:rsidRDefault="00EC5DE3" w:rsidP="0073298B">
            <w:pPr>
              <w:rPr>
                <w:rStyle w:val="CODE0"/>
                <w:sz w:val="14"/>
                <w:szCs w:val="14"/>
              </w:rPr>
            </w:pPr>
            <w:r w:rsidRPr="00FD1F9E">
              <w:rPr>
                <w:rStyle w:val="CODE0"/>
                <w:sz w:val="14"/>
                <w:szCs w:val="14"/>
              </w:rPr>
              <w:t xml:space="preserve">      &lt;entity&gt;</w:t>
            </w:r>
          </w:p>
          <w:p w14:paraId="1FD51EFA"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4E122CD8" w14:textId="77777777" w:rsidR="00EC5DE3" w:rsidRPr="00FD1F9E" w:rsidRDefault="00EC5DE3" w:rsidP="0073298B">
            <w:pPr>
              <w:rPr>
                <w:rStyle w:val="CODE0"/>
                <w:sz w:val="14"/>
                <w:szCs w:val="14"/>
              </w:rPr>
            </w:pPr>
            <w:r w:rsidRPr="00FD1F9E">
              <w:rPr>
                <w:rStyle w:val="CODE0"/>
                <w:sz w:val="14"/>
                <w:szCs w:val="14"/>
              </w:rPr>
              <w:t xml:space="preserve">      &lt;/entity&gt;</w:t>
            </w:r>
          </w:p>
          <w:p w14:paraId="2A4F3402" w14:textId="77777777" w:rsidR="00EC5DE3" w:rsidRPr="00FD1F9E" w:rsidRDefault="00EC5DE3" w:rsidP="0073298B">
            <w:pPr>
              <w:rPr>
                <w:rStyle w:val="CODE0"/>
                <w:sz w:val="14"/>
                <w:szCs w:val="14"/>
              </w:rPr>
            </w:pPr>
            <w:r w:rsidRPr="00FD1F9E">
              <w:rPr>
                <w:rStyle w:val="CODE0"/>
                <w:sz w:val="14"/>
                <w:szCs w:val="14"/>
              </w:rPr>
              <w:t xml:space="preserve">      &lt;period&gt;</w:t>
            </w:r>
          </w:p>
          <w:p w14:paraId="3B8B0CE4"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607A4A56"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4E82B855" w14:textId="77777777" w:rsidR="00EC5DE3" w:rsidRPr="00FD1F9E" w:rsidRDefault="00EC5DE3" w:rsidP="0073298B">
            <w:pPr>
              <w:rPr>
                <w:rStyle w:val="CODE0"/>
                <w:sz w:val="14"/>
                <w:szCs w:val="14"/>
              </w:rPr>
            </w:pPr>
            <w:r w:rsidRPr="00FD1F9E">
              <w:rPr>
                <w:rStyle w:val="CODE0"/>
                <w:sz w:val="14"/>
                <w:szCs w:val="14"/>
              </w:rPr>
              <w:t xml:space="preserve">      &lt;/period&gt;</w:t>
            </w:r>
          </w:p>
          <w:p w14:paraId="07E66EB9" w14:textId="77777777" w:rsidR="00EC5DE3" w:rsidRPr="00FD1F9E" w:rsidRDefault="00EC5DE3" w:rsidP="0073298B">
            <w:pPr>
              <w:rPr>
                <w:rStyle w:val="CODE0"/>
                <w:sz w:val="14"/>
                <w:szCs w:val="14"/>
              </w:rPr>
            </w:pPr>
            <w:r w:rsidRPr="00FD1F9E">
              <w:rPr>
                <w:rStyle w:val="CODE0"/>
                <w:sz w:val="14"/>
                <w:szCs w:val="14"/>
              </w:rPr>
              <w:t xml:space="preserve">      &lt;scenario&gt;</w:t>
            </w:r>
          </w:p>
          <w:p w14:paraId="2E325A84"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xlink:href="Company.xsd#company_ByRegionPlaceholder"&gt;company:USAndCanadaRegion&lt;/xbrldi:explicitMember&gt;</w:t>
            </w:r>
          </w:p>
          <w:p w14:paraId="5CC7535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65D52531" w14:textId="77777777" w:rsidR="00EC5DE3" w:rsidRPr="00FD1F9E" w:rsidRDefault="00EC5DE3" w:rsidP="0073298B">
            <w:pPr>
              <w:rPr>
                <w:rStyle w:val="CODE0"/>
                <w:sz w:val="14"/>
                <w:szCs w:val="14"/>
              </w:rPr>
            </w:pPr>
            <w:r w:rsidRPr="00FD1F9E">
              <w:rPr>
                <w:rStyle w:val="CODE0"/>
                <w:sz w:val="14"/>
                <w:szCs w:val="14"/>
              </w:rPr>
              <w:t xml:space="preserve">      &lt;/scenario&gt;</w:t>
            </w:r>
          </w:p>
          <w:p w14:paraId="3D00BAEB" w14:textId="77777777" w:rsidR="00EC5DE3" w:rsidRPr="00FD1F9E" w:rsidRDefault="00EC5DE3" w:rsidP="0073298B">
            <w:pPr>
              <w:rPr>
                <w:rStyle w:val="CODE0"/>
                <w:sz w:val="14"/>
                <w:szCs w:val="14"/>
              </w:rPr>
            </w:pPr>
            <w:r w:rsidRPr="00FD1F9E">
              <w:rPr>
                <w:rStyle w:val="CODE0"/>
                <w:sz w:val="14"/>
                <w:szCs w:val="14"/>
              </w:rPr>
              <w:t xml:space="preserve">   &lt;/context&gt;</w:t>
            </w:r>
          </w:p>
          <w:p w14:paraId="600F9559" w14:textId="77777777" w:rsidR="00EC5DE3" w:rsidRPr="00FD1F9E" w:rsidRDefault="00EC5DE3" w:rsidP="0073298B">
            <w:pPr>
              <w:rPr>
                <w:rStyle w:val="CODE0"/>
                <w:sz w:val="14"/>
                <w:szCs w:val="14"/>
              </w:rPr>
            </w:pPr>
            <w:r w:rsidRPr="00FD1F9E">
              <w:rPr>
                <w:rStyle w:val="CODE0"/>
                <w:sz w:val="14"/>
                <w:szCs w:val="14"/>
              </w:rPr>
              <w:t xml:space="preserve">   &lt;context id="D-2002-US"&gt;</w:t>
            </w:r>
          </w:p>
          <w:p w14:paraId="50E15837" w14:textId="77777777" w:rsidR="00EC5DE3" w:rsidRPr="00FD1F9E" w:rsidRDefault="00EC5DE3" w:rsidP="0073298B">
            <w:pPr>
              <w:rPr>
                <w:rStyle w:val="CODE0"/>
                <w:sz w:val="14"/>
                <w:szCs w:val="14"/>
              </w:rPr>
            </w:pPr>
            <w:r w:rsidRPr="00FD1F9E">
              <w:rPr>
                <w:rStyle w:val="CODE0"/>
                <w:sz w:val="14"/>
                <w:szCs w:val="14"/>
              </w:rPr>
              <w:t xml:space="preserve">      &lt;entity&gt;</w:t>
            </w:r>
          </w:p>
          <w:p w14:paraId="70020A7F"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959A625" w14:textId="77777777" w:rsidR="00EC5DE3" w:rsidRPr="00FD1F9E" w:rsidRDefault="00EC5DE3" w:rsidP="0073298B">
            <w:pPr>
              <w:rPr>
                <w:rStyle w:val="CODE0"/>
                <w:sz w:val="14"/>
                <w:szCs w:val="14"/>
              </w:rPr>
            </w:pPr>
            <w:r w:rsidRPr="00FD1F9E">
              <w:rPr>
                <w:rStyle w:val="CODE0"/>
                <w:sz w:val="14"/>
                <w:szCs w:val="14"/>
              </w:rPr>
              <w:t xml:space="preserve">      &lt;/entity&gt;</w:t>
            </w:r>
          </w:p>
          <w:p w14:paraId="1F47A499" w14:textId="77777777" w:rsidR="00EC5DE3" w:rsidRPr="00FD1F9E" w:rsidRDefault="00EC5DE3" w:rsidP="0073298B">
            <w:pPr>
              <w:rPr>
                <w:rStyle w:val="CODE0"/>
                <w:sz w:val="14"/>
                <w:szCs w:val="14"/>
              </w:rPr>
            </w:pPr>
            <w:r w:rsidRPr="00FD1F9E">
              <w:rPr>
                <w:rStyle w:val="CODE0"/>
                <w:sz w:val="14"/>
                <w:szCs w:val="14"/>
              </w:rPr>
              <w:t xml:space="preserve">      &lt;period&gt;</w:t>
            </w:r>
          </w:p>
          <w:p w14:paraId="1A823C2E"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114B65D7"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148E9444" w14:textId="77777777" w:rsidR="00EC5DE3" w:rsidRPr="00FD1F9E" w:rsidRDefault="00EC5DE3" w:rsidP="0073298B">
            <w:pPr>
              <w:rPr>
                <w:rStyle w:val="CODE0"/>
                <w:sz w:val="14"/>
                <w:szCs w:val="14"/>
              </w:rPr>
            </w:pPr>
            <w:r w:rsidRPr="00FD1F9E">
              <w:rPr>
                <w:rStyle w:val="CODE0"/>
                <w:sz w:val="14"/>
                <w:szCs w:val="14"/>
              </w:rPr>
              <w:t xml:space="preserve">      &lt;/period&gt;</w:t>
            </w:r>
          </w:p>
          <w:p w14:paraId="3CDAC028" w14:textId="77777777" w:rsidR="00EC5DE3" w:rsidRPr="00FD1F9E" w:rsidRDefault="00EC5DE3" w:rsidP="0073298B">
            <w:pPr>
              <w:rPr>
                <w:rStyle w:val="CODE0"/>
                <w:sz w:val="14"/>
                <w:szCs w:val="14"/>
              </w:rPr>
            </w:pPr>
            <w:r w:rsidRPr="00FD1F9E">
              <w:rPr>
                <w:rStyle w:val="CODE0"/>
                <w:sz w:val="14"/>
                <w:szCs w:val="14"/>
              </w:rPr>
              <w:t xml:space="preserve">      &lt;scenario&gt;</w:t>
            </w:r>
          </w:p>
          <w:p w14:paraId="2F0A9500"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xlink:href="Company.xsd#company_ByRegionPlaceholder"&gt;company:USAndCanadaRegion&lt;/xbrldi:explicitMember&gt;</w:t>
            </w:r>
          </w:p>
          <w:p w14:paraId="4402EC01"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3F24B562" w14:textId="77777777" w:rsidR="00EC5DE3" w:rsidRPr="00FD1F9E" w:rsidRDefault="00EC5DE3" w:rsidP="0073298B">
            <w:pPr>
              <w:rPr>
                <w:rStyle w:val="CODE0"/>
                <w:sz w:val="14"/>
                <w:szCs w:val="14"/>
              </w:rPr>
            </w:pPr>
            <w:r w:rsidRPr="00FD1F9E">
              <w:rPr>
                <w:rStyle w:val="CODE0"/>
                <w:sz w:val="14"/>
                <w:szCs w:val="14"/>
              </w:rPr>
              <w:t xml:space="preserve">      &lt;/scenario&gt;</w:t>
            </w:r>
          </w:p>
          <w:p w14:paraId="7E4F5454" w14:textId="77777777" w:rsidR="00EC5DE3" w:rsidRPr="00FD1F9E" w:rsidRDefault="00EC5DE3" w:rsidP="0073298B">
            <w:pPr>
              <w:rPr>
                <w:rStyle w:val="CODE0"/>
                <w:sz w:val="14"/>
                <w:szCs w:val="14"/>
              </w:rPr>
            </w:pPr>
            <w:r w:rsidRPr="00FD1F9E">
              <w:rPr>
                <w:rStyle w:val="CODE0"/>
                <w:sz w:val="14"/>
                <w:szCs w:val="14"/>
              </w:rPr>
              <w:t xml:space="preserve">   &lt;/context&gt;</w:t>
            </w:r>
          </w:p>
          <w:p w14:paraId="446311A7" w14:textId="77777777" w:rsidR="00EC5DE3" w:rsidRPr="00FD1F9E" w:rsidRDefault="00EC5DE3" w:rsidP="0073298B">
            <w:pPr>
              <w:rPr>
                <w:rStyle w:val="CODE0"/>
                <w:sz w:val="14"/>
                <w:szCs w:val="14"/>
              </w:rPr>
            </w:pPr>
            <w:r w:rsidRPr="00FD1F9E">
              <w:rPr>
                <w:rStyle w:val="CODE0"/>
                <w:sz w:val="14"/>
                <w:szCs w:val="14"/>
              </w:rPr>
              <w:t xml:space="preserve">   &lt;context id="D-2001-US"&gt;</w:t>
            </w:r>
          </w:p>
          <w:p w14:paraId="27A90651" w14:textId="77777777" w:rsidR="00EC5DE3" w:rsidRPr="00FD1F9E" w:rsidRDefault="00EC5DE3" w:rsidP="0073298B">
            <w:pPr>
              <w:rPr>
                <w:rStyle w:val="CODE0"/>
                <w:sz w:val="14"/>
                <w:szCs w:val="14"/>
              </w:rPr>
            </w:pPr>
            <w:r w:rsidRPr="00FD1F9E">
              <w:rPr>
                <w:rStyle w:val="CODE0"/>
                <w:sz w:val="14"/>
                <w:szCs w:val="14"/>
              </w:rPr>
              <w:t xml:space="preserve">      &lt;entity&gt;</w:t>
            </w:r>
          </w:p>
          <w:p w14:paraId="1A641251"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C1F6C72" w14:textId="77777777" w:rsidR="00EC5DE3" w:rsidRPr="00FD1F9E" w:rsidRDefault="00EC5DE3" w:rsidP="0073298B">
            <w:pPr>
              <w:rPr>
                <w:rStyle w:val="CODE0"/>
                <w:sz w:val="14"/>
                <w:szCs w:val="14"/>
              </w:rPr>
            </w:pPr>
            <w:r w:rsidRPr="00FD1F9E">
              <w:rPr>
                <w:rStyle w:val="CODE0"/>
                <w:sz w:val="14"/>
                <w:szCs w:val="14"/>
              </w:rPr>
              <w:t xml:space="preserve">      &lt;/entity&gt;</w:t>
            </w:r>
          </w:p>
          <w:p w14:paraId="2C8FFBAD" w14:textId="77777777" w:rsidR="00EC5DE3" w:rsidRPr="00FD1F9E" w:rsidRDefault="00EC5DE3" w:rsidP="0073298B">
            <w:pPr>
              <w:rPr>
                <w:rStyle w:val="CODE0"/>
                <w:sz w:val="14"/>
                <w:szCs w:val="14"/>
              </w:rPr>
            </w:pPr>
            <w:r w:rsidRPr="00FD1F9E">
              <w:rPr>
                <w:rStyle w:val="CODE0"/>
                <w:sz w:val="14"/>
                <w:szCs w:val="14"/>
              </w:rPr>
              <w:t xml:space="preserve">      &lt;period&gt;</w:t>
            </w:r>
          </w:p>
          <w:p w14:paraId="2AB6E069"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44CBD757"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5B10EB1D" w14:textId="77777777" w:rsidR="00EC5DE3" w:rsidRPr="00FD1F9E" w:rsidRDefault="00EC5DE3" w:rsidP="0073298B">
            <w:pPr>
              <w:rPr>
                <w:rStyle w:val="CODE0"/>
                <w:sz w:val="14"/>
                <w:szCs w:val="14"/>
              </w:rPr>
            </w:pPr>
            <w:r w:rsidRPr="00FD1F9E">
              <w:rPr>
                <w:rStyle w:val="CODE0"/>
                <w:sz w:val="14"/>
                <w:szCs w:val="14"/>
              </w:rPr>
              <w:t xml:space="preserve">      &lt;/period&gt;</w:t>
            </w:r>
          </w:p>
          <w:p w14:paraId="33188E74" w14:textId="77777777" w:rsidR="00EC5DE3" w:rsidRPr="00FD1F9E" w:rsidRDefault="00EC5DE3" w:rsidP="0073298B">
            <w:pPr>
              <w:rPr>
                <w:rStyle w:val="CODE0"/>
                <w:sz w:val="14"/>
                <w:szCs w:val="14"/>
              </w:rPr>
            </w:pPr>
            <w:r w:rsidRPr="00FD1F9E">
              <w:rPr>
                <w:rStyle w:val="CODE0"/>
                <w:sz w:val="14"/>
                <w:szCs w:val="14"/>
              </w:rPr>
              <w:t xml:space="preserve">      &lt;scenario&gt;</w:t>
            </w:r>
          </w:p>
          <w:p w14:paraId="501DC69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xlink:href="Company.xsd#company_ByRegionPlaceholder"&gt;company:USAndCanadaRegion&lt;/xbrldi:explicitMember&gt;</w:t>
            </w:r>
          </w:p>
          <w:p w14:paraId="21586F84"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58BADA91" w14:textId="77777777" w:rsidR="00EC5DE3" w:rsidRPr="00FD1F9E" w:rsidRDefault="00EC5DE3" w:rsidP="0073298B">
            <w:pPr>
              <w:rPr>
                <w:rStyle w:val="CODE0"/>
                <w:sz w:val="14"/>
                <w:szCs w:val="14"/>
              </w:rPr>
            </w:pPr>
            <w:r w:rsidRPr="00FD1F9E">
              <w:rPr>
                <w:rStyle w:val="CODE0"/>
                <w:sz w:val="14"/>
                <w:szCs w:val="14"/>
              </w:rPr>
              <w:t xml:space="preserve">      &lt;/scenario&gt;</w:t>
            </w:r>
          </w:p>
          <w:p w14:paraId="135FCEAF" w14:textId="77777777" w:rsidR="00EC5DE3" w:rsidRPr="00FD1F9E" w:rsidRDefault="00EC5DE3" w:rsidP="0073298B">
            <w:pPr>
              <w:rPr>
                <w:rStyle w:val="CODE0"/>
                <w:sz w:val="14"/>
                <w:szCs w:val="14"/>
              </w:rPr>
            </w:pPr>
            <w:r w:rsidRPr="00FD1F9E">
              <w:rPr>
                <w:rStyle w:val="CODE0"/>
                <w:sz w:val="14"/>
                <w:szCs w:val="14"/>
              </w:rPr>
              <w:t xml:space="preserve">   &lt;/context&gt;</w:t>
            </w:r>
          </w:p>
          <w:p w14:paraId="5D88D987" w14:textId="77777777" w:rsidR="00EC5DE3" w:rsidRPr="00FD1F9E" w:rsidRDefault="00EC5DE3" w:rsidP="0073298B">
            <w:pPr>
              <w:rPr>
                <w:rStyle w:val="CODE0"/>
                <w:sz w:val="14"/>
                <w:szCs w:val="14"/>
              </w:rPr>
            </w:pPr>
          </w:p>
          <w:p w14:paraId="660DF498" w14:textId="77777777" w:rsidR="00EC5DE3" w:rsidRPr="00FD1F9E" w:rsidRDefault="00EC5DE3" w:rsidP="0073298B">
            <w:pPr>
              <w:rPr>
                <w:rStyle w:val="CODE0"/>
                <w:sz w:val="14"/>
                <w:szCs w:val="14"/>
              </w:rPr>
            </w:pPr>
            <w:r w:rsidRPr="00FD1F9E">
              <w:rPr>
                <w:rStyle w:val="CODE0"/>
                <w:sz w:val="14"/>
                <w:szCs w:val="14"/>
              </w:rPr>
              <w:t xml:space="preserve">   &lt;!--Europe--&gt;</w:t>
            </w:r>
          </w:p>
          <w:p w14:paraId="406D6248" w14:textId="77777777" w:rsidR="00EC5DE3" w:rsidRPr="00FD1F9E" w:rsidRDefault="00EC5DE3" w:rsidP="0073298B">
            <w:pPr>
              <w:rPr>
                <w:rStyle w:val="CODE0"/>
                <w:sz w:val="14"/>
                <w:szCs w:val="14"/>
              </w:rPr>
            </w:pPr>
            <w:r w:rsidRPr="00FD1F9E">
              <w:rPr>
                <w:rStyle w:val="CODE0"/>
                <w:sz w:val="14"/>
                <w:szCs w:val="14"/>
              </w:rPr>
              <w:t xml:space="preserve">   &lt;context id="D-2003-Europe"&gt;</w:t>
            </w:r>
          </w:p>
          <w:p w14:paraId="3F602FAF" w14:textId="77777777" w:rsidR="00EC5DE3" w:rsidRPr="00FD1F9E" w:rsidRDefault="00EC5DE3" w:rsidP="0073298B">
            <w:pPr>
              <w:rPr>
                <w:rStyle w:val="CODE0"/>
                <w:sz w:val="14"/>
                <w:szCs w:val="14"/>
              </w:rPr>
            </w:pPr>
            <w:r w:rsidRPr="00FD1F9E">
              <w:rPr>
                <w:rStyle w:val="CODE0"/>
                <w:sz w:val="14"/>
                <w:szCs w:val="14"/>
              </w:rPr>
              <w:t xml:space="preserve">      &lt;entity&gt;</w:t>
            </w:r>
          </w:p>
          <w:p w14:paraId="68122A02"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BE27BF9" w14:textId="77777777" w:rsidR="00EC5DE3" w:rsidRPr="00FD1F9E" w:rsidRDefault="00EC5DE3" w:rsidP="0073298B">
            <w:pPr>
              <w:rPr>
                <w:rStyle w:val="CODE0"/>
                <w:sz w:val="14"/>
                <w:szCs w:val="14"/>
              </w:rPr>
            </w:pPr>
            <w:r w:rsidRPr="00FD1F9E">
              <w:rPr>
                <w:rStyle w:val="CODE0"/>
                <w:sz w:val="14"/>
                <w:szCs w:val="14"/>
              </w:rPr>
              <w:t xml:space="preserve">      &lt;/entity&gt;</w:t>
            </w:r>
          </w:p>
          <w:p w14:paraId="5ABAD2DA" w14:textId="77777777" w:rsidR="00EC5DE3" w:rsidRPr="00FD1F9E" w:rsidRDefault="00EC5DE3" w:rsidP="0073298B">
            <w:pPr>
              <w:rPr>
                <w:rStyle w:val="CODE0"/>
                <w:sz w:val="14"/>
                <w:szCs w:val="14"/>
              </w:rPr>
            </w:pPr>
            <w:r w:rsidRPr="00FD1F9E">
              <w:rPr>
                <w:rStyle w:val="CODE0"/>
                <w:sz w:val="14"/>
                <w:szCs w:val="14"/>
              </w:rPr>
              <w:t xml:space="preserve">      &lt;period&gt;</w:t>
            </w:r>
          </w:p>
          <w:p w14:paraId="4C37D567"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1502B2F4" w14:textId="77777777" w:rsidR="00EC5DE3" w:rsidRPr="00FD1F9E" w:rsidRDefault="00EC5DE3" w:rsidP="0073298B">
            <w:pPr>
              <w:rPr>
                <w:rStyle w:val="CODE0"/>
                <w:sz w:val="14"/>
                <w:szCs w:val="14"/>
              </w:rPr>
            </w:pPr>
            <w:r w:rsidRPr="00FD1F9E">
              <w:rPr>
                <w:rStyle w:val="CODE0"/>
                <w:sz w:val="14"/>
                <w:szCs w:val="14"/>
              </w:rPr>
              <w:lastRenderedPageBreak/>
              <w:t xml:space="preserve">         &lt;endDate&gt;2003-12-31&lt;/endDate&gt;</w:t>
            </w:r>
          </w:p>
          <w:p w14:paraId="2397E8A6" w14:textId="77777777" w:rsidR="00EC5DE3" w:rsidRPr="00FD1F9E" w:rsidRDefault="00EC5DE3" w:rsidP="0073298B">
            <w:pPr>
              <w:rPr>
                <w:rStyle w:val="CODE0"/>
                <w:sz w:val="14"/>
                <w:szCs w:val="14"/>
              </w:rPr>
            </w:pPr>
            <w:r w:rsidRPr="00FD1F9E">
              <w:rPr>
                <w:rStyle w:val="CODE0"/>
                <w:sz w:val="14"/>
                <w:szCs w:val="14"/>
              </w:rPr>
              <w:t xml:space="preserve">      &lt;/period&gt;</w:t>
            </w:r>
          </w:p>
          <w:p w14:paraId="15C4F004" w14:textId="77777777" w:rsidR="00EC5DE3" w:rsidRPr="00FD1F9E" w:rsidRDefault="00EC5DE3" w:rsidP="0073298B">
            <w:pPr>
              <w:rPr>
                <w:rStyle w:val="CODE0"/>
                <w:sz w:val="14"/>
                <w:szCs w:val="14"/>
              </w:rPr>
            </w:pPr>
            <w:r w:rsidRPr="00FD1F9E">
              <w:rPr>
                <w:rStyle w:val="CODE0"/>
                <w:sz w:val="14"/>
                <w:szCs w:val="14"/>
              </w:rPr>
              <w:t xml:space="preserve">      &lt;scenario&gt;</w:t>
            </w:r>
          </w:p>
          <w:p w14:paraId="3F387669"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xlink:href="Company.xsd#company_ByRegionPlaceholder"&gt;company:EuropeRegion&lt;/xbrldi:explicitMember&gt;</w:t>
            </w:r>
          </w:p>
          <w:p w14:paraId="74237362"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0F0E5D42" w14:textId="77777777" w:rsidR="00EC5DE3" w:rsidRPr="00FD1F9E" w:rsidRDefault="00EC5DE3" w:rsidP="0073298B">
            <w:pPr>
              <w:rPr>
                <w:rStyle w:val="CODE0"/>
                <w:sz w:val="14"/>
                <w:szCs w:val="14"/>
              </w:rPr>
            </w:pPr>
            <w:r w:rsidRPr="00FD1F9E">
              <w:rPr>
                <w:rStyle w:val="CODE0"/>
                <w:sz w:val="14"/>
                <w:szCs w:val="14"/>
              </w:rPr>
              <w:t xml:space="preserve">      &lt;/scenario&gt;</w:t>
            </w:r>
          </w:p>
          <w:p w14:paraId="351C5AC2" w14:textId="77777777" w:rsidR="00EC5DE3" w:rsidRPr="00FD1F9E" w:rsidRDefault="00EC5DE3" w:rsidP="0073298B">
            <w:pPr>
              <w:rPr>
                <w:rStyle w:val="CODE0"/>
                <w:sz w:val="14"/>
                <w:szCs w:val="14"/>
              </w:rPr>
            </w:pPr>
            <w:r w:rsidRPr="00FD1F9E">
              <w:rPr>
                <w:rStyle w:val="CODE0"/>
                <w:sz w:val="14"/>
                <w:szCs w:val="14"/>
              </w:rPr>
              <w:t xml:space="preserve">   &lt;/context&gt;</w:t>
            </w:r>
          </w:p>
          <w:p w14:paraId="1BD29DA5" w14:textId="77777777" w:rsidR="00EC5DE3" w:rsidRPr="00FD1F9E" w:rsidRDefault="00EC5DE3" w:rsidP="0073298B">
            <w:pPr>
              <w:rPr>
                <w:rStyle w:val="CODE0"/>
                <w:sz w:val="14"/>
                <w:szCs w:val="14"/>
              </w:rPr>
            </w:pPr>
            <w:r w:rsidRPr="00FD1F9E">
              <w:rPr>
                <w:rStyle w:val="CODE0"/>
                <w:sz w:val="14"/>
                <w:szCs w:val="14"/>
              </w:rPr>
              <w:t xml:space="preserve">   &lt;context id="D-2002-Europe"&gt;</w:t>
            </w:r>
          </w:p>
          <w:p w14:paraId="79F67C42" w14:textId="77777777" w:rsidR="00EC5DE3" w:rsidRPr="00FD1F9E" w:rsidRDefault="00EC5DE3" w:rsidP="0073298B">
            <w:pPr>
              <w:rPr>
                <w:rStyle w:val="CODE0"/>
                <w:sz w:val="14"/>
                <w:szCs w:val="14"/>
              </w:rPr>
            </w:pPr>
            <w:r w:rsidRPr="00FD1F9E">
              <w:rPr>
                <w:rStyle w:val="CODE0"/>
                <w:sz w:val="14"/>
                <w:szCs w:val="14"/>
              </w:rPr>
              <w:t xml:space="preserve">      &lt;entity&gt;</w:t>
            </w:r>
          </w:p>
          <w:p w14:paraId="0009EE76"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80DC95C" w14:textId="77777777" w:rsidR="00EC5DE3" w:rsidRPr="00FD1F9E" w:rsidRDefault="00EC5DE3" w:rsidP="0073298B">
            <w:pPr>
              <w:rPr>
                <w:rStyle w:val="CODE0"/>
                <w:sz w:val="14"/>
                <w:szCs w:val="14"/>
              </w:rPr>
            </w:pPr>
            <w:r w:rsidRPr="00FD1F9E">
              <w:rPr>
                <w:rStyle w:val="CODE0"/>
                <w:sz w:val="14"/>
                <w:szCs w:val="14"/>
              </w:rPr>
              <w:t xml:space="preserve">      &lt;/entity&gt;</w:t>
            </w:r>
          </w:p>
          <w:p w14:paraId="63F29381" w14:textId="77777777" w:rsidR="00EC5DE3" w:rsidRPr="00FD1F9E" w:rsidRDefault="00EC5DE3" w:rsidP="0073298B">
            <w:pPr>
              <w:rPr>
                <w:rStyle w:val="CODE0"/>
                <w:sz w:val="14"/>
                <w:szCs w:val="14"/>
              </w:rPr>
            </w:pPr>
            <w:r w:rsidRPr="00FD1F9E">
              <w:rPr>
                <w:rStyle w:val="CODE0"/>
                <w:sz w:val="14"/>
                <w:szCs w:val="14"/>
              </w:rPr>
              <w:t xml:space="preserve">      &lt;period&gt;</w:t>
            </w:r>
          </w:p>
          <w:p w14:paraId="6C11B57D"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7E6C6D2C"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20A53F6D" w14:textId="77777777" w:rsidR="00EC5DE3" w:rsidRPr="00FD1F9E" w:rsidRDefault="00EC5DE3" w:rsidP="0073298B">
            <w:pPr>
              <w:rPr>
                <w:rStyle w:val="CODE0"/>
                <w:sz w:val="14"/>
                <w:szCs w:val="14"/>
              </w:rPr>
            </w:pPr>
            <w:r w:rsidRPr="00FD1F9E">
              <w:rPr>
                <w:rStyle w:val="CODE0"/>
                <w:sz w:val="14"/>
                <w:szCs w:val="14"/>
              </w:rPr>
              <w:t xml:space="preserve">      &lt;/period&gt;</w:t>
            </w:r>
          </w:p>
          <w:p w14:paraId="7E7EF79C" w14:textId="77777777" w:rsidR="00EC5DE3" w:rsidRPr="00FD1F9E" w:rsidRDefault="00EC5DE3" w:rsidP="0073298B">
            <w:pPr>
              <w:rPr>
                <w:rStyle w:val="CODE0"/>
                <w:sz w:val="14"/>
                <w:szCs w:val="14"/>
              </w:rPr>
            </w:pPr>
            <w:r w:rsidRPr="00FD1F9E">
              <w:rPr>
                <w:rStyle w:val="CODE0"/>
                <w:sz w:val="14"/>
                <w:szCs w:val="14"/>
              </w:rPr>
              <w:t xml:space="preserve">      &lt;scenario&gt;</w:t>
            </w:r>
          </w:p>
          <w:p w14:paraId="67EE12A8"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xlink:href="Company.xsd#company_ByRegionPlaceholder"&gt;company:EuropeRegion&lt;/xbrldi:explicitMember&gt;</w:t>
            </w:r>
          </w:p>
          <w:p w14:paraId="334EA1F4"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6AA7EF32" w14:textId="77777777" w:rsidR="00EC5DE3" w:rsidRPr="00FD1F9E" w:rsidRDefault="00EC5DE3" w:rsidP="0073298B">
            <w:pPr>
              <w:rPr>
                <w:rStyle w:val="CODE0"/>
                <w:sz w:val="14"/>
                <w:szCs w:val="14"/>
              </w:rPr>
            </w:pPr>
            <w:r w:rsidRPr="00FD1F9E">
              <w:rPr>
                <w:rStyle w:val="CODE0"/>
                <w:sz w:val="14"/>
                <w:szCs w:val="14"/>
              </w:rPr>
              <w:t xml:space="preserve">      &lt;/scenario&gt;</w:t>
            </w:r>
          </w:p>
          <w:p w14:paraId="47903E09" w14:textId="77777777" w:rsidR="00EC5DE3" w:rsidRPr="00FD1F9E" w:rsidRDefault="00EC5DE3" w:rsidP="0073298B">
            <w:pPr>
              <w:rPr>
                <w:rStyle w:val="CODE0"/>
                <w:sz w:val="14"/>
                <w:szCs w:val="14"/>
              </w:rPr>
            </w:pPr>
            <w:r w:rsidRPr="00FD1F9E">
              <w:rPr>
                <w:rStyle w:val="CODE0"/>
                <w:sz w:val="14"/>
                <w:szCs w:val="14"/>
              </w:rPr>
              <w:t xml:space="preserve">   &lt;/context&gt;</w:t>
            </w:r>
          </w:p>
          <w:p w14:paraId="03A8B631" w14:textId="77777777" w:rsidR="00EC5DE3" w:rsidRPr="00FD1F9E" w:rsidRDefault="00EC5DE3" w:rsidP="0073298B">
            <w:pPr>
              <w:rPr>
                <w:rStyle w:val="CODE0"/>
                <w:sz w:val="14"/>
                <w:szCs w:val="14"/>
              </w:rPr>
            </w:pPr>
            <w:r w:rsidRPr="00FD1F9E">
              <w:rPr>
                <w:rStyle w:val="CODE0"/>
                <w:sz w:val="14"/>
                <w:szCs w:val="14"/>
              </w:rPr>
              <w:t xml:space="preserve">   &lt;context id="D-2001-Europe"&gt;</w:t>
            </w:r>
          </w:p>
          <w:p w14:paraId="7A621DE2" w14:textId="77777777" w:rsidR="00EC5DE3" w:rsidRPr="00FD1F9E" w:rsidRDefault="00EC5DE3" w:rsidP="0073298B">
            <w:pPr>
              <w:rPr>
                <w:rStyle w:val="CODE0"/>
                <w:sz w:val="14"/>
                <w:szCs w:val="14"/>
              </w:rPr>
            </w:pPr>
            <w:r w:rsidRPr="00FD1F9E">
              <w:rPr>
                <w:rStyle w:val="CODE0"/>
                <w:sz w:val="14"/>
                <w:szCs w:val="14"/>
              </w:rPr>
              <w:t xml:space="preserve">      &lt;entity&gt;</w:t>
            </w:r>
          </w:p>
          <w:p w14:paraId="21216E20"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A8A8164" w14:textId="77777777" w:rsidR="00EC5DE3" w:rsidRPr="00FD1F9E" w:rsidRDefault="00EC5DE3" w:rsidP="0073298B">
            <w:pPr>
              <w:rPr>
                <w:rStyle w:val="CODE0"/>
                <w:sz w:val="14"/>
                <w:szCs w:val="14"/>
              </w:rPr>
            </w:pPr>
            <w:r w:rsidRPr="00FD1F9E">
              <w:rPr>
                <w:rStyle w:val="CODE0"/>
                <w:sz w:val="14"/>
                <w:szCs w:val="14"/>
              </w:rPr>
              <w:t xml:space="preserve">      &lt;/entity&gt;</w:t>
            </w:r>
          </w:p>
          <w:p w14:paraId="4E92A2E8" w14:textId="77777777" w:rsidR="00EC5DE3" w:rsidRPr="00FD1F9E" w:rsidRDefault="00EC5DE3" w:rsidP="0073298B">
            <w:pPr>
              <w:rPr>
                <w:rStyle w:val="CODE0"/>
                <w:sz w:val="14"/>
                <w:szCs w:val="14"/>
              </w:rPr>
            </w:pPr>
            <w:r w:rsidRPr="00FD1F9E">
              <w:rPr>
                <w:rStyle w:val="CODE0"/>
                <w:sz w:val="14"/>
                <w:szCs w:val="14"/>
              </w:rPr>
              <w:t xml:space="preserve">      &lt;period&gt;</w:t>
            </w:r>
          </w:p>
          <w:p w14:paraId="6A80865B"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5FAF365C"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5FC55770" w14:textId="77777777" w:rsidR="00EC5DE3" w:rsidRPr="00FD1F9E" w:rsidRDefault="00EC5DE3" w:rsidP="0073298B">
            <w:pPr>
              <w:rPr>
                <w:rStyle w:val="CODE0"/>
                <w:sz w:val="14"/>
                <w:szCs w:val="14"/>
              </w:rPr>
            </w:pPr>
            <w:r w:rsidRPr="00FD1F9E">
              <w:rPr>
                <w:rStyle w:val="CODE0"/>
                <w:sz w:val="14"/>
                <w:szCs w:val="14"/>
              </w:rPr>
              <w:t xml:space="preserve">      &lt;/period&gt;</w:t>
            </w:r>
          </w:p>
          <w:p w14:paraId="30B852BC" w14:textId="77777777" w:rsidR="00EC5DE3" w:rsidRPr="00FD1F9E" w:rsidRDefault="00EC5DE3" w:rsidP="0073298B">
            <w:pPr>
              <w:rPr>
                <w:rStyle w:val="CODE0"/>
                <w:sz w:val="14"/>
                <w:szCs w:val="14"/>
              </w:rPr>
            </w:pPr>
            <w:r w:rsidRPr="00FD1F9E">
              <w:rPr>
                <w:rStyle w:val="CODE0"/>
                <w:sz w:val="14"/>
                <w:szCs w:val="14"/>
              </w:rPr>
              <w:t xml:space="preserve">      &lt;scenario&gt;</w:t>
            </w:r>
          </w:p>
          <w:p w14:paraId="2A4AB11E"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xlink:href="Company.xsd#company_ByRegionPlaceholder"&gt;company:EuropeRegion&lt;/xbrldi:explicitMember&gt;</w:t>
            </w:r>
          </w:p>
          <w:p w14:paraId="0E7995EE"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6979909E" w14:textId="77777777" w:rsidR="00EC5DE3" w:rsidRPr="00FD1F9E" w:rsidRDefault="00EC5DE3" w:rsidP="0073298B">
            <w:pPr>
              <w:rPr>
                <w:rStyle w:val="CODE0"/>
                <w:sz w:val="14"/>
                <w:szCs w:val="14"/>
              </w:rPr>
            </w:pPr>
            <w:r w:rsidRPr="00FD1F9E">
              <w:rPr>
                <w:rStyle w:val="CODE0"/>
                <w:sz w:val="14"/>
                <w:szCs w:val="14"/>
              </w:rPr>
              <w:t xml:space="preserve">      &lt;/scenario&gt;</w:t>
            </w:r>
          </w:p>
          <w:p w14:paraId="77ADF056" w14:textId="77777777" w:rsidR="00EC5DE3" w:rsidRPr="00FD1F9E" w:rsidRDefault="00EC5DE3" w:rsidP="0073298B">
            <w:pPr>
              <w:rPr>
                <w:rStyle w:val="CODE0"/>
                <w:sz w:val="14"/>
                <w:szCs w:val="14"/>
              </w:rPr>
            </w:pPr>
            <w:r w:rsidRPr="00FD1F9E">
              <w:rPr>
                <w:rStyle w:val="CODE0"/>
                <w:sz w:val="14"/>
                <w:szCs w:val="14"/>
              </w:rPr>
              <w:t xml:space="preserve">   &lt;/context&gt;</w:t>
            </w:r>
          </w:p>
          <w:p w14:paraId="66EA0581" w14:textId="77777777" w:rsidR="00EC5DE3" w:rsidRPr="00FD1F9E" w:rsidRDefault="00EC5DE3" w:rsidP="0073298B">
            <w:pPr>
              <w:rPr>
                <w:rStyle w:val="CODE0"/>
                <w:sz w:val="14"/>
                <w:szCs w:val="14"/>
              </w:rPr>
            </w:pPr>
          </w:p>
          <w:p w14:paraId="3AE22637" w14:textId="77777777" w:rsidR="00EC5DE3" w:rsidRPr="00FD1F9E" w:rsidRDefault="00EC5DE3" w:rsidP="0073298B">
            <w:pPr>
              <w:rPr>
                <w:rStyle w:val="CODE0"/>
                <w:sz w:val="14"/>
                <w:szCs w:val="14"/>
              </w:rPr>
            </w:pPr>
          </w:p>
          <w:p w14:paraId="10E0EB98" w14:textId="77777777" w:rsidR="00EC5DE3" w:rsidRPr="00FD1F9E" w:rsidRDefault="00EC5DE3" w:rsidP="0073298B">
            <w:pPr>
              <w:rPr>
                <w:rStyle w:val="CODE0"/>
                <w:sz w:val="14"/>
                <w:szCs w:val="14"/>
              </w:rPr>
            </w:pPr>
            <w:r w:rsidRPr="00FD1F9E">
              <w:rPr>
                <w:rStyle w:val="CODE0"/>
                <w:sz w:val="14"/>
                <w:szCs w:val="14"/>
              </w:rPr>
              <w:t xml:space="preserve">   &lt;!--Asia--&gt;</w:t>
            </w:r>
          </w:p>
          <w:p w14:paraId="1FBAD101" w14:textId="77777777" w:rsidR="00EC5DE3" w:rsidRPr="00FD1F9E" w:rsidRDefault="00EC5DE3" w:rsidP="0073298B">
            <w:pPr>
              <w:rPr>
                <w:rStyle w:val="CODE0"/>
                <w:sz w:val="14"/>
                <w:szCs w:val="14"/>
              </w:rPr>
            </w:pPr>
            <w:r w:rsidRPr="00FD1F9E">
              <w:rPr>
                <w:rStyle w:val="CODE0"/>
                <w:sz w:val="14"/>
                <w:szCs w:val="14"/>
              </w:rPr>
              <w:t xml:space="preserve">   &lt;context id="D-2003-Asia"&gt;</w:t>
            </w:r>
          </w:p>
          <w:p w14:paraId="5CF0E256" w14:textId="77777777" w:rsidR="00EC5DE3" w:rsidRPr="00FD1F9E" w:rsidRDefault="00EC5DE3" w:rsidP="0073298B">
            <w:pPr>
              <w:rPr>
                <w:rStyle w:val="CODE0"/>
                <w:sz w:val="14"/>
                <w:szCs w:val="14"/>
              </w:rPr>
            </w:pPr>
            <w:r w:rsidRPr="00FD1F9E">
              <w:rPr>
                <w:rStyle w:val="CODE0"/>
                <w:sz w:val="14"/>
                <w:szCs w:val="14"/>
              </w:rPr>
              <w:t xml:space="preserve">      &lt;entity&gt;</w:t>
            </w:r>
          </w:p>
          <w:p w14:paraId="2027E851"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3608348F" w14:textId="77777777" w:rsidR="00EC5DE3" w:rsidRPr="00FD1F9E" w:rsidRDefault="00EC5DE3" w:rsidP="0073298B">
            <w:pPr>
              <w:rPr>
                <w:rStyle w:val="CODE0"/>
                <w:sz w:val="14"/>
                <w:szCs w:val="14"/>
              </w:rPr>
            </w:pPr>
            <w:r w:rsidRPr="00FD1F9E">
              <w:rPr>
                <w:rStyle w:val="CODE0"/>
                <w:sz w:val="14"/>
                <w:szCs w:val="14"/>
              </w:rPr>
              <w:t xml:space="preserve">      &lt;/entity&gt;</w:t>
            </w:r>
          </w:p>
          <w:p w14:paraId="73D51036" w14:textId="77777777" w:rsidR="00EC5DE3" w:rsidRPr="00FD1F9E" w:rsidRDefault="00EC5DE3" w:rsidP="0073298B">
            <w:pPr>
              <w:rPr>
                <w:rStyle w:val="CODE0"/>
                <w:sz w:val="14"/>
                <w:szCs w:val="14"/>
              </w:rPr>
            </w:pPr>
            <w:r w:rsidRPr="00FD1F9E">
              <w:rPr>
                <w:rStyle w:val="CODE0"/>
                <w:sz w:val="14"/>
                <w:szCs w:val="14"/>
              </w:rPr>
              <w:t xml:space="preserve">      &lt;period&gt;</w:t>
            </w:r>
          </w:p>
          <w:p w14:paraId="4FDBE5A5"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4205D8DD"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755D5BAA" w14:textId="77777777" w:rsidR="00EC5DE3" w:rsidRPr="00FD1F9E" w:rsidRDefault="00EC5DE3" w:rsidP="0073298B">
            <w:pPr>
              <w:rPr>
                <w:rStyle w:val="CODE0"/>
                <w:sz w:val="14"/>
                <w:szCs w:val="14"/>
              </w:rPr>
            </w:pPr>
            <w:r w:rsidRPr="00FD1F9E">
              <w:rPr>
                <w:rStyle w:val="CODE0"/>
                <w:sz w:val="14"/>
                <w:szCs w:val="14"/>
              </w:rPr>
              <w:t xml:space="preserve">      &lt;/period&gt;</w:t>
            </w:r>
          </w:p>
          <w:p w14:paraId="1992909B" w14:textId="77777777" w:rsidR="00EC5DE3" w:rsidRPr="00FD1F9E" w:rsidRDefault="00EC5DE3" w:rsidP="0073298B">
            <w:pPr>
              <w:rPr>
                <w:rStyle w:val="CODE0"/>
                <w:sz w:val="14"/>
                <w:szCs w:val="14"/>
              </w:rPr>
            </w:pPr>
            <w:r w:rsidRPr="00FD1F9E">
              <w:rPr>
                <w:rStyle w:val="CODE0"/>
                <w:sz w:val="14"/>
                <w:szCs w:val="14"/>
              </w:rPr>
              <w:t xml:space="preserve">      &lt;scenario&gt;</w:t>
            </w:r>
          </w:p>
          <w:p w14:paraId="26C249ED"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xlink:href="Company.xsd#company_ByRegionPlaceholder"&gt;company:AsiaRegion&lt;/xbrldi:explicitMember&gt;</w:t>
            </w:r>
          </w:p>
          <w:p w14:paraId="069AC4BF"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7A7A76F9" w14:textId="77777777" w:rsidR="00EC5DE3" w:rsidRPr="00FD1F9E" w:rsidRDefault="00EC5DE3" w:rsidP="0073298B">
            <w:pPr>
              <w:rPr>
                <w:rStyle w:val="CODE0"/>
                <w:sz w:val="14"/>
                <w:szCs w:val="14"/>
              </w:rPr>
            </w:pPr>
            <w:r w:rsidRPr="00FD1F9E">
              <w:rPr>
                <w:rStyle w:val="CODE0"/>
                <w:sz w:val="14"/>
                <w:szCs w:val="14"/>
              </w:rPr>
              <w:t xml:space="preserve">      &lt;/scenario&gt;</w:t>
            </w:r>
          </w:p>
          <w:p w14:paraId="47333960" w14:textId="77777777" w:rsidR="00EC5DE3" w:rsidRPr="00FD1F9E" w:rsidRDefault="00EC5DE3" w:rsidP="0073298B">
            <w:pPr>
              <w:rPr>
                <w:rStyle w:val="CODE0"/>
                <w:sz w:val="14"/>
                <w:szCs w:val="14"/>
              </w:rPr>
            </w:pPr>
            <w:r w:rsidRPr="00FD1F9E">
              <w:rPr>
                <w:rStyle w:val="CODE0"/>
                <w:sz w:val="14"/>
                <w:szCs w:val="14"/>
              </w:rPr>
              <w:t xml:space="preserve">   &lt;/context&gt;</w:t>
            </w:r>
          </w:p>
          <w:p w14:paraId="132CE8BA" w14:textId="77777777" w:rsidR="00EC5DE3" w:rsidRPr="00FD1F9E" w:rsidRDefault="00EC5DE3" w:rsidP="0073298B">
            <w:pPr>
              <w:rPr>
                <w:rStyle w:val="CODE0"/>
                <w:sz w:val="14"/>
                <w:szCs w:val="14"/>
              </w:rPr>
            </w:pPr>
            <w:r w:rsidRPr="00FD1F9E">
              <w:rPr>
                <w:rStyle w:val="CODE0"/>
                <w:sz w:val="14"/>
                <w:szCs w:val="14"/>
              </w:rPr>
              <w:t xml:space="preserve">   &lt;context id="D-2002-Asia"&gt;</w:t>
            </w:r>
          </w:p>
          <w:p w14:paraId="3CE8DAAC" w14:textId="77777777" w:rsidR="00EC5DE3" w:rsidRPr="00FD1F9E" w:rsidRDefault="00EC5DE3" w:rsidP="0073298B">
            <w:pPr>
              <w:rPr>
                <w:rStyle w:val="CODE0"/>
                <w:sz w:val="14"/>
                <w:szCs w:val="14"/>
              </w:rPr>
            </w:pPr>
            <w:r w:rsidRPr="00FD1F9E">
              <w:rPr>
                <w:rStyle w:val="CODE0"/>
                <w:sz w:val="14"/>
                <w:szCs w:val="14"/>
              </w:rPr>
              <w:t xml:space="preserve">      &lt;entity&gt;</w:t>
            </w:r>
          </w:p>
          <w:p w14:paraId="4C19CDAD"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14F453D8" w14:textId="77777777" w:rsidR="00EC5DE3" w:rsidRPr="00FD1F9E" w:rsidRDefault="00EC5DE3" w:rsidP="0073298B">
            <w:pPr>
              <w:rPr>
                <w:rStyle w:val="CODE0"/>
                <w:sz w:val="14"/>
                <w:szCs w:val="14"/>
              </w:rPr>
            </w:pPr>
            <w:r w:rsidRPr="00FD1F9E">
              <w:rPr>
                <w:rStyle w:val="CODE0"/>
                <w:sz w:val="14"/>
                <w:szCs w:val="14"/>
              </w:rPr>
              <w:t xml:space="preserve">      &lt;/entity&gt;</w:t>
            </w:r>
          </w:p>
          <w:p w14:paraId="7C4151D1" w14:textId="77777777" w:rsidR="00EC5DE3" w:rsidRPr="00FD1F9E" w:rsidRDefault="00EC5DE3" w:rsidP="0073298B">
            <w:pPr>
              <w:rPr>
                <w:rStyle w:val="CODE0"/>
                <w:sz w:val="14"/>
                <w:szCs w:val="14"/>
              </w:rPr>
            </w:pPr>
            <w:r w:rsidRPr="00FD1F9E">
              <w:rPr>
                <w:rStyle w:val="CODE0"/>
                <w:sz w:val="14"/>
                <w:szCs w:val="14"/>
              </w:rPr>
              <w:t xml:space="preserve">      &lt;period&gt;</w:t>
            </w:r>
          </w:p>
          <w:p w14:paraId="70ECC2A6"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45F440BB"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46642B76" w14:textId="77777777" w:rsidR="00EC5DE3" w:rsidRPr="00FD1F9E" w:rsidRDefault="00EC5DE3" w:rsidP="0073298B">
            <w:pPr>
              <w:rPr>
                <w:rStyle w:val="CODE0"/>
                <w:sz w:val="14"/>
                <w:szCs w:val="14"/>
              </w:rPr>
            </w:pPr>
            <w:r w:rsidRPr="00FD1F9E">
              <w:rPr>
                <w:rStyle w:val="CODE0"/>
                <w:sz w:val="14"/>
                <w:szCs w:val="14"/>
              </w:rPr>
              <w:t xml:space="preserve">      &lt;/period&gt;</w:t>
            </w:r>
          </w:p>
          <w:p w14:paraId="0BE42C6E" w14:textId="77777777" w:rsidR="00EC5DE3" w:rsidRPr="00FD1F9E" w:rsidRDefault="00EC5DE3" w:rsidP="0073298B">
            <w:pPr>
              <w:rPr>
                <w:rStyle w:val="CODE0"/>
                <w:sz w:val="14"/>
                <w:szCs w:val="14"/>
              </w:rPr>
            </w:pPr>
            <w:r w:rsidRPr="00FD1F9E">
              <w:rPr>
                <w:rStyle w:val="CODE0"/>
                <w:sz w:val="14"/>
                <w:szCs w:val="14"/>
              </w:rPr>
              <w:t xml:space="preserve">      &lt;scenario&gt;</w:t>
            </w:r>
          </w:p>
          <w:p w14:paraId="4B89344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xlink:href="Company.xsd#company_ByRegionPlaceholder"&gt;company:AsiaRegion&lt;/xbrldi:explicitMember&gt;</w:t>
            </w:r>
          </w:p>
          <w:p w14:paraId="69A76A19"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569E26E9" w14:textId="77777777" w:rsidR="00EC5DE3" w:rsidRPr="00FD1F9E" w:rsidRDefault="00EC5DE3" w:rsidP="0073298B">
            <w:pPr>
              <w:rPr>
                <w:rStyle w:val="CODE0"/>
                <w:sz w:val="14"/>
                <w:szCs w:val="14"/>
              </w:rPr>
            </w:pPr>
            <w:r w:rsidRPr="00FD1F9E">
              <w:rPr>
                <w:rStyle w:val="CODE0"/>
                <w:sz w:val="14"/>
                <w:szCs w:val="14"/>
              </w:rPr>
              <w:t xml:space="preserve">      &lt;/scenario&gt;</w:t>
            </w:r>
          </w:p>
          <w:p w14:paraId="0C478CB8" w14:textId="77777777" w:rsidR="00EC5DE3" w:rsidRPr="00FD1F9E" w:rsidRDefault="00EC5DE3" w:rsidP="0073298B">
            <w:pPr>
              <w:rPr>
                <w:rStyle w:val="CODE0"/>
                <w:sz w:val="14"/>
                <w:szCs w:val="14"/>
              </w:rPr>
            </w:pPr>
            <w:r w:rsidRPr="00FD1F9E">
              <w:rPr>
                <w:rStyle w:val="CODE0"/>
                <w:sz w:val="14"/>
                <w:szCs w:val="14"/>
              </w:rPr>
              <w:t xml:space="preserve">   &lt;/context&gt;</w:t>
            </w:r>
          </w:p>
          <w:p w14:paraId="2FEE1AAE" w14:textId="77777777" w:rsidR="00EC5DE3" w:rsidRPr="00FD1F9E" w:rsidRDefault="00EC5DE3" w:rsidP="0073298B">
            <w:pPr>
              <w:rPr>
                <w:rStyle w:val="CODE0"/>
                <w:sz w:val="14"/>
                <w:szCs w:val="14"/>
              </w:rPr>
            </w:pPr>
            <w:r w:rsidRPr="00FD1F9E">
              <w:rPr>
                <w:rStyle w:val="CODE0"/>
                <w:sz w:val="14"/>
                <w:szCs w:val="14"/>
              </w:rPr>
              <w:t xml:space="preserve">   &lt;context id="D-2001-Asia"&gt;</w:t>
            </w:r>
          </w:p>
          <w:p w14:paraId="5C8242A7" w14:textId="77777777" w:rsidR="00EC5DE3" w:rsidRPr="00FD1F9E" w:rsidRDefault="00EC5DE3" w:rsidP="0073298B">
            <w:pPr>
              <w:rPr>
                <w:rStyle w:val="CODE0"/>
                <w:sz w:val="14"/>
                <w:szCs w:val="14"/>
              </w:rPr>
            </w:pPr>
            <w:r w:rsidRPr="00FD1F9E">
              <w:rPr>
                <w:rStyle w:val="CODE0"/>
                <w:sz w:val="14"/>
                <w:szCs w:val="14"/>
              </w:rPr>
              <w:t xml:space="preserve">      &lt;entity&gt;</w:t>
            </w:r>
          </w:p>
          <w:p w14:paraId="0C43D86A"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21D20286" w14:textId="77777777" w:rsidR="00EC5DE3" w:rsidRPr="00FD1F9E" w:rsidRDefault="00EC5DE3" w:rsidP="0073298B">
            <w:pPr>
              <w:rPr>
                <w:rStyle w:val="CODE0"/>
                <w:sz w:val="14"/>
                <w:szCs w:val="14"/>
              </w:rPr>
            </w:pPr>
            <w:r w:rsidRPr="00FD1F9E">
              <w:rPr>
                <w:rStyle w:val="CODE0"/>
                <w:sz w:val="14"/>
                <w:szCs w:val="14"/>
              </w:rPr>
              <w:t xml:space="preserve">      &lt;/entity&gt;</w:t>
            </w:r>
          </w:p>
          <w:p w14:paraId="10B78202" w14:textId="77777777" w:rsidR="00EC5DE3" w:rsidRPr="00FD1F9E" w:rsidRDefault="00EC5DE3" w:rsidP="0073298B">
            <w:pPr>
              <w:rPr>
                <w:rStyle w:val="CODE0"/>
                <w:sz w:val="14"/>
                <w:szCs w:val="14"/>
              </w:rPr>
            </w:pPr>
            <w:r w:rsidRPr="00FD1F9E">
              <w:rPr>
                <w:rStyle w:val="CODE0"/>
                <w:sz w:val="14"/>
                <w:szCs w:val="14"/>
              </w:rPr>
              <w:t xml:space="preserve">      &lt;period&gt;</w:t>
            </w:r>
          </w:p>
          <w:p w14:paraId="6B034A76"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784C727F"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27D1660D" w14:textId="77777777" w:rsidR="00EC5DE3" w:rsidRPr="00FD1F9E" w:rsidRDefault="00EC5DE3" w:rsidP="0073298B">
            <w:pPr>
              <w:rPr>
                <w:rStyle w:val="CODE0"/>
                <w:sz w:val="14"/>
                <w:szCs w:val="14"/>
              </w:rPr>
            </w:pPr>
            <w:r w:rsidRPr="00FD1F9E">
              <w:rPr>
                <w:rStyle w:val="CODE0"/>
                <w:sz w:val="14"/>
                <w:szCs w:val="14"/>
              </w:rPr>
              <w:lastRenderedPageBreak/>
              <w:t xml:space="preserve">      &lt;/period&gt;</w:t>
            </w:r>
          </w:p>
          <w:p w14:paraId="2744DA90" w14:textId="77777777" w:rsidR="00EC5DE3" w:rsidRPr="00FD1F9E" w:rsidRDefault="00EC5DE3" w:rsidP="0073298B">
            <w:pPr>
              <w:rPr>
                <w:rStyle w:val="CODE0"/>
                <w:sz w:val="14"/>
                <w:szCs w:val="14"/>
              </w:rPr>
            </w:pPr>
            <w:r w:rsidRPr="00FD1F9E">
              <w:rPr>
                <w:rStyle w:val="CODE0"/>
                <w:sz w:val="14"/>
                <w:szCs w:val="14"/>
              </w:rPr>
              <w:t xml:space="preserve">      &lt;scenario&gt;</w:t>
            </w:r>
          </w:p>
          <w:p w14:paraId="178197FD"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xlink:href="Company.xsd#company_ByRegionPlaceholder"&gt;company:AsiaRegion&lt;/xbrldi:explicitMember&gt;</w:t>
            </w:r>
          </w:p>
          <w:p w14:paraId="61B077EF"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49F6006A" w14:textId="77777777" w:rsidR="00EC5DE3" w:rsidRPr="00FD1F9E" w:rsidRDefault="00EC5DE3" w:rsidP="0073298B">
            <w:pPr>
              <w:rPr>
                <w:rStyle w:val="CODE0"/>
                <w:sz w:val="14"/>
                <w:szCs w:val="14"/>
              </w:rPr>
            </w:pPr>
            <w:r w:rsidRPr="00FD1F9E">
              <w:rPr>
                <w:rStyle w:val="CODE0"/>
                <w:sz w:val="14"/>
                <w:szCs w:val="14"/>
              </w:rPr>
              <w:t xml:space="preserve">      &lt;/scenario&gt;</w:t>
            </w:r>
          </w:p>
          <w:p w14:paraId="7D7AAE42" w14:textId="77777777" w:rsidR="00EC5DE3" w:rsidRPr="00FD1F9E" w:rsidRDefault="00EC5DE3" w:rsidP="0073298B">
            <w:pPr>
              <w:rPr>
                <w:rStyle w:val="CODE0"/>
                <w:sz w:val="14"/>
                <w:szCs w:val="14"/>
              </w:rPr>
            </w:pPr>
            <w:r w:rsidRPr="00FD1F9E">
              <w:rPr>
                <w:rStyle w:val="CODE0"/>
                <w:sz w:val="14"/>
                <w:szCs w:val="14"/>
              </w:rPr>
              <w:t xml:space="preserve">   &lt;/context&gt;</w:t>
            </w:r>
          </w:p>
          <w:p w14:paraId="667C0C51" w14:textId="77777777" w:rsidR="00EC5DE3" w:rsidRPr="00FD1F9E" w:rsidRDefault="00EC5DE3" w:rsidP="0073298B">
            <w:pPr>
              <w:rPr>
                <w:rStyle w:val="CODE0"/>
                <w:sz w:val="14"/>
                <w:szCs w:val="14"/>
              </w:rPr>
            </w:pPr>
          </w:p>
          <w:p w14:paraId="3FF16075" w14:textId="77777777" w:rsidR="00EC5DE3" w:rsidRPr="00FD1F9E" w:rsidRDefault="00EC5DE3" w:rsidP="0073298B">
            <w:pPr>
              <w:rPr>
                <w:rStyle w:val="CODE0"/>
                <w:sz w:val="14"/>
                <w:szCs w:val="14"/>
              </w:rPr>
            </w:pPr>
          </w:p>
          <w:p w14:paraId="2A0E4AF6" w14:textId="77777777" w:rsidR="00EC5DE3" w:rsidRPr="00FD1F9E" w:rsidRDefault="00EC5DE3" w:rsidP="0073298B">
            <w:pPr>
              <w:rPr>
                <w:rStyle w:val="CODE0"/>
                <w:sz w:val="14"/>
                <w:szCs w:val="14"/>
              </w:rPr>
            </w:pPr>
            <w:r w:rsidRPr="00FD1F9E">
              <w:rPr>
                <w:rStyle w:val="CODE0"/>
                <w:sz w:val="14"/>
                <w:szCs w:val="14"/>
              </w:rPr>
              <w:t xml:space="preserve">   &lt;!--Other Regions--&gt;</w:t>
            </w:r>
          </w:p>
          <w:p w14:paraId="015E8CC6" w14:textId="77777777" w:rsidR="00EC5DE3" w:rsidRPr="00FD1F9E" w:rsidRDefault="00EC5DE3" w:rsidP="0073298B">
            <w:pPr>
              <w:rPr>
                <w:rStyle w:val="CODE0"/>
                <w:sz w:val="14"/>
                <w:szCs w:val="14"/>
              </w:rPr>
            </w:pPr>
            <w:r w:rsidRPr="00FD1F9E">
              <w:rPr>
                <w:rStyle w:val="CODE0"/>
                <w:sz w:val="14"/>
                <w:szCs w:val="14"/>
              </w:rPr>
              <w:t xml:space="preserve">   &lt;context id="D-2003-OtherRegions"&gt;</w:t>
            </w:r>
          </w:p>
          <w:p w14:paraId="234B2D65" w14:textId="77777777" w:rsidR="00EC5DE3" w:rsidRPr="00FD1F9E" w:rsidRDefault="00EC5DE3" w:rsidP="0073298B">
            <w:pPr>
              <w:rPr>
                <w:rStyle w:val="CODE0"/>
                <w:sz w:val="14"/>
                <w:szCs w:val="14"/>
              </w:rPr>
            </w:pPr>
            <w:r w:rsidRPr="00FD1F9E">
              <w:rPr>
                <w:rStyle w:val="CODE0"/>
                <w:sz w:val="14"/>
                <w:szCs w:val="14"/>
              </w:rPr>
              <w:t xml:space="preserve">      &lt;entity&gt;</w:t>
            </w:r>
          </w:p>
          <w:p w14:paraId="16194EA4"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63EAAB7A" w14:textId="77777777" w:rsidR="00EC5DE3" w:rsidRPr="00FD1F9E" w:rsidRDefault="00EC5DE3" w:rsidP="0073298B">
            <w:pPr>
              <w:rPr>
                <w:rStyle w:val="CODE0"/>
                <w:sz w:val="14"/>
                <w:szCs w:val="14"/>
              </w:rPr>
            </w:pPr>
            <w:r w:rsidRPr="00FD1F9E">
              <w:rPr>
                <w:rStyle w:val="CODE0"/>
                <w:sz w:val="14"/>
                <w:szCs w:val="14"/>
              </w:rPr>
              <w:t xml:space="preserve">      &lt;/entity&gt;</w:t>
            </w:r>
          </w:p>
          <w:p w14:paraId="3CC14ADD" w14:textId="77777777" w:rsidR="00EC5DE3" w:rsidRPr="00FD1F9E" w:rsidRDefault="00EC5DE3" w:rsidP="0073298B">
            <w:pPr>
              <w:rPr>
                <w:rStyle w:val="CODE0"/>
                <w:sz w:val="14"/>
                <w:szCs w:val="14"/>
              </w:rPr>
            </w:pPr>
            <w:r w:rsidRPr="00FD1F9E">
              <w:rPr>
                <w:rStyle w:val="CODE0"/>
                <w:sz w:val="14"/>
                <w:szCs w:val="14"/>
              </w:rPr>
              <w:t xml:space="preserve">      &lt;period&gt;</w:t>
            </w:r>
          </w:p>
          <w:p w14:paraId="5E61D2DB" w14:textId="77777777" w:rsidR="00EC5DE3" w:rsidRPr="00FD1F9E" w:rsidRDefault="00EC5DE3" w:rsidP="0073298B">
            <w:pPr>
              <w:rPr>
                <w:rStyle w:val="CODE0"/>
                <w:sz w:val="14"/>
                <w:szCs w:val="14"/>
              </w:rPr>
            </w:pPr>
            <w:r w:rsidRPr="00FD1F9E">
              <w:rPr>
                <w:rStyle w:val="CODE0"/>
                <w:sz w:val="14"/>
                <w:szCs w:val="14"/>
              </w:rPr>
              <w:t xml:space="preserve">         &lt;startDate&gt;2003-01-01&lt;/startDate&gt;</w:t>
            </w:r>
          </w:p>
          <w:p w14:paraId="69E2FBD7" w14:textId="77777777" w:rsidR="00EC5DE3" w:rsidRPr="00FD1F9E" w:rsidRDefault="00EC5DE3" w:rsidP="0073298B">
            <w:pPr>
              <w:rPr>
                <w:rStyle w:val="CODE0"/>
                <w:sz w:val="14"/>
                <w:szCs w:val="14"/>
              </w:rPr>
            </w:pPr>
            <w:r w:rsidRPr="00FD1F9E">
              <w:rPr>
                <w:rStyle w:val="CODE0"/>
                <w:sz w:val="14"/>
                <w:szCs w:val="14"/>
              </w:rPr>
              <w:t xml:space="preserve">         &lt;endDate&gt;2003-12-31&lt;/endDate&gt;</w:t>
            </w:r>
          </w:p>
          <w:p w14:paraId="43E4509B" w14:textId="77777777" w:rsidR="00EC5DE3" w:rsidRPr="00FD1F9E" w:rsidRDefault="00EC5DE3" w:rsidP="0073298B">
            <w:pPr>
              <w:rPr>
                <w:rStyle w:val="CODE0"/>
                <w:sz w:val="14"/>
                <w:szCs w:val="14"/>
              </w:rPr>
            </w:pPr>
            <w:r w:rsidRPr="00FD1F9E">
              <w:rPr>
                <w:rStyle w:val="CODE0"/>
                <w:sz w:val="14"/>
                <w:szCs w:val="14"/>
              </w:rPr>
              <w:t xml:space="preserve">      &lt;/period&gt;</w:t>
            </w:r>
          </w:p>
          <w:p w14:paraId="28F51A8F" w14:textId="77777777" w:rsidR="00EC5DE3" w:rsidRPr="00FD1F9E" w:rsidRDefault="00EC5DE3" w:rsidP="0073298B">
            <w:pPr>
              <w:rPr>
                <w:rStyle w:val="CODE0"/>
                <w:sz w:val="14"/>
                <w:szCs w:val="14"/>
              </w:rPr>
            </w:pPr>
            <w:r w:rsidRPr="00FD1F9E">
              <w:rPr>
                <w:rStyle w:val="CODE0"/>
                <w:sz w:val="14"/>
                <w:szCs w:val="14"/>
              </w:rPr>
              <w:t xml:space="preserve">      &lt;scenario&gt;</w:t>
            </w:r>
          </w:p>
          <w:p w14:paraId="5E08A80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xlink:href="Company.xsd#company_ByRegionPlaceholder"&gt;company:OtherRegions&lt;/xbrldi:explicitMember&gt;</w:t>
            </w:r>
          </w:p>
          <w:p w14:paraId="0D230AB5"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145E8664" w14:textId="77777777" w:rsidR="00EC5DE3" w:rsidRPr="00FD1F9E" w:rsidRDefault="00EC5DE3" w:rsidP="0073298B">
            <w:pPr>
              <w:rPr>
                <w:rStyle w:val="CODE0"/>
                <w:sz w:val="14"/>
                <w:szCs w:val="14"/>
              </w:rPr>
            </w:pPr>
            <w:r w:rsidRPr="00FD1F9E">
              <w:rPr>
                <w:rStyle w:val="CODE0"/>
                <w:sz w:val="14"/>
                <w:szCs w:val="14"/>
              </w:rPr>
              <w:t xml:space="preserve">      &lt;/scenario&gt;</w:t>
            </w:r>
          </w:p>
          <w:p w14:paraId="09566C7E" w14:textId="77777777" w:rsidR="00EC5DE3" w:rsidRPr="00FD1F9E" w:rsidRDefault="00EC5DE3" w:rsidP="0073298B">
            <w:pPr>
              <w:rPr>
                <w:rStyle w:val="CODE0"/>
                <w:sz w:val="14"/>
                <w:szCs w:val="14"/>
              </w:rPr>
            </w:pPr>
            <w:r w:rsidRPr="00FD1F9E">
              <w:rPr>
                <w:rStyle w:val="CODE0"/>
                <w:sz w:val="14"/>
                <w:szCs w:val="14"/>
              </w:rPr>
              <w:t xml:space="preserve">   &lt;/context&gt;</w:t>
            </w:r>
          </w:p>
          <w:p w14:paraId="538CE029" w14:textId="77777777" w:rsidR="00EC5DE3" w:rsidRPr="00FD1F9E" w:rsidRDefault="00EC5DE3" w:rsidP="0073298B">
            <w:pPr>
              <w:rPr>
                <w:rStyle w:val="CODE0"/>
                <w:sz w:val="14"/>
                <w:szCs w:val="14"/>
              </w:rPr>
            </w:pPr>
            <w:r w:rsidRPr="00FD1F9E">
              <w:rPr>
                <w:rStyle w:val="CODE0"/>
                <w:sz w:val="14"/>
                <w:szCs w:val="14"/>
              </w:rPr>
              <w:t xml:space="preserve">   &lt;context id="D-2002-OtherRegions"&gt;</w:t>
            </w:r>
          </w:p>
          <w:p w14:paraId="5E805C2F" w14:textId="77777777" w:rsidR="00EC5DE3" w:rsidRPr="00FD1F9E" w:rsidRDefault="00EC5DE3" w:rsidP="0073298B">
            <w:pPr>
              <w:rPr>
                <w:rStyle w:val="CODE0"/>
                <w:sz w:val="14"/>
                <w:szCs w:val="14"/>
              </w:rPr>
            </w:pPr>
            <w:r w:rsidRPr="00FD1F9E">
              <w:rPr>
                <w:rStyle w:val="CODE0"/>
                <w:sz w:val="14"/>
                <w:szCs w:val="14"/>
              </w:rPr>
              <w:t xml:space="preserve">      &lt;entity&gt;</w:t>
            </w:r>
          </w:p>
          <w:p w14:paraId="7D5D685D"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0379AA34" w14:textId="77777777" w:rsidR="00EC5DE3" w:rsidRPr="00FD1F9E" w:rsidRDefault="00EC5DE3" w:rsidP="0073298B">
            <w:pPr>
              <w:rPr>
                <w:rStyle w:val="CODE0"/>
                <w:sz w:val="14"/>
                <w:szCs w:val="14"/>
              </w:rPr>
            </w:pPr>
            <w:r w:rsidRPr="00FD1F9E">
              <w:rPr>
                <w:rStyle w:val="CODE0"/>
                <w:sz w:val="14"/>
                <w:szCs w:val="14"/>
              </w:rPr>
              <w:t xml:space="preserve">      &lt;/entity&gt;</w:t>
            </w:r>
          </w:p>
          <w:p w14:paraId="6D834E73" w14:textId="77777777" w:rsidR="00EC5DE3" w:rsidRPr="00FD1F9E" w:rsidRDefault="00EC5DE3" w:rsidP="0073298B">
            <w:pPr>
              <w:rPr>
                <w:rStyle w:val="CODE0"/>
                <w:sz w:val="14"/>
                <w:szCs w:val="14"/>
              </w:rPr>
            </w:pPr>
            <w:r w:rsidRPr="00FD1F9E">
              <w:rPr>
                <w:rStyle w:val="CODE0"/>
                <w:sz w:val="14"/>
                <w:szCs w:val="14"/>
              </w:rPr>
              <w:t xml:space="preserve">      &lt;period&gt;</w:t>
            </w:r>
          </w:p>
          <w:p w14:paraId="61658F81" w14:textId="77777777" w:rsidR="00EC5DE3" w:rsidRPr="00FD1F9E" w:rsidRDefault="00EC5DE3" w:rsidP="0073298B">
            <w:pPr>
              <w:rPr>
                <w:rStyle w:val="CODE0"/>
                <w:sz w:val="14"/>
                <w:szCs w:val="14"/>
              </w:rPr>
            </w:pPr>
            <w:r w:rsidRPr="00FD1F9E">
              <w:rPr>
                <w:rStyle w:val="CODE0"/>
                <w:sz w:val="14"/>
                <w:szCs w:val="14"/>
              </w:rPr>
              <w:t xml:space="preserve">         &lt;startDate&gt;2002-01-01&lt;/startDate&gt;</w:t>
            </w:r>
          </w:p>
          <w:p w14:paraId="103F4047" w14:textId="77777777" w:rsidR="00EC5DE3" w:rsidRPr="00FD1F9E" w:rsidRDefault="00EC5DE3" w:rsidP="0073298B">
            <w:pPr>
              <w:rPr>
                <w:rStyle w:val="CODE0"/>
                <w:sz w:val="14"/>
                <w:szCs w:val="14"/>
              </w:rPr>
            </w:pPr>
            <w:r w:rsidRPr="00FD1F9E">
              <w:rPr>
                <w:rStyle w:val="CODE0"/>
                <w:sz w:val="14"/>
                <w:szCs w:val="14"/>
              </w:rPr>
              <w:t xml:space="preserve">         &lt;endDate&gt;2002-12-31&lt;/endDate&gt;</w:t>
            </w:r>
          </w:p>
          <w:p w14:paraId="6591934C" w14:textId="77777777" w:rsidR="00EC5DE3" w:rsidRPr="00FD1F9E" w:rsidRDefault="00EC5DE3" w:rsidP="0073298B">
            <w:pPr>
              <w:rPr>
                <w:rStyle w:val="CODE0"/>
                <w:sz w:val="14"/>
                <w:szCs w:val="14"/>
              </w:rPr>
            </w:pPr>
            <w:r w:rsidRPr="00FD1F9E">
              <w:rPr>
                <w:rStyle w:val="CODE0"/>
                <w:sz w:val="14"/>
                <w:szCs w:val="14"/>
              </w:rPr>
              <w:t xml:space="preserve">      &lt;/period&gt;</w:t>
            </w:r>
          </w:p>
          <w:p w14:paraId="1CCCAA98" w14:textId="77777777" w:rsidR="00EC5DE3" w:rsidRPr="00FD1F9E" w:rsidRDefault="00EC5DE3" w:rsidP="0073298B">
            <w:pPr>
              <w:rPr>
                <w:rStyle w:val="CODE0"/>
                <w:sz w:val="14"/>
                <w:szCs w:val="14"/>
              </w:rPr>
            </w:pPr>
            <w:r w:rsidRPr="00FD1F9E">
              <w:rPr>
                <w:rStyle w:val="CODE0"/>
                <w:sz w:val="14"/>
                <w:szCs w:val="14"/>
              </w:rPr>
              <w:t xml:space="preserve">      &lt;scenario&gt;</w:t>
            </w:r>
          </w:p>
          <w:p w14:paraId="72B956D7"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xlink:href="Company.xsd#company_ByRegionPlaceholder"&gt;company:OtherRegions&lt;/xbrldi:explicitMember&gt;</w:t>
            </w:r>
          </w:p>
          <w:p w14:paraId="4B457D33"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43E0FA8C" w14:textId="77777777" w:rsidR="00EC5DE3" w:rsidRPr="00FD1F9E" w:rsidRDefault="00EC5DE3" w:rsidP="0073298B">
            <w:pPr>
              <w:rPr>
                <w:rStyle w:val="CODE0"/>
                <w:sz w:val="14"/>
                <w:szCs w:val="14"/>
              </w:rPr>
            </w:pPr>
            <w:r w:rsidRPr="00FD1F9E">
              <w:rPr>
                <w:rStyle w:val="CODE0"/>
                <w:sz w:val="14"/>
                <w:szCs w:val="14"/>
              </w:rPr>
              <w:t xml:space="preserve">      &lt;/scenario&gt;</w:t>
            </w:r>
          </w:p>
          <w:p w14:paraId="28F8B1B7" w14:textId="77777777" w:rsidR="00EC5DE3" w:rsidRPr="00FD1F9E" w:rsidRDefault="00EC5DE3" w:rsidP="0073298B">
            <w:pPr>
              <w:rPr>
                <w:rStyle w:val="CODE0"/>
                <w:sz w:val="14"/>
                <w:szCs w:val="14"/>
              </w:rPr>
            </w:pPr>
            <w:r w:rsidRPr="00FD1F9E">
              <w:rPr>
                <w:rStyle w:val="CODE0"/>
                <w:sz w:val="14"/>
                <w:szCs w:val="14"/>
              </w:rPr>
              <w:t xml:space="preserve">   &lt;/context&gt;</w:t>
            </w:r>
          </w:p>
          <w:p w14:paraId="67C67FB0" w14:textId="77777777" w:rsidR="00EC5DE3" w:rsidRPr="00FD1F9E" w:rsidRDefault="00EC5DE3" w:rsidP="0073298B">
            <w:pPr>
              <w:rPr>
                <w:rStyle w:val="CODE0"/>
                <w:sz w:val="14"/>
                <w:szCs w:val="14"/>
              </w:rPr>
            </w:pPr>
            <w:r w:rsidRPr="00FD1F9E">
              <w:rPr>
                <w:rStyle w:val="CODE0"/>
                <w:sz w:val="14"/>
                <w:szCs w:val="14"/>
              </w:rPr>
              <w:t xml:space="preserve">   &lt;context id="D-2001-OtherRegions"&gt;</w:t>
            </w:r>
          </w:p>
          <w:p w14:paraId="451D6458" w14:textId="77777777" w:rsidR="00EC5DE3" w:rsidRPr="00FD1F9E" w:rsidRDefault="00EC5DE3" w:rsidP="0073298B">
            <w:pPr>
              <w:rPr>
                <w:rStyle w:val="CODE0"/>
                <w:sz w:val="14"/>
                <w:szCs w:val="14"/>
              </w:rPr>
            </w:pPr>
            <w:r w:rsidRPr="00FD1F9E">
              <w:rPr>
                <w:rStyle w:val="CODE0"/>
                <w:sz w:val="14"/>
                <w:szCs w:val="14"/>
              </w:rPr>
              <w:t xml:space="preserve">      &lt;entity&gt;</w:t>
            </w:r>
          </w:p>
          <w:p w14:paraId="139F62E8" w14:textId="77777777" w:rsidR="00EC5DE3" w:rsidRPr="00FD1F9E" w:rsidRDefault="00EC5DE3" w:rsidP="0073298B">
            <w:pPr>
              <w:rPr>
                <w:rStyle w:val="CODE0"/>
                <w:sz w:val="14"/>
                <w:szCs w:val="14"/>
              </w:rPr>
            </w:pPr>
            <w:r w:rsidRPr="00FD1F9E">
              <w:rPr>
                <w:rStyle w:val="CODE0"/>
                <w:sz w:val="14"/>
                <w:szCs w:val="14"/>
              </w:rPr>
              <w:t xml:space="preserve">         &lt;identifier scheme="http://www.SampleCompany.com"&gt;SAMP&lt;/identifier&gt;</w:t>
            </w:r>
          </w:p>
          <w:p w14:paraId="64A21713" w14:textId="77777777" w:rsidR="00EC5DE3" w:rsidRPr="00FD1F9E" w:rsidRDefault="00EC5DE3" w:rsidP="0073298B">
            <w:pPr>
              <w:rPr>
                <w:rStyle w:val="CODE0"/>
                <w:sz w:val="14"/>
                <w:szCs w:val="14"/>
              </w:rPr>
            </w:pPr>
            <w:r w:rsidRPr="00FD1F9E">
              <w:rPr>
                <w:rStyle w:val="CODE0"/>
                <w:sz w:val="14"/>
                <w:szCs w:val="14"/>
              </w:rPr>
              <w:t xml:space="preserve">      &lt;/entity&gt;</w:t>
            </w:r>
          </w:p>
          <w:p w14:paraId="395C27F8" w14:textId="77777777" w:rsidR="00EC5DE3" w:rsidRPr="00FD1F9E" w:rsidRDefault="00EC5DE3" w:rsidP="0073298B">
            <w:pPr>
              <w:rPr>
                <w:rStyle w:val="CODE0"/>
                <w:sz w:val="14"/>
                <w:szCs w:val="14"/>
              </w:rPr>
            </w:pPr>
            <w:r w:rsidRPr="00FD1F9E">
              <w:rPr>
                <w:rStyle w:val="CODE0"/>
                <w:sz w:val="14"/>
                <w:szCs w:val="14"/>
              </w:rPr>
              <w:t xml:space="preserve">      &lt;period&gt;</w:t>
            </w:r>
          </w:p>
          <w:p w14:paraId="1F76166F" w14:textId="77777777" w:rsidR="00EC5DE3" w:rsidRPr="00FD1F9E" w:rsidRDefault="00EC5DE3" w:rsidP="0073298B">
            <w:pPr>
              <w:rPr>
                <w:rStyle w:val="CODE0"/>
                <w:sz w:val="14"/>
                <w:szCs w:val="14"/>
              </w:rPr>
            </w:pPr>
            <w:r w:rsidRPr="00FD1F9E">
              <w:rPr>
                <w:rStyle w:val="CODE0"/>
                <w:sz w:val="14"/>
                <w:szCs w:val="14"/>
              </w:rPr>
              <w:t xml:space="preserve">         &lt;startDate&gt;2001-01-01&lt;/startDate&gt;</w:t>
            </w:r>
          </w:p>
          <w:p w14:paraId="104762CA" w14:textId="77777777" w:rsidR="00EC5DE3" w:rsidRPr="00FD1F9E" w:rsidRDefault="00EC5DE3" w:rsidP="0073298B">
            <w:pPr>
              <w:rPr>
                <w:rStyle w:val="CODE0"/>
                <w:sz w:val="14"/>
                <w:szCs w:val="14"/>
              </w:rPr>
            </w:pPr>
            <w:r w:rsidRPr="00FD1F9E">
              <w:rPr>
                <w:rStyle w:val="CODE0"/>
                <w:sz w:val="14"/>
                <w:szCs w:val="14"/>
              </w:rPr>
              <w:t xml:space="preserve">         &lt;endDate&gt;2001-12-31&lt;/endDate&gt;</w:t>
            </w:r>
          </w:p>
          <w:p w14:paraId="1DA59748" w14:textId="77777777" w:rsidR="00EC5DE3" w:rsidRPr="00FD1F9E" w:rsidRDefault="00EC5DE3" w:rsidP="0073298B">
            <w:pPr>
              <w:rPr>
                <w:rStyle w:val="CODE0"/>
                <w:sz w:val="14"/>
                <w:szCs w:val="14"/>
              </w:rPr>
            </w:pPr>
            <w:r w:rsidRPr="00FD1F9E">
              <w:rPr>
                <w:rStyle w:val="CODE0"/>
                <w:sz w:val="14"/>
                <w:szCs w:val="14"/>
              </w:rPr>
              <w:t xml:space="preserve">      &lt;/period&gt;</w:t>
            </w:r>
          </w:p>
          <w:p w14:paraId="74A96BF6" w14:textId="77777777" w:rsidR="00EC5DE3" w:rsidRPr="00FD1F9E" w:rsidRDefault="00EC5DE3" w:rsidP="0073298B">
            <w:pPr>
              <w:rPr>
                <w:rStyle w:val="CODE0"/>
                <w:sz w:val="14"/>
                <w:szCs w:val="14"/>
              </w:rPr>
            </w:pPr>
            <w:r w:rsidRPr="00FD1F9E">
              <w:rPr>
                <w:rStyle w:val="CODE0"/>
                <w:sz w:val="14"/>
                <w:szCs w:val="14"/>
              </w:rPr>
              <w:t xml:space="preserve">      &lt;scenario&gt;</w:t>
            </w:r>
          </w:p>
          <w:p w14:paraId="229FAF29"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xlink:href="Company.xsd#company_ByRegionPlaceholder"&gt;company:OtherRegions&lt;/xbrldi:explicitMember&gt;</w:t>
            </w:r>
          </w:p>
          <w:p w14:paraId="630F75DC" w14:textId="77777777" w:rsidR="00EC5DE3" w:rsidRPr="00FD1F9E" w:rsidRDefault="00EC5DE3" w:rsidP="0073298B">
            <w:pPr>
              <w:rPr>
                <w:rStyle w:val="CODE0"/>
                <w:sz w:val="14"/>
                <w:szCs w:val="14"/>
              </w:rPr>
            </w:pPr>
            <w:r w:rsidRPr="00FD1F9E">
              <w:rPr>
                <w:rStyle w:val="CODE0"/>
                <w:sz w:val="14"/>
                <w:szCs w:val="14"/>
              </w:rPr>
              <w:t xml:space="preserve">         &lt;xbrldi:explicitMember xlink:type="simple" xlink:href="Company.xsd#company_ByProductPlaceholder"&gt;company:AllProducts&lt;/xbrldi:explicitMember&gt;</w:t>
            </w:r>
          </w:p>
          <w:p w14:paraId="63295B13" w14:textId="77777777" w:rsidR="00EC5DE3" w:rsidRPr="00FD1F9E" w:rsidRDefault="00EC5DE3" w:rsidP="0073298B">
            <w:pPr>
              <w:rPr>
                <w:rStyle w:val="CODE0"/>
                <w:sz w:val="14"/>
                <w:szCs w:val="14"/>
              </w:rPr>
            </w:pPr>
            <w:r w:rsidRPr="00FD1F9E">
              <w:rPr>
                <w:rStyle w:val="CODE0"/>
                <w:sz w:val="14"/>
                <w:szCs w:val="14"/>
              </w:rPr>
              <w:t xml:space="preserve">      &lt;/scenario&gt;</w:t>
            </w:r>
          </w:p>
          <w:p w14:paraId="4497E628" w14:textId="77777777" w:rsidR="00EC5DE3" w:rsidRPr="00FD1F9E" w:rsidRDefault="00EC5DE3" w:rsidP="0073298B">
            <w:pPr>
              <w:rPr>
                <w:rStyle w:val="CODE0"/>
                <w:sz w:val="14"/>
                <w:szCs w:val="14"/>
              </w:rPr>
            </w:pPr>
            <w:r w:rsidRPr="00FD1F9E">
              <w:rPr>
                <w:rStyle w:val="CODE0"/>
                <w:sz w:val="14"/>
                <w:szCs w:val="14"/>
              </w:rPr>
              <w:t xml:space="preserve">   &lt;/context&gt;</w:t>
            </w:r>
          </w:p>
          <w:p w14:paraId="126568D9" w14:textId="77777777" w:rsidR="00EC5DE3" w:rsidRPr="00FD1F9E" w:rsidRDefault="00EC5DE3" w:rsidP="0073298B">
            <w:pPr>
              <w:rPr>
                <w:rStyle w:val="CODE0"/>
                <w:sz w:val="14"/>
                <w:szCs w:val="14"/>
              </w:rPr>
            </w:pPr>
          </w:p>
          <w:p w14:paraId="5773F7EA" w14:textId="77777777" w:rsidR="00EC5DE3" w:rsidRPr="00FD1F9E" w:rsidRDefault="00EC5DE3" w:rsidP="0073298B">
            <w:pPr>
              <w:rPr>
                <w:rStyle w:val="CODE0"/>
                <w:sz w:val="14"/>
                <w:szCs w:val="14"/>
              </w:rPr>
            </w:pPr>
          </w:p>
          <w:p w14:paraId="16FAB6DC" w14:textId="77777777" w:rsidR="00EC5DE3" w:rsidRPr="00FD1F9E" w:rsidRDefault="00EC5DE3" w:rsidP="0073298B">
            <w:pPr>
              <w:rPr>
                <w:rStyle w:val="CODE0"/>
                <w:sz w:val="14"/>
                <w:szCs w:val="14"/>
              </w:rPr>
            </w:pPr>
            <w:r w:rsidRPr="00FD1F9E">
              <w:rPr>
                <w:rStyle w:val="CODE0"/>
                <w:sz w:val="14"/>
                <w:szCs w:val="14"/>
              </w:rPr>
              <w:t xml:space="preserve">   &lt;unit id="U-Monetary"&gt;</w:t>
            </w:r>
          </w:p>
          <w:p w14:paraId="2B45CA26" w14:textId="77777777" w:rsidR="00EC5DE3" w:rsidRPr="00FD1F9E" w:rsidRDefault="00EC5DE3" w:rsidP="0073298B">
            <w:pPr>
              <w:rPr>
                <w:rStyle w:val="CODE0"/>
                <w:sz w:val="14"/>
                <w:szCs w:val="14"/>
              </w:rPr>
            </w:pPr>
            <w:r w:rsidRPr="00FD1F9E">
              <w:rPr>
                <w:rStyle w:val="CODE0"/>
                <w:sz w:val="14"/>
                <w:szCs w:val="14"/>
              </w:rPr>
              <w:t xml:space="preserve">      &lt;measure&gt;iso4217:EUR&lt;/measure&gt;</w:t>
            </w:r>
          </w:p>
          <w:p w14:paraId="2F68DE6F" w14:textId="77777777" w:rsidR="00EC5DE3" w:rsidRPr="00FD1F9E" w:rsidRDefault="00EC5DE3" w:rsidP="0073298B">
            <w:pPr>
              <w:rPr>
                <w:rStyle w:val="CODE0"/>
                <w:sz w:val="14"/>
                <w:szCs w:val="14"/>
              </w:rPr>
            </w:pPr>
            <w:r w:rsidRPr="00FD1F9E">
              <w:rPr>
                <w:rStyle w:val="CODE0"/>
                <w:sz w:val="14"/>
                <w:szCs w:val="14"/>
              </w:rPr>
              <w:t xml:space="preserve">   &lt;/unit&gt;</w:t>
            </w:r>
          </w:p>
          <w:p w14:paraId="652A1EDD" w14:textId="77777777" w:rsidR="00EC5DE3" w:rsidRPr="00FD1F9E" w:rsidRDefault="00EC5DE3" w:rsidP="0073298B">
            <w:pPr>
              <w:rPr>
                <w:rStyle w:val="CODE0"/>
                <w:sz w:val="14"/>
                <w:szCs w:val="14"/>
              </w:rPr>
            </w:pPr>
          </w:p>
          <w:p w14:paraId="1BEEFC9F" w14:textId="77777777" w:rsidR="00EC5DE3" w:rsidRPr="00FD1F9E" w:rsidRDefault="00EC5DE3" w:rsidP="0073298B">
            <w:pPr>
              <w:rPr>
                <w:rStyle w:val="CODE0"/>
                <w:sz w:val="14"/>
                <w:szCs w:val="14"/>
              </w:rPr>
            </w:pPr>
            <w:r w:rsidRPr="00FD1F9E">
              <w:rPr>
                <w:rStyle w:val="CODE0"/>
                <w:sz w:val="14"/>
                <w:szCs w:val="14"/>
              </w:rPr>
              <w:t>&lt;!--Total--&gt;</w:t>
            </w:r>
          </w:p>
          <w:p w14:paraId="3A5E2EA9" w14:textId="77777777" w:rsidR="00EC5DE3" w:rsidRPr="00FD1F9E" w:rsidRDefault="00EC5DE3" w:rsidP="0073298B">
            <w:pPr>
              <w:rPr>
                <w:rStyle w:val="CODE0"/>
                <w:sz w:val="14"/>
                <w:szCs w:val="14"/>
              </w:rPr>
            </w:pPr>
            <w:r w:rsidRPr="00FD1F9E">
              <w:rPr>
                <w:rStyle w:val="CODE0"/>
                <w:sz w:val="14"/>
                <w:szCs w:val="14"/>
              </w:rPr>
              <w:t xml:space="preserve">   &lt;company:Sales contextRef="D-2003-All" unitRef="U-Monetary" decimals="INF"&gt;32038000&lt;/company:Sales&gt;</w:t>
            </w:r>
          </w:p>
          <w:p w14:paraId="4A30ED80" w14:textId="77777777" w:rsidR="00EC5DE3" w:rsidRPr="00FD1F9E" w:rsidRDefault="00EC5DE3" w:rsidP="0073298B">
            <w:pPr>
              <w:rPr>
                <w:rStyle w:val="CODE0"/>
                <w:sz w:val="14"/>
                <w:szCs w:val="14"/>
              </w:rPr>
            </w:pPr>
            <w:r w:rsidRPr="00FD1F9E">
              <w:rPr>
                <w:rStyle w:val="CODE0"/>
                <w:sz w:val="14"/>
                <w:szCs w:val="14"/>
              </w:rPr>
              <w:t xml:space="preserve">   &lt;company:Sales contextRef="D-2002-All" unitRef="U-Monetary" decimals="INF"&gt;35805000&lt;/company:Sales&gt;</w:t>
            </w:r>
          </w:p>
          <w:p w14:paraId="521414C0" w14:textId="77777777" w:rsidR="00EC5DE3" w:rsidRPr="00FD1F9E" w:rsidRDefault="00EC5DE3" w:rsidP="0073298B">
            <w:pPr>
              <w:rPr>
                <w:rStyle w:val="CODE0"/>
                <w:sz w:val="14"/>
                <w:szCs w:val="14"/>
              </w:rPr>
            </w:pPr>
            <w:r w:rsidRPr="00FD1F9E">
              <w:rPr>
                <w:rStyle w:val="CODE0"/>
                <w:sz w:val="14"/>
                <w:szCs w:val="14"/>
              </w:rPr>
              <w:t xml:space="preserve">   &lt;company:Sales contextRef="D-2001-All" unitRef="U-Monetary" decimals="INF"&gt;32465000&lt;/company:Sales&gt;</w:t>
            </w:r>
          </w:p>
          <w:p w14:paraId="676CEE01" w14:textId="77777777" w:rsidR="00EC5DE3" w:rsidRPr="00FD1F9E" w:rsidRDefault="00EC5DE3" w:rsidP="0073298B">
            <w:pPr>
              <w:rPr>
                <w:rStyle w:val="CODE0"/>
                <w:sz w:val="14"/>
                <w:szCs w:val="14"/>
              </w:rPr>
            </w:pPr>
          </w:p>
          <w:p w14:paraId="58F3778D" w14:textId="77777777" w:rsidR="00EC5DE3" w:rsidRPr="00FD1F9E" w:rsidRDefault="00EC5DE3" w:rsidP="0073298B">
            <w:pPr>
              <w:rPr>
                <w:rStyle w:val="CODE0"/>
                <w:sz w:val="14"/>
                <w:szCs w:val="14"/>
              </w:rPr>
            </w:pPr>
          </w:p>
          <w:p w14:paraId="0F3E383D" w14:textId="77777777" w:rsidR="00EC5DE3" w:rsidRPr="00FD1F9E" w:rsidRDefault="00EC5DE3" w:rsidP="0073298B">
            <w:pPr>
              <w:rPr>
                <w:rStyle w:val="CODE0"/>
                <w:sz w:val="14"/>
                <w:szCs w:val="14"/>
              </w:rPr>
            </w:pPr>
            <w:r w:rsidRPr="00FD1F9E">
              <w:rPr>
                <w:rStyle w:val="CODE0"/>
                <w:sz w:val="14"/>
                <w:szCs w:val="14"/>
              </w:rPr>
              <w:t>&lt;!--By Segment--&gt;</w:t>
            </w:r>
          </w:p>
          <w:p w14:paraId="610031BB" w14:textId="77777777" w:rsidR="00EC5DE3" w:rsidRPr="00FD1F9E" w:rsidRDefault="00EC5DE3" w:rsidP="0073298B">
            <w:pPr>
              <w:rPr>
                <w:rStyle w:val="CODE0"/>
                <w:sz w:val="14"/>
                <w:szCs w:val="14"/>
              </w:rPr>
            </w:pPr>
            <w:r w:rsidRPr="00FD1F9E">
              <w:rPr>
                <w:rStyle w:val="CODE0"/>
                <w:sz w:val="14"/>
                <w:szCs w:val="14"/>
              </w:rPr>
              <w:t xml:space="preserve">   &lt;company:Sales contextRef="D-2003-Pharm" unitRef="U-Monetary" decimals="INF"&gt;20181000&lt;/company:Sales&gt;</w:t>
            </w:r>
          </w:p>
          <w:p w14:paraId="5F80CE44" w14:textId="77777777" w:rsidR="00EC5DE3" w:rsidRPr="00FD1F9E" w:rsidRDefault="00EC5DE3" w:rsidP="0073298B">
            <w:pPr>
              <w:rPr>
                <w:rStyle w:val="CODE0"/>
                <w:sz w:val="14"/>
                <w:szCs w:val="14"/>
              </w:rPr>
            </w:pPr>
            <w:r w:rsidRPr="00FD1F9E">
              <w:rPr>
                <w:rStyle w:val="CODE0"/>
                <w:sz w:val="14"/>
                <w:szCs w:val="14"/>
              </w:rPr>
              <w:t xml:space="preserve">   &lt;company:Sales contextRef="D-2002-Pharm" unitRef="U-Monetary" decimals="INF"&gt;18150000&lt;/company:Sales&gt;</w:t>
            </w:r>
          </w:p>
          <w:p w14:paraId="6B75DFCA" w14:textId="77777777" w:rsidR="00EC5DE3" w:rsidRPr="00FD1F9E" w:rsidRDefault="00EC5DE3" w:rsidP="0073298B">
            <w:pPr>
              <w:rPr>
                <w:rStyle w:val="CODE0"/>
                <w:sz w:val="14"/>
                <w:szCs w:val="14"/>
              </w:rPr>
            </w:pPr>
            <w:r w:rsidRPr="00FD1F9E">
              <w:rPr>
                <w:rStyle w:val="CODE0"/>
                <w:sz w:val="14"/>
                <w:szCs w:val="14"/>
              </w:rPr>
              <w:t xml:space="preserve">   &lt;company:Sales contextRef="D-2001-Pharm" unitRef="U-Monetary" decimals="INF"&gt;15275000&lt;/company:Sales&gt;</w:t>
            </w:r>
          </w:p>
          <w:p w14:paraId="24174777" w14:textId="77777777" w:rsidR="00EC5DE3" w:rsidRPr="00FD1F9E" w:rsidRDefault="00EC5DE3" w:rsidP="0073298B">
            <w:pPr>
              <w:rPr>
                <w:rStyle w:val="CODE0"/>
                <w:sz w:val="14"/>
                <w:szCs w:val="14"/>
              </w:rPr>
            </w:pPr>
          </w:p>
          <w:p w14:paraId="2C1D561B" w14:textId="77777777" w:rsidR="00EC5DE3" w:rsidRPr="00FD1F9E" w:rsidRDefault="00EC5DE3" w:rsidP="0073298B">
            <w:pPr>
              <w:rPr>
                <w:rStyle w:val="CODE0"/>
                <w:sz w:val="14"/>
                <w:szCs w:val="14"/>
              </w:rPr>
            </w:pPr>
            <w:r w:rsidRPr="00FD1F9E">
              <w:rPr>
                <w:rStyle w:val="CODE0"/>
                <w:sz w:val="14"/>
                <w:szCs w:val="14"/>
              </w:rPr>
              <w:t xml:space="preserve">   &lt;company:Sales contextRef="D-2003-Gen" unitRef="U-Monetary" decimals="INF"&gt;2433000&lt;/company:Sales&gt;</w:t>
            </w:r>
          </w:p>
          <w:p w14:paraId="7C7D1449" w14:textId="77777777" w:rsidR="00EC5DE3" w:rsidRPr="00FD1F9E" w:rsidRDefault="00EC5DE3" w:rsidP="0073298B">
            <w:pPr>
              <w:rPr>
                <w:rStyle w:val="CODE0"/>
                <w:sz w:val="14"/>
                <w:szCs w:val="14"/>
              </w:rPr>
            </w:pPr>
            <w:r w:rsidRPr="00FD1F9E">
              <w:rPr>
                <w:rStyle w:val="CODE0"/>
                <w:sz w:val="14"/>
                <w:szCs w:val="14"/>
              </w:rPr>
              <w:t xml:space="preserve">   &lt;company:Sales contextRef="D-2002-Gen" unitRef="U-Monetary" decimals="INF"&gt;1973000&lt;/company:Sales&gt;</w:t>
            </w:r>
          </w:p>
          <w:p w14:paraId="6580237D" w14:textId="77777777" w:rsidR="00EC5DE3" w:rsidRPr="00FD1F9E" w:rsidRDefault="00EC5DE3" w:rsidP="0073298B">
            <w:pPr>
              <w:rPr>
                <w:rStyle w:val="CODE0"/>
                <w:sz w:val="14"/>
                <w:szCs w:val="14"/>
              </w:rPr>
            </w:pPr>
            <w:r w:rsidRPr="00FD1F9E">
              <w:rPr>
                <w:rStyle w:val="CODE0"/>
                <w:sz w:val="14"/>
                <w:szCs w:val="14"/>
              </w:rPr>
              <w:t xml:space="preserve">   &lt;company:Sales contextRef="D-2001-Gen" unitRef="U-Monetary" decimals="INF"&gt;1823000&lt;/company:Sales&gt;</w:t>
            </w:r>
          </w:p>
          <w:p w14:paraId="7FDE4CB2" w14:textId="77777777" w:rsidR="00EC5DE3" w:rsidRPr="00FD1F9E" w:rsidRDefault="00EC5DE3" w:rsidP="0073298B">
            <w:pPr>
              <w:rPr>
                <w:rStyle w:val="CODE0"/>
                <w:sz w:val="14"/>
                <w:szCs w:val="14"/>
              </w:rPr>
            </w:pPr>
          </w:p>
          <w:p w14:paraId="0E314426" w14:textId="77777777" w:rsidR="00EC5DE3" w:rsidRPr="00FD1F9E" w:rsidRDefault="00EC5DE3" w:rsidP="0073298B">
            <w:pPr>
              <w:rPr>
                <w:rStyle w:val="CODE0"/>
                <w:sz w:val="14"/>
                <w:szCs w:val="14"/>
              </w:rPr>
            </w:pPr>
            <w:r w:rsidRPr="00FD1F9E">
              <w:rPr>
                <w:rStyle w:val="CODE0"/>
                <w:sz w:val="14"/>
                <w:szCs w:val="14"/>
              </w:rPr>
              <w:t xml:space="preserve">   &lt;company:Sales contextRef="D-2003-ConHealth" unitRef="U-Monetary" decimals="INF"&gt;6675000&lt;/company:Sales&gt;</w:t>
            </w:r>
          </w:p>
          <w:p w14:paraId="13102679" w14:textId="77777777" w:rsidR="00EC5DE3" w:rsidRPr="00FD1F9E" w:rsidRDefault="00EC5DE3" w:rsidP="0073298B">
            <w:pPr>
              <w:rPr>
                <w:rStyle w:val="CODE0"/>
                <w:sz w:val="14"/>
                <w:szCs w:val="14"/>
              </w:rPr>
            </w:pPr>
            <w:r w:rsidRPr="00FD1F9E">
              <w:rPr>
                <w:rStyle w:val="CODE0"/>
                <w:sz w:val="14"/>
                <w:szCs w:val="14"/>
              </w:rPr>
              <w:t xml:space="preserve">   &lt;company:Sales contextRef="D-2002-ConHealth" unitRef="U-Monetary" decimals="INF"&gt;6514000&lt;/company:Sales&gt;</w:t>
            </w:r>
          </w:p>
          <w:p w14:paraId="6DA09A10" w14:textId="77777777" w:rsidR="00EC5DE3" w:rsidRPr="00FD1F9E" w:rsidRDefault="00EC5DE3" w:rsidP="0073298B">
            <w:pPr>
              <w:rPr>
                <w:rStyle w:val="CODE0"/>
                <w:sz w:val="14"/>
                <w:szCs w:val="14"/>
              </w:rPr>
            </w:pPr>
            <w:r w:rsidRPr="00FD1F9E">
              <w:rPr>
                <w:rStyle w:val="CODE0"/>
                <w:sz w:val="14"/>
                <w:szCs w:val="14"/>
              </w:rPr>
              <w:lastRenderedPageBreak/>
              <w:t xml:space="preserve">   &lt;company:Sales contextRef="D-2001-ConHealth" unitRef="U-Monetary" decimals="INF"&gt;5752000&lt;/company:Sales&gt;</w:t>
            </w:r>
          </w:p>
          <w:p w14:paraId="45435B29" w14:textId="77777777" w:rsidR="00EC5DE3" w:rsidRPr="00FD1F9E" w:rsidRDefault="00EC5DE3" w:rsidP="0073298B">
            <w:pPr>
              <w:rPr>
                <w:rStyle w:val="CODE0"/>
                <w:sz w:val="14"/>
                <w:szCs w:val="14"/>
              </w:rPr>
            </w:pPr>
          </w:p>
          <w:p w14:paraId="440D1DC5" w14:textId="77777777" w:rsidR="00EC5DE3" w:rsidRPr="00FD1F9E" w:rsidRDefault="00EC5DE3" w:rsidP="0073298B">
            <w:pPr>
              <w:rPr>
                <w:rStyle w:val="CODE0"/>
                <w:sz w:val="14"/>
                <w:szCs w:val="14"/>
              </w:rPr>
            </w:pPr>
            <w:r w:rsidRPr="00FD1F9E">
              <w:rPr>
                <w:rStyle w:val="CODE0"/>
                <w:sz w:val="14"/>
                <w:szCs w:val="14"/>
              </w:rPr>
              <w:t xml:space="preserve">   &lt;company:Sales contextRef="D-2003-OtherSeg" unitRef="U-Monetary" decimals="INF"&gt;2749000&lt;/company:Sales&gt;</w:t>
            </w:r>
          </w:p>
          <w:p w14:paraId="463BDB4B" w14:textId="77777777" w:rsidR="00EC5DE3" w:rsidRPr="00FD1F9E" w:rsidRDefault="00EC5DE3" w:rsidP="0073298B">
            <w:pPr>
              <w:rPr>
                <w:rStyle w:val="CODE0"/>
                <w:sz w:val="14"/>
                <w:szCs w:val="14"/>
              </w:rPr>
            </w:pPr>
            <w:r w:rsidRPr="00FD1F9E">
              <w:rPr>
                <w:rStyle w:val="CODE0"/>
                <w:sz w:val="14"/>
                <w:szCs w:val="14"/>
              </w:rPr>
              <w:t xml:space="preserve">   &lt;company:Sales contextRef="D-2002-OtherSeg" unitRef="U-Monetary" decimals="INF"&gt;9168000&lt;/company:Sales&gt;</w:t>
            </w:r>
          </w:p>
          <w:p w14:paraId="0158A617" w14:textId="77777777" w:rsidR="00EC5DE3" w:rsidRPr="00FD1F9E" w:rsidRDefault="00EC5DE3" w:rsidP="0073298B">
            <w:pPr>
              <w:rPr>
                <w:rStyle w:val="CODE0"/>
                <w:sz w:val="14"/>
                <w:szCs w:val="14"/>
              </w:rPr>
            </w:pPr>
            <w:r w:rsidRPr="00FD1F9E">
              <w:rPr>
                <w:rStyle w:val="CODE0"/>
                <w:sz w:val="14"/>
                <w:szCs w:val="14"/>
              </w:rPr>
              <w:t xml:space="preserve">   &lt;company:Sales contextRef="D-2001-OtherSeg" unitRef="U-Monetary" decimals="INF"&gt;9615000&lt;/company:Sales&gt;</w:t>
            </w:r>
          </w:p>
          <w:p w14:paraId="40E86BAA" w14:textId="77777777" w:rsidR="00EC5DE3" w:rsidRPr="00FD1F9E" w:rsidRDefault="00EC5DE3" w:rsidP="0073298B">
            <w:pPr>
              <w:rPr>
                <w:rStyle w:val="CODE0"/>
                <w:sz w:val="14"/>
                <w:szCs w:val="14"/>
              </w:rPr>
            </w:pPr>
          </w:p>
          <w:p w14:paraId="2F773226" w14:textId="77777777" w:rsidR="00EC5DE3" w:rsidRPr="00FD1F9E" w:rsidRDefault="00EC5DE3" w:rsidP="0073298B">
            <w:pPr>
              <w:rPr>
                <w:rStyle w:val="CODE0"/>
                <w:sz w:val="14"/>
                <w:szCs w:val="14"/>
              </w:rPr>
            </w:pPr>
            <w:r w:rsidRPr="00FD1F9E">
              <w:rPr>
                <w:rStyle w:val="CODE0"/>
                <w:sz w:val="14"/>
                <w:szCs w:val="14"/>
              </w:rPr>
              <w:t>&lt;!--By Region--&gt;</w:t>
            </w:r>
          </w:p>
          <w:p w14:paraId="0ACBB57F" w14:textId="77777777" w:rsidR="00EC5DE3" w:rsidRPr="00FD1F9E" w:rsidRDefault="00EC5DE3" w:rsidP="0073298B">
            <w:pPr>
              <w:rPr>
                <w:rStyle w:val="CODE0"/>
                <w:sz w:val="14"/>
                <w:szCs w:val="14"/>
              </w:rPr>
            </w:pPr>
            <w:r w:rsidRPr="00FD1F9E">
              <w:rPr>
                <w:rStyle w:val="CODE0"/>
                <w:sz w:val="14"/>
                <w:szCs w:val="14"/>
              </w:rPr>
              <w:t xml:space="preserve">   &lt;company:Sales contextRef="D-2003-US" unitRef="U-Monetary" decimals="INF"&gt;10214000&lt;/company:Sales&gt;</w:t>
            </w:r>
          </w:p>
          <w:p w14:paraId="43FE8CDF" w14:textId="77777777" w:rsidR="00EC5DE3" w:rsidRPr="00FD1F9E" w:rsidRDefault="00EC5DE3" w:rsidP="0073298B">
            <w:pPr>
              <w:rPr>
                <w:rStyle w:val="CODE0"/>
                <w:sz w:val="14"/>
                <w:szCs w:val="14"/>
              </w:rPr>
            </w:pPr>
            <w:r w:rsidRPr="00FD1F9E">
              <w:rPr>
                <w:rStyle w:val="CODE0"/>
                <w:sz w:val="14"/>
                <w:szCs w:val="14"/>
              </w:rPr>
              <w:t xml:space="preserve">   &lt;company:Sales contextRef="D-2002-US" unitRef="U-Monetary" decimals="INF"&gt;12649000&lt;/company:Sales&gt;</w:t>
            </w:r>
          </w:p>
          <w:p w14:paraId="176F28A5" w14:textId="77777777" w:rsidR="00EC5DE3" w:rsidRPr="00FD1F9E" w:rsidRDefault="00EC5DE3" w:rsidP="0073298B">
            <w:pPr>
              <w:rPr>
                <w:rStyle w:val="CODE0"/>
                <w:sz w:val="14"/>
                <w:szCs w:val="14"/>
              </w:rPr>
            </w:pPr>
            <w:r w:rsidRPr="00FD1F9E">
              <w:rPr>
                <w:rStyle w:val="CODE0"/>
                <w:sz w:val="14"/>
                <w:szCs w:val="14"/>
              </w:rPr>
              <w:t xml:space="preserve">   &lt;company:Sales contextRef="D-2001-US" unitRef="U-Monetary" decimals="INF"&gt;10137000&lt;/company:Sales&gt;</w:t>
            </w:r>
          </w:p>
          <w:p w14:paraId="1E770F6B" w14:textId="77777777" w:rsidR="00EC5DE3" w:rsidRPr="00FD1F9E" w:rsidRDefault="00EC5DE3" w:rsidP="0073298B">
            <w:pPr>
              <w:rPr>
                <w:rStyle w:val="CODE0"/>
                <w:sz w:val="14"/>
                <w:szCs w:val="14"/>
              </w:rPr>
            </w:pPr>
          </w:p>
          <w:p w14:paraId="58974EAA" w14:textId="77777777" w:rsidR="00EC5DE3" w:rsidRPr="00FD1F9E" w:rsidRDefault="00EC5DE3" w:rsidP="0073298B">
            <w:pPr>
              <w:rPr>
                <w:rStyle w:val="CODE0"/>
                <w:sz w:val="14"/>
                <w:szCs w:val="14"/>
              </w:rPr>
            </w:pPr>
            <w:r w:rsidRPr="00FD1F9E">
              <w:rPr>
                <w:rStyle w:val="CODE0"/>
                <w:sz w:val="14"/>
                <w:szCs w:val="14"/>
              </w:rPr>
              <w:t xml:space="preserve">   &lt;company:Sales contextRef="D-2003-Europe" unitRef="U-Monetary" decimals="INF"&gt;11901000&lt;/company:Sales&gt;</w:t>
            </w:r>
          </w:p>
          <w:p w14:paraId="3FB1C4F2" w14:textId="77777777" w:rsidR="00EC5DE3" w:rsidRPr="00FD1F9E" w:rsidRDefault="00EC5DE3" w:rsidP="0073298B">
            <w:pPr>
              <w:rPr>
                <w:rStyle w:val="CODE0"/>
                <w:sz w:val="14"/>
                <w:szCs w:val="14"/>
              </w:rPr>
            </w:pPr>
            <w:r w:rsidRPr="00FD1F9E">
              <w:rPr>
                <w:rStyle w:val="CODE0"/>
                <w:sz w:val="14"/>
                <w:szCs w:val="14"/>
              </w:rPr>
              <w:t xml:space="preserve">   &lt;company:Sales contextRef="D-2002-Europe" unitRef="U-Monetary" decimals="INF"&gt;10374000&lt;/company:Sales&gt;</w:t>
            </w:r>
          </w:p>
          <w:p w14:paraId="21DD550D" w14:textId="77777777" w:rsidR="00EC5DE3" w:rsidRPr="00FD1F9E" w:rsidRDefault="00EC5DE3" w:rsidP="0073298B">
            <w:pPr>
              <w:rPr>
                <w:rStyle w:val="CODE0"/>
                <w:sz w:val="14"/>
                <w:szCs w:val="14"/>
              </w:rPr>
            </w:pPr>
            <w:r w:rsidRPr="00FD1F9E">
              <w:rPr>
                <w:rStyle w:val="CODE0"/>
                <w:sz w:val="14"/>
                <w:szCs w:val="14"/>
              </w:rPr>
              <w:t xml:space="preserve">   &lt;company:Sales contextRef="D-2001-Europe" unitRef="U-Monetary" decimals="INF"&gt;10396000&lt;/company:Sales&gt;</w:t>
            </w:r>
          </w:p>
          <w:p w14:paraId="4314A518" w14:textId="77777777" w:rsidR="00EC5DE3" w:rsidRPr="00FD1F9E" w:rsidRDefault="00EC5DE3" w:rsidP="0073298B">
            <w:pPr>
              <w:rPr>
                <w:rStyle w:val="CODE0"/>
                <w:sz w:val="14"/>
                <w:szCs w:val="14"/>
              </w:rPr>
            </w:pPr>
          </w:p>
          <w:p w14:paraId="0A0E6D9A" w14:textId="77777777" w:rsidR="00EC5DE3" w:rsidRPr="00FD1F9E" w:rsidRDefault="00EC5DE3" w:rsidP="0073298B">
            <w:pPr>
              <w:rPr>
                <w:rStyle w:val="CODE0"/>
                <w:sz w:val="14"/>
                <w:szCs w:val="14"/>
              </w:rPr>
            </w:pPr>
            <w:r w:rsidRPr="00FD1F9E">
              <w:rPr>
                <w:rStyle w:val="CODE0"/>
                <w:sz w:val="14"/>
                <w:szCs w:val="14"/>
              </w:rPr>
              <w:t xml:space="preserve">   &lt;company:Sales contextRef="D-2003-Asia" unitRef="U-Monetary" decimals="INF"&gt;5639000&lt;/company:Sales&gt;</w:t>
            </w:r>
          </w:p>
          <w:p w14:paraId="668F654A" w14:textId="77777777" w:rsidR="00EC5DE3" w:rsidRPr="00FD1F9E" w:rsidRDefault="00EC5DE3" w:rsidP="0073298B">
            <w:pPr>
              <w:rPr>
                <w:rStyle w:val="CODE0"/>
                <w:sz w:val="14"/>
                <w:szCs w:val="14"/>
              </w:rPr>
            </w:pPr>
            <w:r w:rsidRPr="00FD1F9E">
              <w:rPr>
                <w:rStyle w:val="CODE0"/>
                <w:sz w:val="14"/>
                <w:szCs w:val="14"/>
              </w:rPr>
              <w:t xml:space="preserve">   &lt;company:Sales contextRef="D-2002-Asia" unitRef="U-Monetary" decimals="INF"&gt;4371000&lt;/company:Sales&gt;</w:t>
            </w:r>
          </w:p>
          <w:p w14:paraId="262DB880" w14:textId="77777777" w:rsidR="00EC5DE3" w:rsidRPr="00FD1F9E" w:rsidRDefault="00EC5DE3" w:rsidP="0073298B">
            <w:pPr>
              <w:rPr>
                <w:rStyle w:val="CODE0"/>
                <w:sz w:val="14"/>
                <w:szCs w:val="14"/>
              </w:rPr>
            </w:pPr>
            <w:r w:rsidRPr="00FD1F9E">
              <w:rPr>
                <w:rStyle w:val="CODE0"/>
                <w:sz w:val="14"/>
                <w:szCs w:val="14"/>
              </w:rPr>
              <w:t xml:space="preserve">   &lt;company:Sales contextRef="D-2001-Asia" unitRef="U-Monetary" decimals="INF"&gt;3210000&lt;/company:Sales&gt;</w:t>
            </w:r>
          </w:p>
          <w:p w14:paraId="430BE090" w14:textId="77777777" w:rsidR="00EC5DE3" w:rsidRPr="00FD1F9E" w:rsidRDefault="00EC5DE3" w:rsidP="0073298B">
            <w:pPr>
              <w:rPr>
                <w:rStyle w:val="CODE0"/>
                <w:sz w:val="14"/>
                <w:szCs w:val="14"/>
              </w:rPr>
            </w:pPr>
          </w:p>
          <w:p w14:paraId="39B2DAE4" w14:textId="77777777" w:rsidR="00EC5DE3" w:rsidRPr="00FD1F9E" w:rsidRDefault="00EC5DE3" w:rsidP="0073298B">
            <w:pPr>
              <w:rPr>
                <w:rStyle w:val="CODE0"/>
                <w:sz w:val="14"/>
                <w:szCs w:val="14"/>
              </w:rPr>
            </w:pPr>
            <w:r w:rsidRPr="00FD1F9E">
              <w:rPr>
                <w:rStyle w:val="CODE0"/>
                <w:sz w:val="14"/>
                <w:szCs w:val="14"/>
              </w:rPr>
              <w:t xml:space="preserve">   &lt;company:Sales contextRef="D-2003-OtherRegions" unitRef="U-Monetary" decimals="INF"&gt;4284000&lt;/company:Sales&gt;</w:t>
            </w:r>
          </w:p>
          <w:p w14:paraId="1D8429DB" w14:textId="77777777" w:rsidR="00EC5DE3" w:rsidRPr="00FD1F9E" w:rsidRDefault="00EC5DE3" w:rsidP="0073298B">
            <w:pPr>
              <w:rPr>
                <w:rStyle w:val="CODE0"/>
                <w:sz w:val="14"/>
                <w:szCs w:val="14"/>
              </w:rPr>
            </w:pPr>
            <w:r w:rsidRPr="00FD1F9E">
              <w:rPr>
                <w:rStyle w:val="CODE0"/>
                <w:sz w:val="14"/>
                <w:szCs w:val="14"/>
              </w:rPr>
              <w:t xml:space="preserve">   &lt;company:Sales contextRef="D-2002-OtherRegions" unitRef="U-Monetary" decimals="INF"&gt;8411000&lt;/company:Sales&gt;</w:t>
            </w:r>
          </w:p>
          <w:p w14:paraId="724685E8" w14:textId="77777777" w:rsidR="00EC5DE3" w:rsidRPr="00FD1F9E" w:rsidRDefault="00EC5DE3" w:rsidP="0073298B">
            <w:pPr>
              <w:rPr>
                <w:rStyle w:val="CODE0"/>
                <w:sz w:val="14"/>
                <w:szCs w:val="14"/>
              </w:rPr>
            </w:pPr>
            <w:r w:rsidRPr="00FD1F9E">
              <w:rPr>
                <w:rStyle w:val="CODE0"/>
                <w:sz w:val="14"/>
                <w:szCs w:val="14"/>
              </w:rPr>
              <w:t xml:space="preserve">   &lt;company:Sales contextRef="D-2001-OtherRegions" unitRef="U-Monetary" decimals="INF"&gt;8722000&lt;/company:Sales&gt;</w:t>
            </w:r>
          </w:p>
          <w:p w14:paraId="168BFCD6" w14:textId="77777777" w:rsidR="00EC5DE3" w:rsidRPr="00FD1F9E" w:rsidRDefault="00EC5DE3" w:rsidP="0073298B">
            <w:pPr>
              <w:rPr>
                <w:rStyle w:val="CODE0"/>
                <w:sz w:val="14"/>
                <w:szCs w:val="14"/>
              </w:rPr>
            </w:pPr>
          </w:p>
          <w:p w14:paraId="136F526B" w14:textId="77777777" w:rsidR="00EC5DE3" w:rsidRPr="007C1471" w:rsidRDefault="00EC5DE3" w:rsidP="0073298B">
            <w:pPr>
              <w:rPr>
                <w:rStyle w:val="CODE0"/>
                <w:sz w:val="16"/>
              </w:rPr>
            </w:pPr>
            <w:r w:rsidRPr="00FD1F9E">
              <w:rPr>
                <w:rStyle w:val="CODE0"/>
                <w:sz w:val="14"/>
                <w:szCs w:val="14"/>
              </w:rPr>
              <w:t>&lt;/xbrl&gt;</w:t>
            </w:r>
          </w:p>
        </w:tc>
      </w:tr>
    </w:tbl>
    <w:p w14:paraId="5C604817" w14:textId="77777777" w:rsidR="00EC5DE3" w:rsidRDefault="00EC5DE3" w:rsidP="00EC5DE3">
      <w:pPr>
        <w:pStyle w:val="BodyText"/>
      </w:pPr>
      <w:r>
        <w:lastRenderedPageBreak/>
        <w:t>The primary thing you will notice about the instance document is the large number of contexts, basically one for each "cell" of data.  Also, within the scenario element you will note the dimension information relating to each context.</w:t>
      </w:r>
    </w:p>
    <w:p w14:paraId="74BA94EF" w14:textId="77777777" w:rsidR="00EC5DE3" w:rsidRDefault="00EC5DE3" w:rsidP="00EC5DE3">
      <w:pPr>
        <w:pStyle w:val="Heading3"/>
      </w:pPr>
      <w:bookmarkStart w:id="64" w:name="_Toc118458380"/>
      <w:bookmarkStart w:id="65" w:name="_Toc128619806"/>
      <w:r>
        <w:t>XBRL Dimensions Terminology</w:t>
      </w:r>
      <w:bookmarkEnd w:id="64"/>
      <w:bookmarkEnd w:id="65"/>
    </w:p>
    <w:p w14:paraId="34F09B52" w14:textId="77777777" w:rsidR="00EC5DE3" w:rsidRDefault="00EC5DE3" w:rsidP="00EC5DE3">
      <w:pPr>
        <w:pStyle w:val="BodyText"/>
      </w:pPr>
      <w:r>
        <w:t>Again, dimensions are not unique to XBRL.  What XBRL Dimensions do is express something which is common in business reporting using XBRL in a global standard way.  The syntax used to do this may be new, but what is being expressed is common to multidimensional analysis.</w:t>
      </w:r>
    </w:p>
    <w:p w14:paraId="0D83746E" w14:textId="77777777" w:rsidR="00EC5DE3" w:rsidRDefault="00EC5DE3" w:rsidP="00EC5DE3">
      <w:pPr>
        <w:pStyle w:val="BodyText"/>
      </w:pPr>
      <w:r>
        <w:t xml:space="preserve">The following is a summary of terminology which is important to understand in order to grasp XBRL Dimensions functionality.  If you are familiar with multidimensional analysis, then you likely already understand many or most of these terms already.  If you use Microsoft </w:t>
      </w:r>
      <w:smartTag w:uri="urn:schemas-microsoft-com:smarttags" w:element="msdnterms">
        <w:r>
          <w:t>Excel</w:t>
        </w:r>
      </w:smartTag>
      <w:r>
        <w:t xml:space="preserve"> pivot tables, then you probably understand these concepts, although you may not explicitly use these specific terms.</w:t>
      </w:r>
    </w:p>
    <w:p w14:paraId="0716590F" w14:textId="77777777" w:rsidR="00EC5DE3" w:rsidRDefault="00EC5DE3" w:rsidP="00EC5DE3">
      <w:pPr>
        <w:pStyle w:val="BodyText"/>
      </w:pPr>
      <w:r>
        <w:t>We will define terms so they are meaningful to those understanding multidimensional analysis, those who understand pivot tables, and those who are trying to understand XBRL Dimensions.</w:t>
      </w:r>
    </w:p>
    <w:p w14:paraId="7F6357A8" w14:textId="77777777" w:rsidR="00EC5DE3" w:rsidRDefault="00EC5DE3" w:rsidP="00EC5DE3">
      <w:pPr>
        <w:pStyle w:val="BodyText"/>
      </w:pPr>
      <w:r>
        <w:t>First, the following are the terms which are used to define the building blocks of dimensional relations:</w:t>
      </w:r>
    </w:p>
    <w:tbl>
      <w:tblPr>
        <w:tblW w:w="8640" w:type="dxa"/>
        <w:tblInd w:w="108" w:type="dxa"/>
        <w:tblLook w:val="0000" w:firstRow="0" w:lastRow="0" w:firstColumn="0" w:lastColumn="0" w:noHBand="0" w:noVBand="0"/>
      </w:tblPr>
      <w:tblGrid>
        <w:gridCol w:w="2340"/>
        <w:gridCol w:w="6300"/>
      </w:tblGrid>
      <w:tr w:rsidR="00EC5DE3" w:rsidRPr="00B70F69" w14:paraId="7C3F95CF" w14:textId="77777777" w:rsidTr="0073298B">
        <w:trPr>
          <w:cantSplit/>
          <w:trHeight w:val="255"/>
          <w:tblHeader/>
        </w:trPr>
        <w:tc>
          <w:tcPr>
            <w:tcW w:w="2340" w:type="dxa"/>
            <w:tcBorders>
              <w:top w:val="nil"/>
              <w:left w:val="nil"/>
              <w:bottom w:val="single" w:sz="4" w:space="0" w:color="auto"/>
              <w:right w:val="nil"/>
            </w:tcBorders>
            <w:vAlign w:val="bottom"/>
          </w:tcPr>
          <w:p w14:paraId="2126C59D" w14:textId="77777777" w:rsidR="00EC5DE3" w:rsidRPr="00B70F69" w:rsidRDefault="00EC5DE3" w:rsidP="0073298B">
            <w:pPr>
              <w:rPr>
                <w:rFonts w:ascii="Arial" w:eastAsia="MS Mincho" w:hAnsi="Arial" w:cs="Arial"/>
                <w:b/>
                <w:bCs/>
                <w:szCs w:val="20"/>
                <w:lang w:eastAsia="ja-JP"/>
              </w:rPr>
            </w:pPr>
            <w:r>
              <w:rPr>
                <w:rFonts w:ascii="Arial" w:eastAsia="MS Mincho" w:hAnsi="Arial" w:cs="Arial"/>
                <w:b/>
                <w:bCs/>
                <w:szCs w:val="20"/>
                <w:lang w:eastAsia="ja-JP"/>
              </w:rPr>
              <w:t>Term</w:t>
            </w:r>
          </w:p>
        </w:tc>
        <w:tc>
          <w:tcPr>
            <w:tcW w:w="6300" w:type="dxa"/>
            <w:tcBorders>
              <w:top w:val="nil"/>
              <w:left w:val="nil"/>
              <w:bottom w:val="single" w:sz="4" w:space="0" w:color="auto"/>
              <w:right w:val="nil"/>
            </w:tcBorders>
            <w:shd w:val="clear" w:color="auto" w:fill="auto"/>
            <w:noWrap/>
            <w:vAlign w:val="bottom"/>
          </w:tcPr>
          <w:p w14:paraId="6777DBFE" w14:textId="77777777" w:rsidR="00EC5DE3" w:rsidRPr="00B70F69" w:rsidRDefault="00EC5DE3" w:rsidP="0073298B">
            <w:pPr>
              <w:rPr>
                <w:rFonts w:ascii="Arial" w:eastAsia="MS Mincho" w:hAnsi="Arial" w:cs="Arial"/>
                <w:b/>
                <w:bCs/>
                <w:szCs w:val="20"/>
                <w:lang w:eastAsia="ja-JP"/>
              </w:rPr>
            </w:pPr>
            <w:r>
              <w:rPr>
                <w:rFonts w:ascii="Arial" w:eastAsia="MS Mincho" w:hAnsi="Arial" w:cs="Arial"/>
                <w:b/>
                <w:bCs/>
                <w:szCs w:val="20"/>
                <w:lang w:eastAsia="ja-JP"/>
              </w:rPr>
              <w:t>Explanation</w:t>
            </w:r>
          </w:p>
        </w:tc>
      </w:tr>
      <w:tr w:rsidR="00EC5DE3" w:rsidRPr="00890AA6" w14:paraId="5CE97A97" w14:textId="77777777" w:rsidTr="0073298B">
        <w:trPr>
          <w:cantSplit/>
          <w:trHeight w:val="255"/>
        </w:trPr>
        <w:tc>
          <w:tcPr>
            <w:tcW w:w="2340" w:type="dxa"/>
            <w:tcBorders>
              <w:top w:val="nil"/>
              <w:left w:val="nil"/>
              <w:bottom w:val="nil"/>
              <w:right w:val="nil"/>
            </w:tcBorders>
          </w:tcPr>
          <w:p w14:paraId="2E630DAD" w14:textId="77777777" w:rsidR="00EC5DE3" w:rsidRDefault="00EC5DE3" w:rsidP="0073298B">
            <w:pPr>
              <w:pStyle w:val="TableText"/>
            </w:pPr>
            <w:r>
              <w:t>Primary item</w:t>
            </w:r>
          </w:p>
        </w:tc>
        <w:tc>
          <w:tcPr>
            <w:tcW w:w="6300" w:type="dxa"/>
            <w:tcBorders>
              <w:top w:val="nil"/>
              <w:left w:val="nil"/>
              <w:bottom w:val="nil"/>
              <w:right w:val="nil"/>
            </w:tcBorders>
            <w:shd w:val="clear" w:color="auto" w:fill="auto"/>
            <w:noWrap/>
          </w:tcPr>
          <w:p w14:paraId="291079D8" w14:textId="77777777" w:rsidR="00EC5DE3" w:rsidRDefault="00EC5DE3" w:rsidP="0073298B">
            <w:pPr>
              <w:pStyle w:val="TableText"/>
            </w:pPr>
            <w:r>
              <w:t xml:space="preserve">A primary item are the concepts defined in an XBRL taxonomy which are part of the </w:t>
            </w:r>
            <w:proofErr w:type="spellStart"/>
            <w:proofErr w:type="gramStart"/>
            <w:r>
              <w:t>xbrli:item</w:t>
            </w:r>
            <w:proofErr w:type="spellEnd"/>
            <w:proofErr w:type="gramEnd"/>
            <w:r>
              <w:t xml:space="preserve"> substitution group.  Tuples are not allowed in dimensions.  Some examples of primary items might be concepts such as "Sales", "Assets", and "Cash Flows from Operations".</w:t>
            </w:r>
          </w:p>
          <w:p w14:paraId="781F1EB2" w14:textId="77777777" w:rsidR="00EC5DE3" w:rsidRPr="00D83D1D" w:rsidRDefault="00EC5DE3" w:rsidP="0073298B">
            <w:pPr>
              <w:pStyle w:val="TableText"/>
            </w:pPr>
          </w:p>
        </w:tc>
      </w:tr>
      <w:tr w:rsidR="00EC5DE3" w:rsidRPr="00890AA6" w14:paraId="2F984497" w14:textId="77777777" w:rsidTr="0073298B">
        <w:trPr>
          <w:cantSplit/>
          <w:trHeight w:val="255"/>
        </w:trPr>
        <w:tc>
          <w:tcPr>
            <w:tcW w:w="2340" w:type="dxa"/>
            <w:tcBorders>
              <w:top w:val="nil"/>
              <w:left w:val="nil"/>
              <w:bottom w:val="nil"/>
              <w:right w:val="nil"/>
            </w:tcBorders>
          </w:tcPr>
          <w:p w14:paraId="0410CA4D" w14:textId="77777777" w:rsidR="00EC5DE3" w:rsidRDefault="00EC5DE3" w:rsidP="0073298B">
            <w:pPr>
              <w:pStyle w:val="TableText"/>
            </w:pPr>
            <w:r>
              <w:t>Hypercube</w:t>
            </w:r>
          </w:p>
        </w:tc>
        <w:tc>
          <w:tcPr>
            <w:tcW w:w="6300" w:type="dxa"/>
            <w:tcBorders>
              <w:top w:val="nil"/>
              <w:left w:val="nil"/>
              <w:bottom w:val="nil"/>
              <w:right w:val="nil"/>
            </w:tcBorders>
            <w:shd w:val="clear" w:color="auto" w:fill="auto"/>
            <w:noWrap/>
          </w:tcPr>
          <w:p w14:paraId="132D9E7A" w14:textId="77777777" w:rsidR="00EC5DE3" w:rsidRDefault="00EC5DE3" w:rsidP="0073298B">
            <w:pPr>
              <w:pStyle w:val="TableText"/>
            </w:pPr>
            <w:r>
              <w:t>A hypercube is a collection of one or more possible dimensions.  For example the hypercube "Geographical Breakdown" would have the "Region" dimension.  Note that hypercubes are XBRL elements with the substitution group value of "</w:t>
            </w:r>
            <w:proofErr w:type="spellStart"/>
            <w:proofErr w:type="gramStart"/>
            <w:r>
              <w:t>xbrldt:hypercubeItem</w:t>
            </w:r>
            <w:proofErr w:type="spellEnd"/>
            <w:proofErr w:type="gramEnd"/>
            <w:r>
              <w:t>".</w:t>
            </w:r>
          </w:p>
          <w:p w14:paraId="58257221" w14:textId="77777777" w:rsidR="00EC5DE3" w:rsidRPr="00D83D1D" w:rsidRDefault="00EC5DE3" w:rsidP="0073298B">
            <w:pPr>
              <w:pStyle w:val="TableText"/>
            </w:pPr>
          </w:p>
        </w:tc>
      </w:tr>
      <w:tr w:rsidR="00EC5DE3" w:rsidRPr="00890AA6" w14:paraId="578C0835" w14:textId="77777777" w:rsidTr="0073298B">
        <w:trPr>
          <w:cantSplit/>
          <w:trHeight w:val="255"/>
        </w:trPr>
        <w:tc>
          <w:tcPr>
            <w:tcW w:w="2340" w:type="dxa"/>
            <w:tcBorders>
              <w:top w:val="nil"/>
              <w:left w:val="nil"/>
              <w:bottom w:val="nil"/>
              <w:right w:val="nil"/>
            </w:tcBorders>
          </w:tcPr>
          <w:p w14:paraId="7F8C1E35" w14:textId="77777777" w:rsidR="00EC5DE3" w:rsidRPr="00890AA6" w:rsidRDefault="00EC5DE3" w:rsidP="0073298B">
            <w:pPr>
              <w:pStyle w:val="TableText"/>
            </w:pPr>
            <w:r>
              <w:lastRenderedPageBreak/>
              <w:t>Dimension</w:t>
            </w:r>
          </w:p>
        </w:tc>
        <w:tc>
          <w:tcPr>
            <w:tcW w:w="6300" w:type="dxa"/>
            <w:tcBorders>
              <w:top w:val="nil"/>
              <w:left w:val="nil"/>
              <w:bottom w:val="nil"/>
              <w:right w:val="nil"/>
            </w:tcBorders>
            <w:shd w:val="clear" w:color="auto" w:fill="auto"/>
            <w:noWrap/>
          </w:tcPr>
          <w:p w14:paraId="3D6FD0CA" w14:textId="77777777" w:rsidR="00EC5DE3" w:rsidRDefault="00EC5DE3" w:rsidP="0073298B">
            <w:pPr>
              <w:pStyle w:val="TableText"/>
            </w:pPr>
            <w:r>
              <w:t>A dimension is each different way which a primary item may be characterized. For example the primary item "Sales" can be characterized by the dimensions "Region", "Product", etc.  A dimension must have at least one domain.  Note that dimensions are XBRL elements with the substitution group value of "</w:t>
            </w:r>
            <w:proofErr w:type="spellStart"/>
            <w:proofErr w:type="gramStart"/>
            <w:r>
              <w:t>xbrldt:dimensionItem</w:t>
            </w:r>
            <w:proofErr w:type="spellEnd"/>
            <w:proofErr w:type="gramEnd"/>
            <w:r>
              <w:t>".</w:t>
            </w:r>
          </w:p>
          <w:p w14:paraId="05A9A0D7" w14:textId="77777777" w:rsidR="00EC5DE3" w:rsidRPr="00D83D1D" w:rsidRDefault="00EC5DE3" w:rsidP="0073298B">
            <w:pPr>
              <w:pStyle w:val="TableText"/>
            </w:pPr>
          </w:p>
        </w:tc>
      </w:tr>
      <w:tr w:rsidR="00EC5DE3" w:rsidRPr="00890AA6" w14:paraId="7D2CDABC" w14:textId="77777777" w:rsidTr="0073298B">
        <w:trPr>
          <w:cantSplit/>
          <w:trHeight w:val="255"/>
        </w:trPr>
        <w:tc>
          <w:tcPr>
            <w:tcW w:w="2340" w:type="dxa"/>
            <w:tcBorders>
              <w:top w:val="nil"/>
              <w:left w:val="nil"/>
              <w:bottom w:val="nil"/>
              <w:right w:val="nil"/>
            </w:tcBorders>
          </w:tcPr>
          <w:p w14:paraId="3223CA9F" w14:textId="77777777" w:rsidR="00EC5DE3" w:rsidRDefault="00EC5DE3" w:rsidP="0073298B">
            <w:pPr>
              <w:pStyle w:val="TableText"/>
            </w:pPr>
            <w:r>
              <w:t>Domain</w:t>
            </w:r>
          </w:p>
        </w:tc>
        <w:tc>
          <w:tcPr>
            <w:tcW w:w="6300" w:type="dxa"/>
            <w:tcBorders>
              <w:top w:val="nil"/>
              <w:left w:val="nil"/>
              <w:bottom w:val="nil"/>
              <w:right w:val="nil"/>
            </w:tcBorders>
            <w:shd w:val="clear" w:color="auto" w:fill="auto"/>
            <w:noWrap/>
          </w:tcPr>
          <w:p w14:paraId="222108C9" w14:textId="77777777" w:rsidR="00EC5DE3" w:rsidRDefault="00EC5DE3" w:rsidP="0073298B">
            <w:pPr>
              <w:pStyle w:val="TableText"/>
            </w:pPr>
            <w:r>
              <w:t>A domain is the set of all domain members which are used to express a dimension.  For example, the "Regions" domain is "Total for All Regions", "Europe", "USA", "Asia", "Africa", "Australia" would be a domain.</w:t>
            </w:r>
          </w:p>
          <w:p w14:paraId="685AC462" w14:textId="77777777" w:rsidR="00EC5DE3" w:rsidRPr="00D83D1D" w:rsidRDefault="00EC5DE3" w:rsidP="0073298B">
            <w:pPr>
              <w:pStyle w:val="TableText"/>
            </w:pPr>
          </w:p>
        </w:tc>
      </w:tr>
      <w:tr w:rsidR="00EC5DE3" w:rsidRPr="00890AA6" w14:paraId="5EA2CA1E" w14:textId="77777777" w:rsidTr="0073298B">
        <w:trPr>
          <w:cantSplit/>
          <w:trHeight w:val="255"/>
        </w:trPr>
        <w:tc>
          <w:tcPr>
            <w:tcW w:w="2340" w:type="dxa"/>
            <w:tcBorders>
              <w:top w:val="nil"/>
              <w:left w:val="nil"/>
              <w:bottom w:val="nil"/>
              <w:right w:val="nil"/>
            </w:tcBorders>
          </w:tcPr>
          <w:p w14:paraId="3CD05728" w14:textId="77777777" w:rsidR="00EC5DE3" w:rsidRPr="00890AA6" w:rsidRDefault="00EC5DE3" w:rsidP="0073298B">
            <w:pPr>
              <w:pStyle w:val="TableText"/>
            </w:pPr>
            <w:r>
              <w:t>Domain member</w:t>
            </w:r>
          </w:p>
        </w:tc>
        <w:tc>
          <w:tcPr>
            <w:tcW w:w="6300" w:type="dxa"/>
            <w:tcBorders>
              <w:top w:val="nil"/>
              <w:left w:val="nil"/>
              <w:bottom w:val="nil"/>
              <w:right w:val="nil"/>
            </w:tcBorders>
            <w:shd w:val="clear" w:color="auto" w:fill="auto"/>
            <w:noWrap/>
          </w:tcPr>
          <w:p w14:paraId="1FAC72EC" w14:textId="77777777" w:rsidR="00EC5DE3" w:rsidRDefault="00EC5DE3" w:rsidP="0073298B">
            <w:pPr>
              <w:pStyle w:val="TableText"/>
            </w:pPr>
            <w:r>
              <w:t>A domain member is one of the members of the domain.  For example, for the "Regions" domain, "Europe" would be member of the domain.</w:t>
            </w:r>
          </w:p>
          <w:p w14:paraId="35C195F6" w14:textId="77777777" w:rsidR="00EC5DE3" w:rsidRPr="00D83D1D" w:rsidRDefault="00EC5DE3" w:rsidP="0073298B">
            <w:pPr>
              <w:pStyle w:val="TableText"/>
            </w:pPr>
          </w:p>
        </w:tc>
      </w:tr>
    </w:tbl>
    <w:p w14:paraId="2630D33E" w14:textId="77777777" w:rsidR="00EC5DE3" w:rsidRDefault="00EC5DE3" w:rsidP="00EC5DE3">
      <w:pPr>
        <w:pStyle w:val="BodyText"/>
      </w:pPr>
      <w:r>
        <w:t>Now we will explain these terms which might be used in a pivot table.  A hypercube is like the pivot table.  The dimensions/domains are the things which are pivoted, and the primary items are the data which is being reported in the pivot table.  The following is this information as it would appear within an Excel pivot table wizard:</w:t>
      </w:r>
    </w:p>
    <w:p w14:paraId="3A24AC0B" w14:textId="77777777" w:rsidR="00EC5DE3" w:rsidRDefault="00EC5DE3" w:rsidP="00EC5DE3">
      <w:pPr>
        <w:pStyle w:val="BodyText"/>
        <w:jc w:val="center"/>
      </w:pPr>
      <w:r>
        <w:rPr>
          <w:noProof/>
        </w:rPr>
        <w:drawing>
          <wp:inline distT="0" distB="0" distL="0" distR="0" wp14:anchorId="6AA0710C" wp14:editId="281DBB4B">
            <wp:extent cx="3774440" cy="239966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4440" cy="2399665"/>
                    </a:xfrm>
                    <a:prstGeom prst="rect">
                      <a:avLst/>
                    </a:prstGeom>
                    <a:noFill/>
                    <a:ln>
                      <a:noFill/>
                    </a:ln>
                  </pic:spPr>
                </pic:pic>
              </a:graphicData>
            </a:graphic>
          </wp:inline>
        </w:drawing>
      </w:r>
    </w:p>
    <w:p w14:paraId="2BE8F684" w14:textId="77777777" w:rsidR="00EC5DE3" w:rsidRDefault="00EC5DE3" w:rsidP="00EC5DE3">
      <w:pPr>
        <w:pStyle w:val="BodyText"/>
      </w:pPr>
    </w:p>
    <w:p w14:paraId="2345FB99" w14:textId="77777777" w:rsidR="00EC5DE3" w:rsidRDefault="00EC5DE3" w:rsidP="00EC5DE3">
      <w:pPr>
        <w:pStyle w:val="BodyText"/>
      </w:pPr>
      <w:r>
        <w:t>These are other important terms which are important to understand in order to understand how dimensions work:</w:t>
      </w:r>
    </w:p>
    <w:tbl>
      <w:tblPr>
        <w:tblW w:w="8640" w:type="dxa"/>
        <w:tblInd w:w="108" w:type="dxa"/>
        <w:tblLook w:val="0000" w:firstRow="0" w:lastRow="0" w:firstColumn="0" w:lastColumn="0" w:noHBand="0" w:noVBand="0"/>
      </w:tblPr>
      <w:tblGrid>
        <w:gridCol w:w="2340"/>
        <w:gridCol w:w="6300"/>
      </w:tblGrid>
      <w:tr w:rsidR="00EC5DE3" w:rsidRPr="00B70F69" w14:paraId="56014736" w14:textId="77777777" w:rsidTr="0073298B">
        <w:trPr>
          <w:cantSplit/>
          <w:trHeight w:val="255"/>
          <w:tblHeader/>
        </w:trPr>
        <w:tc>
          <w:tcPr>
            <w:tcW w:w="2340" w:type="dxa"/>
            <w:tcBorders>
              <w:top w:val="nil"/>
              <w:left w:val="nil"/>
              <w:bottom w:val="single" w:sz="4" w:space="0" w:color="auto"/>
              <w:right w:val="nil"/>
            </w:tcBorders>
            <w:vAlign w:val="bottom"/>
          </w:tcPr>
          <w:p w14:paraId="4ED1E7A9" w14:textId="77777777" w:rsidR="00EC5DE3" w:rsidRPr="00B70F69" w:rsidRDefault="00EC5DE3" w:rsidP="0073298B">
            <w:pPr>
              <w:rPr>
                <w:rFonts w:ascii="Arial" w:eastAsia="MS Mincho" w:hAnsi="Arial" w:cs="Arial"/>
                <w:b/>
                <w:bCs/>
                <w:szCs w:val="20"/>
                <w:lang w:eastAsia="ja-JP"/>
              </w:rPr>
            </w:pPr>
            <w:r>
              <w:rPr>
                <w:rFonts w:ascii="Arial" w:eastAsia="MS Mincho" w:hAnsi="Arial" w:cs="Arial"/>
                <w:b/>
                <w:bCs/>
                <w:szCs w:val="20"/>
                <w:lang w:eastAsia="ja-JP"/>
              </w:rPr>
              <w:t>Term</w:t>
            </w:r>
          </w:p>
        </w:tc>
        <w:tc>
          <w:tcPr>
            <w:tcW w:w="6300" w:type="dxa"/>
            <w:tcBorders>
              <w:top w:val="nil"/>
              <w:left w:val="nil"/>
              <w:bottom w:val="single" w:sz="4" w:space="0" w:color="auto"/>
              <w:right w:val="nil"/>
            </w:tcBorders>
            <w:shd w:val="clear" w:color="auto" w:fill="auto"/>
            <w:noWrap/>
            <w:vAlign w:val="bottom"/>
          </w:tcPr>
          <w:p w14:paraId="65B11862" w14:textId="77777777" w:rsidR="00EC5DE3" w:rsidRPr="00B70F69" w:rsidRDefault="00EC5DE3" w:rsidP="0073298B">
            <w:pPr>
              <w:rPr>
                <w:rFonts w:ascii="Arial" w:eastAsia="MS Mincho" w:hAnsi="Arial" w:cs="Arial"/>
                <w:b/>
                <w:bCs/>
                <w:szCs w:val="20"/>
                <w:lang w:eastAsia="ja-JP"/>
              </w:rPr>
            </w:pPr>
            <w:r>
              <w:rPr>
                <w:rFonts w:ascii="Arial" w:eastAsia="MS Mincho" w:hAnsi="Arial" w:cs="Arial"/>
                <w:b/>
                <w:bCs/>
                <w:szCs w:val="20"/>
                <w:lang w:eastAsia="ja-JP"/>
              </w:rPr>
              <w:t>Explanation</w:t>
            </w:r>
          </w:p>
        </w:tc>
      </w:tr>
      <w:tr w:rsidR="00EC5DE3" w:rsidRPr="00890AA6" w14:paraId="55AFFA70" w14:textId="77777777" w:rsidTr="0073298B">
        <w:trPr>
          <w:cantSplit/>
          <w:trHeight w:val="255"/>
        </w:trPr>
        <w:tc>
          <w:tcPr>
            <w:tcW w:w="2340" w:type="dxa"/>
            <w:tcBorders>
              <w:top w:val="nil"/>
              <w:left w:val="nil"/>
              <w:bottom w:val="nil"/>
              <w:right w:val="nil"/>
            </w:tcBorders>
          </w:tcPr>
          <w:p w14:paraId="0A15B3C5" w14:textId="77777777" w:rsidR="00EC5DE3" w:rsidRDefault="00EC5DE3" w:rsidP="0073298B">
            <w:pPr>
              <w:pStyle w:val="TableText"/>
            </w:pPr>
            <w:r>
              <w:t>Aggregator</w:t>
            </w:r>
          </w:p>
        </w:tc>
        <w:tc>
          <w:tcPr>
            <w:tcW w:w="6300" w:type="dxa"/>
            <w:tcBorders>
              <w:top w:val="nil"/>
              <w:left w:val="nil"/>
              <w:bottom w:val="nil"/>
              <w:right w:val="nil"/>
            </w:tcBorders>
            <w:shd w:val="clear" w:color="auto" w:fill="auto"/>
            <w:noWrap/>
          </w:tcPr>
          <w:p w14:paraId="7D9E352D" w14:textId="77777777" w:rsidR="00EC5DE3" w:rsidRDefault="00EC5DE3" w:rsidP="0073298B">
            <w:pPr>
              <w:pStyle w:val="TableText"/>
            </w:pPr>
            <w:r>
              <w:t>The aggregator is the domain member which represents the result of adding all the other domain members.  For example, "Total for All Regions" is the aggregator of the "Regions" dimension.  It is used to express the sum of the domain members "Europe", "USA", "Asia", "Africa", "Australia".</w:t>
            </w:r>
          </w:p>
          <w:p w14:paraId="396AEA6C" w14:textId="77777777" w:rsidR="00EC5DE3" w:rsidRPr="00D83D1D" w:rsidRDefault="00EC5DE3" w:rsidP="0073298B">
            <w:pPr>
              <w:pStyle w:val="TableText"/>
            </w:pPr>
          </w:p>
        </w:tc>
      </w:tr>
      <w:tr w:rsidR="00EC5DE3" w:rsidRPr="00890AA6" w14:paraId="5DE73A4A" w14:textId="77777777" w:rsidTr="0073298B">
        <w:trPr>
          <w:cantSplit/>
          <w:trHeight w:val="255"/>
        </w:trPr>
        <w:tc>
          <w:tcPr>
            <w:tcW w:w="2340" w:type="dxa"/>
            <w:tcBorders>
              <w:top w:val="nil"/>
              <w:left w:val="nil"/>
              <w:bottom w:val="nil"/>
              <w:right w:val="nil"/>
            </w:tcBorders>
          </w:tcPr>
          <w:p w14:paraId="5B278648" w14:textId="77777777" w:rsidR="00EC5DE3" w:rsidRPr="00890AA6" w:rsidRDefault="00EC5DE3" w:rsidP="0073298B">
            <w:pPr>
              <w:pStyle w:val="TableText"/>
            </w:pPr>
            <w:r>
              <w:t>Explicit Dimension</w:t>
            </w:r>
          </w:p>
        </w:tc>
        <w:tc>
          <w:tcPr>
            <w:tcW w:w="6300" w:type="dxa"/>
            <w:tcBorders>
              <w:top w:val="nil"/>
              <w:left w:val="nil"/>
              <w:bottom w:val="nil"/>
              <w:right w:val="nil"/>
            </w:tcBorders>
            <w:shd w:val="clear" w:color="auto" w:fill="auto"/>
            <w:noWrap/>
          </w:tcPr>
          <w:p w14:paraId="16577211" w14:textId="77777777" w:rsidR="00EC5DE3" w:rsidRDefault="00EC5DE3" w:rsidP="0073298B">
            <w:pPr>
              <w:pStyle w:val="TableText"/>
            </w:pPr>
            <w:r>
              <w:t>Dimensions where the domain explicitly defines each possible member.  For example, the "Regions" dimension above is an explicit dimension as its members; "Europe", "USA", "Asia", "Africa", "Australia"; are explicitly defined.</w:t>
            </w:r>
          </w:p>
          <w:p w14:paraId="33BFBDF5" w14:textId="77777777" w:rsidR="00EC5DE3" w:rsidRPr="00D83D1D" w:rsidRDefault="00EC5DE3" w:rsidP="0073298B">
            <w:pPr>
              <w:pStyle w:val="TableText"/>
            </w:pPr>
          </w:p>
        </w:tc>
      </w:tr>
      <w:tr w:rsidR="00EC5DE3" w:rsidRPr="00890AA6" w14:paraId="61257C41" w14:textId="77777777" w:rsidTr="0073298B">
        <w:trPr>
          <w:cantSplit/>
          <w:trHeight w:val="255"/>
        </w:trPr>
        <w:tc>
          <w:tcPr>
            <w:tcW w:w="2340" w:type="dxa"/>
            <w:tcBorders>
              <w:top w:val="nil"/>
              <w:left w:val="nil"/>
              <w:bottom w:val="nil"/>
              <w:right w:val="nil"/>
            </w:tcBorders>
          </w:tcPr>
          <w:p w14:paraId="0AB4245E" w14:textId="77777777" w:rsidR="00EC5DE3" w:rsidRDefault="00EC5DE3" w:rsidP="0073298B">
            <w:pPr>
              <w:pStyle w:val="TableText"/>
            </w:pPr>
            <w:r>
              <w:lastRenderedPageBreak/>
              <w:t>Implicit Dimensions</w:t>
            </w:r>
          </w:p>
        </w:tc>
        <w:tc>
          <w:tcPr>
            <w:tcW w:w="6300" w:type="dxa"/>
            <w:tcBorders>
              <w:top w:val="nil"/>
              <w:left w:val="nil"/>
              <w:bottom w:val="nil"/>
              <w:right w:val="nil"/>
            </w:tcBorders>
            <w:shd w:val="clear" w:color="auto" w:fill="auto"/>
            <w:noWrap/>
          </w:tcPr>
          <w:p w14:paraId="3BE3EAD0" w14:textId="77777777" w:rsidR="00EC5DE3" w:rsidRDefault="00EC5DE3" w:rsidP="0073298B">
            <w:pPr>
              <w:pStyle w:val="TableText"/>
            </w:pPr>
            <w:r>
              <w:t>Dimensions where, for example, the number of members is impractically large to explicitly define.  For example, the dimension "Longitude and Latitude" would be a good use for implicit dimensions as the domain longitude is an infinite number of numbers between 180 and -180.</w:t>
            </w:r>
          </w:p>
          <w:p w14:paraId="31B3FE09" w14:textId="77777777" w:rsidR="00EC5DE3" w:rsidRPr="00D83D1D" w:rsidRDefault="00EC5DE3" w:rsidP="0073298B">
            <w:pPr>
              <w:pStyle w:val="TableText"/>
            </w:pPr>
          </w:p>
        </w:tc>
      </w:tr>
      <w:tr w:rsidR="00EC5DE3" w:rsidRPr="00890AA6" w14:paraId="02F7B3AD" w14:textId="77777777" w:rsidTr="0073298B">
        <w:trPr>
          <w:cantSplit/>
          <w:trHeight w:val="255"/>
        </w:trPr>
        <w:tc>
          <w:tcPr>
            <w:tcW w:w="2340" w:type="dxa"/>
            <w:tcBorders>
              <w:top w:val="nil"/>
              <w:left w:val="nil"/>
              <w:bottom w:val="nil"/>
              <w:right w:val="nil"/>
            </w:tcBorders>
          </w:tcPr>
          <w:p w14:paraId="761CB369" w14:textId="77777777" w:rsidR="00EC5DE3" w:rsidRDefault="00EC5DE3" w:rsidP="0073298B">
            <w:pPr>
              <w:pStyle w:val="TableText"/>
            </w:pPr>
            <w:r>
              <w:t>all/</w:t>
            </w:r>
            <w:proofErr w:type="spellStart"/>
            <w:r>
              <w:t>notAll</w:t>
            </w:r>
            <w:proofErr w:type="spellEnd"/>
            <w:r>
              <w:t xml:space="preserve"> Composers</w:t>
            </w:r>
          </w:p>
        </w:tc>
        <w:tc>
          <w:tcPr>
            <w:tcW w:w="6300" w:type="dxa"/>
            <w:tcBorders>
              <w:top w:val="nil"/>
              <w:left w:val="nil"/>
              <w:bottom w:val="nil"/>
              <w:right w:val="nil"/>
            </w:tcBorders>
            <w:shd w:val="clear" w:color="auto" w:fill="auto"/>
            <w:noWrap/>
          </w:tcPr>
          <w:p w14:paraId="461BAF44" w14:textId="77777777" w:rsidR="00EC5DE3" w:rsidRDefault="00EC5DE3" w:rsidP="0073298B">
            <w:pPr>
              <w:pStyle w:val="TableText"/>
            </w:pPr>
            <w:r>
              <w:t>These composers are used to constrain XBRL contexts so that only appropriate dimension information can be within a context which is used on a specific concept.</w:t>
            </w:r>
          </w:p>
          <w:p w14:paraId="2F1FA1BD" w14:textId="77777777" w:rsidR="00EC5DE3" w:rsidRDefault="00EC5DE3" w:rsidP="0073298B">
            <w:pPr>
              <w:pStyle w:val="TableText"/>
            </w:pPr>
          </w:p>
          <w:p w14:paraId="6B8CA7EC" w14:textId="77777777" w:rsidR="00EC5DE3" w:rsidRDefault="00EC5DE3" w:rsidP="0073298B">
            <w:pPr>
              <w:pStyle w:val="TableText"/>
            </w:pPr>
            <w:r>
              <w:t>all – All of the dimensions must be present.</w:t>
            </w:r>
          </w:p>
          <w:p w14:paraId="0E1307E4" w14:textId="77777777" w:rsidR="00EC5DE3" w:rsidRDefault="00EC5DE3" w:rsidP="0073298B">
            <w:pPr>
              <w:pStyle w:val="TableText"/>
            </w:pPr>
            <w:proofErr w:type="spellStart"/>
            <w:r>
              <w:t>notAll</w:t>
            </w:r>
            <w:proofErr w:type="spellEnd"/>
            <w:r>
              <w:t xml:space="preserve"> – Negated version of "All"</w:t>
            </w:r>
          </w:p>
          <w:p w14:paraId="0B2272C0" w14:textId="77777777" w:rsidR="00EC5DE3" w:rsidRDefault="00EC5DE3" w:rsidP="0073298B">
            <w:pPr>
              <w:pStyle w:val="TableText"/>
            </w:pPr>
          </w:p>
          <w:p w14:paraId="4398D6B6" w14:textId="77777777" w:rsidR="00EC5DE3" w:rsidRDefault="00EC5DE3" w:rsidP="0073298B">
            <w:pPr>
              <w:pStyle w:val="TableText"/>
            </w:pPr>
            <w:r>
              <w:t>(These composers work similar to XML Schema composers.)</w:t>
            </w:r>
          </w:p>
          <w:p w14:paraId="5971EF57" w14:textId="77777777" w:rsidR="00EC5DE3" w:rsidRPr="00D83D1D" w:rsidRDefault="00EC5DE3" w:rsidP="0073298B">
            <w:pPr>
              <w:pStyle w:val="TableText"/>
            </w:pPr>
          </w:p>
        </w:tc>
      </w:tr>
    </w:tbl>
    <w:p w14:paraId="73B4A9DE" w14:textId="77777777" w:rsidR="00EC5DE3" w:rsidRDefault="00EC5DE3" w:rsidP="00EC5DE3">
      <w:pPr>
        <w:pStyle w:val="BodyText"/>
      </w:pPr>
      <w:r>
        <w:t>Note that dimensional information is always expressed within the &lt;scenario&gt; or &lt;segment&gt; element of an XBRL context.  The default, and when in doubt as to which to use, is the &lt;scenario&gt; element of a context.</w:t>
      </w:r>
    </w:p>
    <w:p w14:paraId="74E5A86D" w14:textId="77777777" w:rsidR="00EC5DE3" w:rsidRDefault="00EC5DE3" w:rsidP="00EC5DE3">
      <w:pPr>
        <w:pStyle w:val="Heading3"/>
      </w:pPr>
      <w:bookmarkStart w:id="66" w:name="_Toc118458381"/>
      <w:bookmarkStart w:id="67" w:name="_Toc128619807"/>
      <w:r>
        <w:t>Building Blocks</w:t>
      </w:r>
      <w:bookmarkEnd w:id="66"/>
      <w:bookmarkEnd w:id="67"/>
    </w:p>
    <w:p w14:paraId="297B5B67" w14:textId="77777777" w:rsidR="00EC5DE3" w:rsidRDefault="00EC5DE3" w:rsidP="00EC5DE3">
      <w:pPr>
        <w:pStyle w:val="BodyText"/>
      </w:pPr>
      <w:r>
        <w:t>Expressing dimensional information in taxonomies is somewhat like using building blocks, like the familiar "Lego's" to build what you desire to express.  This section describes these building blocks and what they allow users to express in taxonomies.</w:t>
      </w:r>
    </w:p>
    <w:p w14:paraId="7C6E575B" w14:textId="77777777" w:rsidR="00EC5DE3" w:rsidRDefault="00EC5DE3" w:rsidP="00EC5DE3">
      <w:pPr>
        <w:pStyle w:val="BodyText"/>
      </w:pPr>
      <w:r>
        <w:t>Keep in the back of your mind that at times modularity to allow reuse of dimensional components is important.  However, we are not necessarily going to build the first basic samples of using dimensions considering modularity as they make understanding dimensions more difficult.</w:t>
      </w:r>
    </w:p>
    <w:p w14:paraId="301A2F34" w14:textId="77777777" w:rsidR="00EC5DE3" w:rsidRDefault="00EC5DE3" w:rsidP="00EC5DE3">
      <w:pPr>
        <w:pStyle w:val="BodyText"/>
      </w:pPr>
      <w:r>
        <w:t>All the dimensional information in this first example will be constructed in one XBRL extended link.  We will use multiple taxonomies to express this information.  Again, modularity issues are an advanced topic and will not be addressed by us here.</w:t>
      </w:r>
    </w:p>
    <w:p w14:paraId="77919C27" w14:textId="77777777" w:rsidR="00EC5DE3" w:rsidRDefault="00EC5DE3" w:rsidP="00EC5DE3">
      <w:pPr>
        <w:pStyle w:val="BodyText"/>
      </w:pPr>
      <w:r>
        <w:t>So, in order to express your dimensional information, the steps which would get you there, expressed in a logical way would be:</w:t>
      </w:r>
    </w:p>
    <w:p w14:paraId="28208233" w14:textId="77777777" w:rsidR="00EC5DE3" w:rsidRDefault="00EC5DE3" w:rsidP="001531ED">
      <w:pPr>
        <w:pStyle w:val="BodyText"/>
        <w:numPr>
          <w:ilvl w:val="0"/>
          <w:numId w:val="32"/>
        </w:numPr>
      </w:pPr>
      <w:r>
        <w:t>Create primary item(s) (tuples are not allowed to be used in dimensions).</w:t>
      </w:r>
    </w:p>
    <w:p w14:paraId="022FA617" w14:textId="77777777" w:rsidR="00EC5DE3" w:rsidRDefault="00EC5DE3" w:rsidP="001531ED">
      <w:pPr>
        <w:pStyle w:val="BodyText"/>
        <w:numPr>
          <w:ilvl w:val="0"/>
          <w:numId w:val="32"/>
        </w:numPr>
      </w:pPr>
      <w:r>
        <w:t>Create hypercube which will be used to organize and express the dimensions you wish to express.</w:t>
      </w:r>
    </w:p>
    <w:p w14:paraId="79035F5F" w14:textId="77777777" w:rsidR="00EC5DE3" w:rsidRDefault="00EC5DE3" w:rsidP="001531ED">
      <w:pPr>
        <w:pStyle w:val="BodyText"/>
        <w:numPr>
          <w:ilvl w:val="1"/>
          <w:numId w:val="32"/>
        </w:numPr>
      </w:pPr>
      <w:r>
        <w:t>Create role of all/</w:t>
      </w:r>
      <w:proofErr w:type="spellStart"/>
      <w:r>
        <w:t>notAll</w:t>
      </w:r>
      <w:proofErr w:type="spellEnd"/>
      <w:r>
        <w:t xml:space="preserve"> relation between hypercube and primary item</w:t>
      </w:r>
    </w:p>
    <w:p w14:paraId="116EC75D" w14:textId="77777777" w:rsidR="00EC5DE3" w:rsidRDefault="00EC5DE3" w:rsidP="001531ED">
      <w:pPr>
        <w:pStyle w:val="BodyText"/>
        <w:numPr>
          <w:ilvl w:val="1"/>
          <w:numId w:val="32"/>
        </w:numPr>
      </w:pPr>
      <w:r>
        <w:t xml:space="preserve">Specify the </w:t>
      </w:r>
      <w:proofErr w:type="spellStart"/>
      <w:r>
        <w:t>ContextElement</w:t>
      </w:r>
      <w:proofErr w:type="spellEnd"/>
      <w:r>
        <w:t xml:space="preserve"> (&lt;segment&gt; or &lt;scenario&gt;) which will hold the dimensional information in the instance document.</w:t>
      </w:r>
    </w:p>
    <w:p w14:paraId="61E2EAF6" w14:textId="77777777" w:rsidR="00EC5DE3" w:rsidRDefault="00EC5DE3" w:rsidP="001531ED">
      <w:pPr>
        <w:pStyle w:val="BodyText"/>
        <w:numPr>
          <w:ilvl w:val="1"/>
          <w:numId w:val="32"/>
        </w:numPr>
      </w:pPr>
      <w:r>
        <w:t>Indicate whether the hypercube is summable</w:t>
      </w:r>
    </w:p>
    <w:p w14:paraId="595CD7B3" w14:textId="77777777" w:rsidR="00EC5DE3" w:rsidRDefault="00EC5DE3" w:rsidP="001531ED">
      <w:pPr>
        <w:pStyle w:val="BodyText"/>
        <w:numPr>
          <w:ilvl w:val="1"/>
          <w:numId w:val="32"/>
        </w:numPr>
      </w:pPr>
      <w:r>
        <w:t>Indicate whether the hypercube is closed (can be extended, optional).</w:t>
      </w:r>
    </w:p>
    <w:p w14:paraId="59CBE34A" w14:textId="77777777" w:rsidR="00EC5DE3" w:rsidRDefault="00EC5DE3" w:rsidP="001531ED">
      <w:pPr>
        <w:pStyle w:val="BodyText"/>
        <w:numPr>
          <w:ilvl w:val="0"/>
          <w:numId w:val="32"/>
        </w:numPr>
      </w:pPr>
      <w:r>
        <w:t>Create the dimensions of the hypercube</w:t>
      </w:r>
    </w:p>
    <w:p w14:paraId="7DDB71FC" w14:textId="77777777" w:rsidR="00EC5DE3" w:rsidRDefault="00EC5DE3" w:rsidP="001531ED">
      <w:pPr>
        <w:pStyle w:val="BodyText"/>
        <w:numPr>
          <w:ilvl w:val="1"/>
          <w:numId w:val="32"/>
        </w:numPr>
      </w:pPr>
      <w:r>
        <w:t xml:space="preserve">Create </w:t>
      </w:r>
      <w:proofErr w:type="spellStart"/>
      <w:r>
        <w:t>arcrole</w:t>
      </w:r>
      <w:proofErr w:type="spellEnd"/>
      <w:r>
        <w:t xml:space="preserve"> (which may only be hypercube-dimension)</w:t>
      </w:r>
    </w:p>
    <w:p w14:paraId="66B0C429" w14:textId="77777777" w:rsidR="00EC5DE3" w:rsidRDefault="00EC5DE3" w:rsidP="001531ED">
      <w:pPr>
        <w:pStyle w:val="BodyText"/>
        <w:numPr>
          <w:ilvl w:val="1"/>
          <w:numId w:val="32"/>
        </w:numPr>
      </w:pPr>
      <w:r>
        <w:t>Set value of summable attribute to indicate if calculations can be used in the hypercube</w:t>
      </w:r>
    </w:p>
    <w:p w14:paraId="26623D3A" w14:textId="77777777" w:rsidR="00EC5DE3" w:rsidRDefault="00EC5DE3" w:rsidP="001531ED">
      <w:pPr>
        <w:pStyle w:val="BodyText"/>
        <w:numPr>
          <w:ilvl w:val="0"/>
          <w:numId w:val="32"/>
        </w:numPr>
      </w:pPr>
      <w:r>
        <w:t>Create each domain.</w:t>
      </w:r>
    </w:p>
    <w:p w14:paraId="21D395DE" w14:textId="77777777" w:rsidR="00EC5DE3" w:rsidRDefault="00EC5DE3" w:rsidP="001531ED">
      <w:pPr>
        <w:pStyle w:val="BodyText"/>
        <w:numPr>
          <w:ilvl w:val="1"/>
          <w:numId w:val="32"/>
        </w:numPr>
      </w:pPr>
      <w:r>
        <w:lastRenderedPageBreak/>
        <w:t xml:space="preserve">Create </w:t>
      </w:r>
      <w:proofErr w:type="spellStart"/>
      <w:r>
        <w:t>arcrole</w:t>
      </w:r>
      <w:proofErr w:type="spellEnd"/>
      <w:r>
        <w:t xml:space="preserve"> (which may only be dimension-domain)</w:t>
      </w:r>
    </w:p>
    <w:p w14:paraId="4D29172D" w14:textId="77777777" w:rsidR="00EC5DE3" w:rsidRDefault="00EC5DE3" w:rsidP="001531ED">
      <w:pPr>
        <w:pStyle w:val="BodyText"/>
        <w:numPr>
          <w:ilvl w:val="0"/>
          <w:numId w:val="32"/>
        </w:numPr>
      </w:pPr>
      <w:r>
        <w:t>Create concepts which will make up the domain members</w:t>
      </w:r>
    </w:p>
    <w:p w14:paraId="3C6AF5A9" w14:textId="77777777" w:rsidR="00EC5DE3" w:rsidRDefault="00EC5DE3" w:rsidP="001531ED">
      <w:pPr>
        <w:pStyle w:val="BodyText"/>
        <w:numPr>
          <w:ilvl w:val="1"/>
          <w:numId w:val="32"/>
        </w:numPr>
      </w:pPr>
      <w:r>
        <w:t xml:space="preserve">Create </w:t>
      </w:r>
      <w:proofErr w:type="spellStart"/>
      <w:r>
        <w:t>arcrole</w:t>
      </w:r>
      <w:proofErr w:type="spellEnd"/>
      <w:r>
        <w:t xml:space="preserve"> (which may only be domain-member)</w:t>
      </w:r>
    </w:p>
    <w:p w14:paraId="6E5F25D7" w14:textId="77777777" w:rsidR="00EC5DE3" w:rsidRDefault="00EC5DE3" w:rsidP="001531ED">
      <w:pPr>
        <w:pStyle w:val="BodyText"/>
        <w:numPr>
          <w:ilvl w:val="1"/>
          <w:numId w:val="32"/>
        </w:numPr>
      </w:pPr>
      <w:r>
        <w:t>Express the calculation relationships for domain members</w:t>
      </w:r>
    </w:p>
    <w:p w14:paraId="533B93F4" w14:textId="77777777" w:rsidR="00EC5DE3" w:rsidRDefault="00EC5DE3" w:rsidP="00EC5DE3">
      <w:pPr>
        <w:pStyle w:val="BodyText"/>
      </w:pPr>
      <w:r>
        <w:t xml:space="preserve">Note that creating the dimension information does not necessarily need to be performed in the order indicated above, however all the components must be expressed to correctly express the dimension relationships.  If the dimensional information crosses extended links, the </w:t>
      </w:r>
      <w:proofErr w:type="spellStart"/>
      <w:r>
        <w:t>targetRole</w:t>
      </w:r>
      <w:proofErr w:type="spellEnd"/>
      <w:r>
        <w:t xml:space="preserve"> is used to "point" to the appropriate extended link.</w:t>
      </w:r>
    </w:p>
    <w:p w14:paraId="2FA7D261" w14:textId="77777777" w:rsidR="00EC5DE3" w:rsidRDefault="00EC5DE3" w:rsidP="00EC5DE3">
      <w:pPr>
        <w:pStyle w:val="BodyText"/>
      </w:pPr>
      <w:r>
        <w:t xml:space="preserve">Building blocks of dimensions are expressed in the form or relations in an XBRL definition </w:t>
      </w:r>
      <w:proofErr w:type="spellStart"/>
      <w:r>
        <w:t>linkbase</w:t>
      </w:r>
      <w:proofErr w:type="spellEnd"/>
      <w:r>
        <w:t>.  The relations (arcs) have different purposes (</w:t>
      </w:r>
      <w:proofErr w:type="spellStart"/>
      <w:r>
        <w:t>arcroles</w:t>
      </w:r>
      <w:proofErr w:type="spellEnd"/>
      <w:r>
        <w:t xml:space="preserve">).  The different </w:t>
      </w:r>
      <w:proofErr w:type="spellStart"/>
      <w:r>
        <w:t>arcroles</w:t>
      </w:r>
      <w:proofErr w:type="spellEnd"/>
      <w:r>
        <w:t xml:space="preserve"> have different attributes.  These building blocks are summarized in the following table.  These building blocks are shown by </w:t>
      </w:r>
      <w:proofErr w:type="spellStart"/>
      <w:r>
        <w:t>arcrole</w:t>
      </w:r>
      <w:proofErr w:type="spellEnd"/>
      <w:r>
        <w:t xml:space="preserve"> with the attributes of the </w:t>
      </w:r>
      <w:proofErr w:type="spellStart"/>
      <w:r>
        <w:t>arcrole</w:t>
      </w:r>
      <w:proofErr w:type="spellEnd"/>
      <w:r>
        <w:t xml:space="preserve"> shown below each </w:t>
      </w:r>
      <w:proofErr w:type="spellStart"/>
      <w:r>
        <w:t>arcrole</w:t>
      </w:r>
      <w:proofErr w:type="spellEnd"/>
      <w:r>
        <w:t>:</w:t>
      </w:r>
    </w:p>
    <w:tbl>
      <w:tblPr>
        <w:tblW w:w="8763" w:type="dxa"/>
        <w:tblInd w:w="93" w:type="dxa"/>
        <w:tblLook w:val="0000" w:firstRow="0" w:lastRow="0" w:firstColumn="0" w:lastColumn="0" w:noHBand="0" w:noVBand="0"/>
      </w:tblPr>
      <w:tblGrid>
        <w:gridCol w:w="3075"/>
        <w:gridCol w:w="2268"/>
        <w:gridCol w:w="3420"/>
      </w:tblGrid>
      <w:tr w:rsidR="00EC5DE3" w:rsidRPr="002628DD" w14:paraId="3AF471C2" w14:textId="77777777" w:rsidTr="0073298B">
        <w:trPr>
          <w:trHeight w:val="255"/>
        </w:trPr>
        <w:tc>
          <w:tcPr>
            <w:tcW w:w="3075" w:type="dxa"/>
            <w:tcBorders>
              <w:top w:val="nil"/>
              <w:left w:val="nil"/>
              <w:bottom w:val="single" w:sz="4" w:space="0" w:color="auto"/>
              <w:right w:val="nil"/>
            </w:tcBorders>
            <w:shd w:val="clear" w:color="auto" w:fill="auto"/>
            <w:noWrap/>
            <w:vAlign w:val="bottom"/>
          </w:tcPr>
          <w:p w14:paraId="543EABCD"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Building block</w:t>
            </w:r>
          </w:p>
        </w:tc>
        <w:tc>
          <w:tcPr>
            <w:tcW w:w="2268" w:type="dxa"/>
            <w:tcBorders>
              <w:top w:val="nil"/>
              <w:left w:val="nil"/>
              <w:bottom w:val="single" w:sz="4" w:space="0" w:color="auto"/>
              <w:right w:val="nil"/>
            </w:tcBorders>
          </w:tcPr>
          <w:p w14:paraId="0351CC24" w14:textId="77777777" w:rsidR="00EC5DE3" w:rsidRDefault="00EC5DE3" w:rsidP="0073298B">
            <w:pPr>
              <w:jc w:val="center"/>
              <w:rPr>
                <w:rFonts w:ascii="Arial" w:eastAsia="MS Mincho" w:hAnsi="Arial" w:cs="Arial"/>
                <w:b/>
                <w:bCs/>
                <w:sz w:val="16"/>
                <w:szCs w:val="16"/>
                <w:lang w:eastAsia="ja-JP"/>
              </w:rPr>
            </w:pPr>
          </w:p>
          <w:p w14:paraId="74112D6F" w14:textId="77777777" w:rsidR="00EC5DE3"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Building Block Type</w:t>
            </w:r>
          </w:p>
        </w:tc>
        <w:tc>
          <w:tcPr>
            <w:tcW w:w="3420" w:type="dxa"/>
            <w:tcBorders>
              <w:top w:val="nil"/>
              <w:left w:val="nil"/>
              <w:bottom w:val="single" w:sz="4" w:space="0" w:color="auto"/>
              <w:right w:val="nil"/>
            </w:tcBorders>
            <w:shd w:val="clear" w:color="auto" w:fill="auto"/>
            <w:noWrap/>
            <w:vAlign w:val="bottom"/>
          </w:tcPr>
          <w:p w14:paraId="5208E98C"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Explanation</w:t>
            </w:r>
          </w:p>
        </w:tc>
      </w:tr>
      <w:tr w:rsidR="00EC5DE3" w:rsidRPr="008F4B3E" w14:paraId="382981B9" w14:textId="77777777" w:rsidTr="0073298B">
        <w:trPr>
          <w:trHeight w:val="255"/>
        </w:trPr>
        <w:tc>
          <w:tcPr>
            <w:tcW w:w="3075" w:type="dxa"/>
            <w:tcBorders>
              <w:top w:val="nil"/>
              <w:left w:val="nil"/>
              <w:bottom w:val="nil"/>
              <w:right w:val="nil"/>
            </w:tcBorders>
            <w:shd w:val="clear" w:color="auto" w:fill="auto"/>
            <w:noWrap/>
          </w:tcPr>
          <w:p w14:paraId="4EBCE768" w14:textId="77777777" w:rsidR="00EC5DE3" w:rsidRPr="00937AE1" w:rsidRDefault="00EC5DE3" w:rsidP="0073298B">
            <w:pPr>
              <w:rPr>
                <w:rFonts w:ascii="Arial" w:eastAsia="MS Mincho" w:hAnsi="Arial" w:cs="Arial"/>
                <w:b/>
                <w:szCs w:val="20"/>
                <w:lang w:eastAsia="ja-JP"/>
              </w:rPr>
            </w:pPr>
            <w:r w:rsidRPr="00937AE1">
              <w:rPr>
                <w:rFonts w:ascii="Arial" w:eastAsia="MS Mincho" w:hAnsi="Arial" w:cs="Arial"/>
                <w:b/>
                <w:szCs w:val="20"/>
                <w:lang w:eastAsia="ja-JP"/>
              </w:rPr>
              <w:t>Has-Hypercub</w:t>
            </w:r>
            <w:r>
              <w:rPr>
                <w:rFonts w:ascii="Arial" w:eastAsia="MS Mincho" w:hAnsi="Arial" w:cs="Arial"/>
                <w:b/>
                <w:szCs w:val="20"/>
                <w:lang w:eastAsia="ja-JP"/>
              </w:rPr>
              <w:t xml:space="preserve">e </w:t>
            </w:r>
            <w:proofErr w:type="spellStart"/>
            <w:r>
              <w:rPr>
                <w:rFonts w:ascii="Arial" w:eastAsia="MS Mincho" w:hAnsi="Arial" w:cs="Arial"/>
                <w:b/>
                <w:szCs w:val="20"/>
                <w:lang w:eastAsia="ja-JP"/>
              </w:rPr>
              <w:t>arcrol</w:t>
            </w:r>
            <w:r w:rsidRPr="00937AE1">
              <w:rPr>
                <w:rFonts w:ascii="Arial" w:eastAsia="MS Mincho" w:hAnsi="Arial" w:cs="Arial"/>
                <w:b/>
                <w:szCs w:val="20"/>
                <w:lang w:eastAsia="ja-JP"/>
              </w:rPr>
              <w:t>e</w:t>
            </w:r>
            <w:proofErr w:type="spellEnd"/>
          </w:p>
        </w:tc>
        <w:tc>
          <w:tcPr>
            <w:tcW w:w="2268" w:type="dxa"/>
            <w:tcBorders>
              <w:top w:val="nil"/>
              <w:left w:val="nil"/>
              <w:bottom w:val="nil"/>
              <w:right w:val="nil"/>
            </w:tcBorders>
          </w:tcPr>
          <w:p w14:paraId="40066902" w14:textId="77777777" w:rsidR="00EC5DE3" w:rsidRDefault="00EC5DE3" w:rsidP="0073298B">
            <w:pPr>
              <w:rPr>
                <w:rFonts w:ascii="Arial" w:eastAsia="MS Mincho" w:hAnsi="Arial" w:cs="Arial"/>
                <w:szCs w:val="20"/>
                <w:lang w:eastAsia="ja-JP"/>
              </w:rPr>
            </w:pPr>
            <w:proofErr w:type="spellStart"/>
            <w:r>
              <w:rPr>
                <w:rFonts w:ascii="Arial" w:eastAsia="MS Mincho" w:hAnsi="Arial" w:cs="Arial"/>
                <w:szCs w:val="20"/>
                <w:lang w:eastAsia="ja-JP"/>
              </w:rPr>
              <w:t>arcrole</w:t>
            </w:r>
            <w:proofErr w:type="spellEnd"/>
          </w:p>
        </w:tc>
        <w:tc>
          <w:tcPr>
            <w:tcW w:w="3420" w:type="dxa"/>
            <w:tcBorders>
              <w:top w:val="nil"/>
              <w:left w:val="nil"/>
              <w:bottom w:val="nil"/>
              <w:right w:val="nil"/>
            </w:tcBorders>
            <w:shd w:val="clear" w:color="auto" w:fill="auto"/>
            <w:noWrap/>
          </w:tcPr>
          <w:p w14:paraId="50F73E9A"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 xml:space="preserve">Takes forms:  all, </w:t>
            </w:r>
            <w:proofErr w:type="spellStart"/>
            <w:r>
              <w:rPr>
                <w:rFonts w:ascii="Arial" w:eastAsia="MS Mincho" w:hAnsi="Arial" w:cs="Arial"/>
                <w:szCs w:val="20"/>
                <w:lang w:eastAsia="ja-JP"/>
              </w:rPr>
              <w:t>notAll</w:t>
            </w:r>
            <w:proofErr w:type="spellEnd"/>
          </w:p>
        </w:tc>
      </w:tr>
      <w:tr w:rsidR="00EC5DE3" w:rsidRPr="008F4B3E" w14:paraId="2E3E2F94" w14:textId="77777777" w:rsidTr="0073298B">
        <w:trPr>
          <w:trHeight w:val="255"/>
        </w:trPr>
        <w:tc>
          <w:tcPr>
            <w:tcW w:w="3075" w:type="dxa"/>
            <w:tcBorders>
              <w:top w:val="nil"/>
              <w:left w:val="nil"/>
              <w:bottom w:val="nil"/>
              <w:right w:val="nil"/>
            </w:tcBorders>
            <w:shd w:val="clear" w:color="auto" w:fill="auto"/>
            <w:noWrap/>
          </w:tcPr>
          <w:p w14:paraId="2B625FA3" w14:textId="77777777" w:rsidR="00EC5DE3" w:rsidRPr="00937AE1" w:rsidRDefault="00EC5DE3" w:rsidP="0073298B">
            <w:pPr>
              <w:rPr>
                <w:rFonts w:ascii="Arial" w:eastAsia="MS Mincho" w:hAnsi="Arial" w:cs="Arial"/>
                <w:i/>
                <w:szCs w:val="20"/>
                <w:lang w:eastAsia="ja-JP"/>
              </w:rPr>
            </w:pPr>
            <w:proofErr w:type="spellStart"/>
            <w:r w:rsidRPr="00937AE1">
              <w:rPr>
                <w:rFonts w:ascii="Arial" w:eastAsia="MS Mincho" w:hAnsi="Arial" w:cs="Arial"/>
                <w:i/>
                <w:szCs w:val="20"/>
                <w:lang w:eastAsia="ja-JP"/>
              </w:rPr>
              <w:t>targetRole</w:t>
            </w:r>
            <w:proofErr w:type="spellEnd"/>
          </w:p>
        </w:tc>
        <w:tc>
          <w:tcPr>
            <w:tcW w:w="2268" w:type="dxa"/>
            <w:tcBorders>
              <w:top w:val="nil"/>
              <w:left w:val="nil"/>
              <w:bottom w:val="nil"/>
              <w:right w:val="nil"/>
            </w:tcBorders>
          </w:tcPr>
          <w:p w14:paraId="77FBCA5A"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118ECC3E"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Points to the extended link role which holds the dimension information</w:t>
            </w:r>
          </w:p>
        </w:tc>
      </w:tr>
      <w:tr w:rsidR="00EC5DE3" w:rsidRPr="008F4B3E" w14:paraId="126FD2F9" w14:textId="77777777" w:rsidTr="0073298B">
        <w:trPr>
          <w:trHeight w:val="255"/>
        </w:trPr>
        <w:tc>
          <w:tcPr>
            <w:tcW w:w="3075" w:type="dxa"/>
            <w:tcBorders>
              <w:top w:val="nil"/>
              <w:left w:val="nil"/>
              <w:bottom w:val="nil"/>
              <w:right w:val="nil"/>
            </w:tcBorders>
            <w:shd w:val="clear" w:color="auto" w:fill="auto"/>
            <w:noWrap/>
          </w:tcPr>
          <w:p w14:paraId="22B41E6E" w14:textId="77777777" w:rsidR="00EC5DE3" w:rsidRPr="004F479F" w:rsidRDefault="00EC5DE3" w:rsidP="0073298B">
            <w:pPr>
              <w:rPr>
                <w:rFonts w:ascii="Arial" w:eastAsia="MS Mincho" w:hAnsi="Arial" w:cs="Arial"/>
                <w:i/>
                <w:szCs w:val="20"/>
                <w:lang w:eastAsia="ja-JP"/>
              </w:rPr>
            </w:pPr>
            <w:r w:rsidRPr="004F479F">
              <w:rPr>
                <w:rFonts w:ascii="Arial" w:eastAsia="MS Mincho" w:hAnsi="Arial" w:cs="Arial"/>
                <w:i/>
                <w:szCs w:val="20"/>
                <w:lang w:eastAsia="ja-JP"/>
              </w:rPr>
              <w:t>summable</w:t>
            </w:r>
          </w:p>
        </w:tc>
        <w:tc>
          <w:tcPr>
            <w:tcW w:w="2268" w:type="dxa"/>
            <w:tcBorders>
              <w:top w:val="nil"/>
              <w:left w:val="nil"/>
              <w:bottom w:val="nil"/>
              <w:right w:val="nil"/>
            </w:tcBorders>
          </w:tcPr>
          <w:p w14:paraId="73001762"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658DF7FF"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Is the hypercube summable?</w:t>
            </w:r>
          </w:p>
        </w:tc>
      </w:tr>
      <w:tr w:rsidR="00EC5DE3" w:rsidRPr="008F4B3E" w14:paraId="5B8BA433" w14:textId="77777777" w:rsidTr="0073298B">
        <w:trPr>
          <w:trHeight w:val="255"/>
        </w:trPr>
        <w:tc>
          <w:tcPr>
            <w:tcW w:w="3075" w:type="dxa"/>
            <w:tcBorders>
              <w:top w:val="nil"/>
              <w:left w:val="nil"/>
              <w:bottom w:val="nil"/>
              <w:right w:val="nil"/>
            </w:tcBorders>
            <w:shd w:val="clear" w:color="auto" w:fill="auto"/>
            <w:noWrap/>
          </w:tcPr>
          <w:p w14:paraId="66FD4C0F" w14:textId="77777777" w:rsidR="00EC5DE3" w:rsidRPr="00937AE1" w:rsidRDefault="00EC5DE3" w:rsidP="0073298B">
            <w:pPr>
              <w:rPr>
                <w:rFonts w:ascii="Arial" w:eastAsia="MS Mincho" w:hAnsi="Arial" w:cs="Arial"/>
                <w:i/>
                <w:szCs w:val="20"/>
                <w:lang w:eastAsia="ja-JP"/>
              </w:rPr>
            </w:pPr>
            <w:proofErr w:type="spellStart"/>
            <w:r w:rsidRPr="00937AE1">
              <w:rPr>
                <w:rFonts w:ascii="Arial" w:eastAsia="MS Mincho" w:hAnsi="Arial" w:cs="Arial"/>
                <w:i/>
                <w:szCs w:val="20"/>
                <w:lang w:eastAsia="ja-JP"/>
              </w:rPr>
              <w:t>contextElement</w:t>
            </w:r>
            <w:proofErr w:type="spellEnd"/>
          </w:p>
        </w:tc>
        <w:tc>
          <w:tcPr>
            <w:tcW w:w="2268" w:type="dxa"/>
            <w:tcBorders>
              <w:top w:val="nil"/>
              <w:left w:val="nil"/>
              <w:bottom w:val="nil"/>
              <w:right w:val="nil"/>
            </w:tcBorders>
          </w:tcPr>
          <w:p w14:paraId="1E5BBEBB" w14:textId="77777777" w:rsidR="00EC5DE3"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40B0D943"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Explains which instance element will hold the dimensions, &lt;segment&gt; or &lt;scenario&gt;.</w:t>
            </w:r>
          </w:p>
        </w:tc>
      </w:tr>
      <w:tr w:rsidR="00EC5DE3" w:rsidRPr="008F4B3E" w14:paraId="61BC6FEF" w14:textId="77777777" w:rsidTr="0073298B">
        <w:trPr>
          <w:trHeight w:val="255"/>
        </w:trPr>
        <w:tc>
          <w:tcPr>
            <w:tcW w:w="3075" w:type="dxa"/>
            <w:tcBorders>
              <w:top w:val="nil"/>
              <w:left w:val="nil"/>
              <w:bottom w:val="nil"/>
              <w:right w:val="nil"/>
            </w:tcBorders>
            <w:shd w:val="clear" w:color="auto" w:fill="auto"/>
            <w:noWrap/>
          </w:tcPr>
          <w:p w14:paraId="17270F99" w14:textId="77777777" w:rsidR="00EC5DE3" w:rsidRPr="00937AE1" w:rsidRDefault="00EC5DE3" w:rsidP="0073298B">
            <w:pPr>
              <w:rPr>
                <w:rFonts w:ascii="Arial" w:eastAsia="MS Mincho" w:hAnsi="Arial" w:cs="Arial"/>
                <w:i/>
                <w:szCs w:val="20"/>
                <w:lang w:eastAsia="ja-JP"/>
              </w:rPr>
            </w:pPr>
            <w:r w:rsidRPr="00937AE1">
              <w:rPr>
                <w:rFonts w:ascii="Arial" w:eastAsia="MS Mincho" w:hAnsi="Arial" w:cs="Arial"/>
                <w:i/>
                <w:szCs w:val="20"/>
                <w:lang w:eastAsia="ja-JP"/>
              </w:rPr>
              <w:t>Closed</w:t>
            </w:r>
          </w:p>
        </w:tc>
        <w:tc>
          <w:tcPr>
            <w:tcW w:w="2268" w:type="dxa"/>
            <w:tcBorders>
              <w:top w:val="nil"/>
              <w:left w:val="nil"/>
              <w:bottom w:val="nil"/>
              <w:right w:val="nil"/>
            </w:tcBorders>
          </w:tcPr>
          <w:p w14:paraId="508E169B"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760610B9"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Indicates whether the dimension is closed.</w:t>
            </w:r>
          </w:p>
        </w:tc>
      </w:tr>
      <w:tr w:rsidR="00EC5DE3" w:rsidRPr="008F4B3E" w14:paraId="35D8032A" w14:textId="77777777" w:rsidTr="0073298B">
        <w:trPr>
          <w:trHeight w:val="255"/>
        </w:trPr>
        <w:tc>
          <w:tcPr>
            <w:tcW w:w="3075" w:type="dxa"/>
            <w:tcBorders>
              <w:top w:val="nil"/>
              <w:left w:val="nil"/>
              <w:bottom w:val="nil"/>
              <w:right w:val="nil"/>
            </w:tcBorders>
            <w:shd w:val="clear" w:color="auto" w:fill="auto"/>
            <w:noWrap/>
          </w:tcPr>
          <w:p w14:paraId="151EFEDD" w14:textId="77777777" w:rsidR="00EC5DE3" w:rsidRDefault="00EC5DE3" w:rsidP="0073298B">
            <w:pPr>
              <w:rPr>
                <w:rFonts w:ascii="Arial" w:eastAsia="MS Mincho" w:hAnsi="Arial" w:cs="Arial"/>
                <w:szCs w:val="20"/>
                <w:lang w:eastAsia="ja-JP"/>
              </w:rPr>
            </w:pPr>
          </w:p>
        </w:tc>
        <w:tc>
          <w:tcPr>
            <w:tcW w:w="2268" w:type="dxa"/>
            <w:tcBorders>
              <w:top w:val="nil"/>
              <w:left w:val="nil"/>
              <w:bottom w:val="nil"/>
              <w:right w:val="nil"/>
            </w:tcBorders>
          </w:tcPr>
          <w:p w14:paraId="6124325C" w14:textId="77777777" w:rsidR="00EC5DE3" w:rsidRDefault="00EC5DE3" w:rsidP="0073298B">
            <w:pPr>
              <w:rPr>
                <w:rFonts w:ascii="Arial" w:eastAsia="MS Mincho" w:hAnsi="Arial" w:cs="Arial"/>
                <w:szCs w:val="20"/>
                <w:lang w:eastAsia="ja-JP"/>
              </w:rPr>
            </w:pPr>
          </w:p>
        </w:tc>
        <w:tc>
          <w:tcPr>
            <w:tcW w:w="3420" w:type="dxa"/>
            <w:tcBorders>
              <w:top w:val="nil"/>
              <w:left w:val="nil"/>
              <w:bottom w:val="nil"/>
              <w:right w:val="nil"/>
            </w:tcBorders>
            <w:shd w:val="clear" w:color="auto" w:fill="auto"/>
            <w:noWrap/>
          </w:tcPr>
          <w:p w14:paraId="44ACD79A" w14:textId="77777777" w:rsidR="00EC5DE3" w:rsidRDefault="00EC5DE3" w:rsidP="0073298B">
            <w:pPr>
              <w:rPr>
                <w:rFonts w:ascii="Arial" w:eastAsia="MS Mincho" w:hAnsi="Arial" w:cs="Arial"/>
                <w:szCs w:val="20"/>
                <w:lang w:eastAsia="ja-JP"/>
              </w:rPr>
            </w:pPr>
          </w:p>
        </w:tc>
      </w:tr>
      <w:tr w:rsidR="00EC5DE3" w:rsidRPr="008F4B3E" w14:paraId="65BD411E" w14:textId="77777777" w:rsidTr="0073298B">
        <w:trPr>
          <w:trHeight w:val="255"/>
        </w:trPr>
        <w:tc>
          <w:tcPr>
            <w:tcW w:w="3075" w:type="dxa"/>
            <w:tcBorders>
              <w:top w:val="nil"/>
              <w:left w:val="nil"/>
              <w:bottom w:val="nil"/>
              <w:right w:val="nil"/>
            </w:tcBorders>
            <w:shd w:val="clear" w:color="auto" w:fill="auto"/>
            <w:noWrap/>
          </w:tcPr>
          <w:p w14:paraId="3AFE4264" w14:textId="77777777" w:rsidR="00EC5DE3" w:rsidRPr="00937AE1" w:rsidRDefault="00EC5DE3" w:rsidP="0073298B">
            <w:pPr>
              <w:rPr>
                <w:rFonts w:ascii="Arial" w:eastAsia="MS Mincho" w:hAnsi="Arial" w:cs="Arial"/>
                <w:b/>
                <w:szCs w:val="20"/>
                <w:lang w:eastAsia="ja-JP"/>
              </w:rPr>
            </w:pPr>
            <w:r>
              <w:rPr>
                <w:rFonts w:ascii="Arial" w:eastAsia="MS Mincho" w:hAnsi="Arial" w:cs="Arial"/>
                <w:b/>
                <w:szCs w:val="20"/>
                <w:lang w:eastAsia="ja-JP"/>
              </w:rPr>
              <w:t>Dimension-Hypercube</w:t>
            </w:r>
            <w:r w:rsidRPr="00937AE1">
              <w:rPr>
                <w:rFonts w:ascii="Arial" w:eastAsia="MS Mincho" w:hAnsi="Arial" w:cs="Arial"/>
                <w:b/>
                <w:szCs w:val="20"/>
                <w:lang w:eastAsia="ja-JP"/>
              </w:rPr>
              <w:t xml:space="preserve"> </w:t>
            </w:r>
            <w:proofErr w:type="spellStart"/>
            <w:r w:rsidRPr="00937AE1">
              <w:rPr>
                <w:rFonts w:ascii="Arial" w:eastAsia="MS Mincho" w:hAnsi="Arial" w:cs="Arial"/>
                <w:b/>
                <w:szCs w:val="20"/>
                <w:lang w:eastAsia="ja-JP"/>
              </w:rPr>
              <w:t>arcrole</w:t>
            </w:r>
            <w:proofErr w:type="spellEnd"/>
          </w:p>
        </w:tc>
        <w:tc>
          <w:tcPr>
            <w:tcW w:w="2268" w:type="dxa"/>
            <w:tcBorders>
              <w:top w:val="nil"/>
              <w:left w:val="nil"/>
              <w:bottom w:val="nil"/>
              <w:right w:val="nil"/>
            </w:tcBorders>
          </w:tcPr>
          <w:p w14:paraId="4745D1E4" w14:textId="77777777" w:rsidR="00EC5DE3" w:rsidRDefault="00EC5DE3" w:rsidP="0073298B">
            <w:pPr>
              <w:rPr>
                <w:rFonts w:ascii="Arial" w:eastAsia="MS Mincho" w:hAnsi="Arial" w:cs="Arial"/>
                <w:szCs w:val="20"/>
                <w:lang w:eastAsia="ja-JP"/>
              </w:rPr>
            </w:pPr>
            <w:proofErr w:type="spellStart"/>
            <w:r>
              <w:rPr>
                <w:rFonts w:ascii="Arial" w:eastAsia="MS Mincho" w:hAnsi="Arial" w:cs="Arial"/>
                <w:szCs w:val="20"/>
                <w:lang w:eastAsia="ja-JP"/>
              </w:rPr>
              <w:t>arcrole</w:t>
            </w:r>
            <w:proofErr w:type="spellEnd"/>
          </w:p>
        </w:tc>
        <w:tc>
          <w:tcPr>
            <w:tcW w:w="3420" w:type="dxa"/>
            <w:tcBorders>
              <w:top w:val="nil"/>
              <w:left w:val="nil"/>
              <w:bottom w:val="nil"/>
              <w:right w:val="nil"/>
            </w:tcBorders>
            <w:shd w:val="clear" w:color="auto" w:fill="auto"/>
            <w:noWrap/>
          </w:tcPr>
          <w:p w14:paraId="5C91F051"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Connects a dimension to a hypercube.  Requires you to specify if a hypercube is summable</w:t>
            </w:r>
          </w:p>
        </w:tc>
      </w:tr>
      <w:tr w:rsidR="00EC5DE3" w:rsidRPr="008F4B3E" w14:paraId="53FB8FFF" w14:textId="77777777" w:rsidTr="0073298B">
        <w:trPr>
          <w:trHeight w:val="255"/>
        </w:trPr>
        <w:tc>
          <w:tcPr>
            <w:tcW w:w="3075" w:type="dxa"/>
            <w:tcBorders>
              <w:top w:val="nil"/>
              <w:left w:val="nil"/>
              <w:bottom w:val="nil"/>
              <w:right w:val="nil"/>
            </w:tcBorders>
            <w:shd w:val="clear" w:color="auto" w:fill="auto"/>
            <w:noWrap/>
          </w:tcPr>
          <w:p w14:paraId="2878191B" w14:textId="77777777" w:rsidR="00EC5DE3" w:rsidRPr="00937AE1" w:rsidRDefault="00EC5DE3" w:rsidP="0073298B">
            <w:pPr>
              <w:rPr>
                <w:rFonts w:ascii="Arial" w:eastAsia="MS Mincho" w:hAnsi="Arial" w:cs="Arial"/>
                <w:i/>
                <w:szCs w:val="20"/>
                <w:lang w:eastAsia="ja-JP"/>
              </w:rPr>
            </w:pPr>
            <w:proofErr w:type="spellStart"/>
            <w:r w:rsidRPr="00937AE1">
              <w:rPr>
                <w:rFonts w:ascii="Arial" w:eastAsia="MS Mincho" w:hAnsi="Arial" w:cs="Arial"/>
                <w:i/>
                <w:szCs w:val="20"/>
                <w:lang w:eastAsia="ja-JP"/>
              </w:rPr>
              <w:t>targetRole</w:t>
            </w:r>
            <w:proofErr w:type="spellEnd"/>
          </w:p>
        </w:tc>
        <w:tc>
          <w:tcPr>
            <w:tcW w:w="2268" w:type="dxa"/>
            <w:tcBorders>
              <w:top w:val="nil"/>
              <w:left w:val="nil"/>
              <w:bottom w:val="nil"/>
              <w:right w:val="nil"/>
            </w:tcBorders>
          </w:tcPr>
          <w:p w14:paraId="2267E84B"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074743AA"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Points to the extended link role which holds the dimension information</w:t>
            </w:r>
          </w:p>
        </w:tc>
      </w:tr>
      <w:tr w:rsidR="00EC5DE3" w:rsidRPr="008F4B3E" w14:paraId="39093C6E" w14:textId="77777777" w:rsidTr="0073298B">
        <w:trPr>
          <w:trHeight w:val="255"/>
        </w:trPr>
        <w:tc>
          <w:tcPr>
            <w:tcW w:w="3075" w:type="dxa"/>
            <w:tcBorders>
              <w:top w:val="nil"/>
              <w:left w:val="nil"/>
              <w:bottom w:val="nil"/>
              <w:right w:val="nil"/>
            </w:tcBorders>
            <w:shd w:val="clear" w:color="auto" w:fill="auto"/>
            <w:noWrap/>
          </w:tcPr>
          <w:p w14:paraId="74D00F29" w14:textId="77777777" w:rsidR="00EC5DE3" w:rsidRPr="004F479F" w:rsidRDefault="00EC5DE3" w:rsidP="0073298B">
            <w:pPr>
              <w:rPr>
                <w:rFonts w:ascii="Arial" w:eastAsia="MS Mincho" w:hAnsi="Arial" w:cs="Arial"/>
                <w:i/>
                <w:szCs w:val="20"/>
                <w:lang w:eastAsia="ja-JP"/>
              </w:rPr>
            </w:pPr>
            <w:r w:rsidRPr="004F479F">
              <w:rPr>
                <w:rFonts w:ascii="Arial" w:eastAsia="MS Mincho" w:hAnsi="Arial" w:cs="Arial"/>
                <w:i/>
                <w:szCs w:val="20"/>
                <w:lang w:eastAsia="ja-JP"/>
              </w:rPr>
              <w:t>summable</w:t>
            </w:r>
          </w:p>
        </w:tc>
        <w:tc>
          <w:tcPr>
            <w:tcW w:w="2268" w:type="dxa"/>
            <w:tcBorders>
              <w:top w:val="nil"/>
              <w:left w:val="nil"/>
              <w:bottom w:val="nil"/>
              <w:right w:val="nil"/>
            </w:tcBorders>
          </w:tcPr>
          <w:p w14:paraId="6CE29CD1"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4CA6E0C1"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Is the hypercube summable?</w:t>
            </w:r>
          </w:p>
        </w:tc>
      </w:tr>
      <w:tr w:rsidR="00EC5DE3" w:rsidRPr="008F4B3E" w14:paraId="3C0DD99A" w14:textId="77777777" w:rsidTr="0073298B">
        <w:trPr>
          <w:trHeight w:val="255"/>
        </w:trPr>
        <w:tc>
          <w:tcPr>
            <w:tcW w:w="3075" w:type="dxa"/>
            <w:tcBorders>
              <w:top w:val="nil"/>
              <w:left w:val="nil"/>
              <w:bottom w:val="nil"/>
              <w:right w:val="nil"/>
            </w:tcBorders>
            <w:shd w:val="clear" w:color="auto" w:fill="auto"/>
            <w:noWrap/>
          </w:tcPr>
          <w:p w14:paraId="32602C84" w14:textId="77777777" w:rsidR="00EC5DE3" w:rsidRPr="00937AE1" w:rsidRDefault="00EC5DE3" w:rsidP="0073298B">
            <w:pPr>
              <w:rPr>
                <w:rFonts w:ascii="Arial" w:eastAsia="MS Mincho" w:hAnsi="Arial" w:cs="Arial"/>
                <w:i/>
                <w:szCs w:val="20"/>
                <w:lang w:eastAsia="ja-JP"/>
              </w:rPr>
            </w:pPr>
            <w:r w:rsidRPr="00937AE1">
              <w:rPr>
                <w:rFonts w:ascii="Arial" w:eastAsia="MS Mincho" w:hAnsi="Arial" w:cs="Arial"/>
                <w:i/>
                <w:szCs w:val="20"/>
                <w:lang w:eastAsia="ja-JP"/>
              </w:rPr>
              <w:t>Closed</w:t>
            </w:r>
          </w:p>
        </w:tc>
        <w:tc>
          <w:tcPr>
            <w:tcW w:w="2268" w:type="dxa"/>
            <w:tcBorders>
              <w:top w:val="nil"/>
              <w:left w:val="nil"/>
              <w:bottom w:val="nil"/>
              <w:right w:val="nil"/>
            </w:tcBorders>
          </w:tcPr>
          <w:p w14:paraId="2E9894A7"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2E8B9632"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Indicates whether the dimension is closed.</w:t>
            </w:r>
          </w:p>
        </w:tc>
      </w:tr>
      <w:tr w:rsidR="00EC5DE3" w:rsidRPr="008F4B3E" w14:paraId="4F85AE19" w14:textId="77777777" w:rsidTr="0073298B">
        <w:trPr>
          <w:trHeight w:val="255"/>
        </w:trPr>
        <w:tc>
          <w:tcPr>
            <w:tcW w:w="3075" w:type="dxa"/>
            <w:tcBorders>
              <w:top w:val="nil"/>
              <w:left w:val="nil"/>
              <w:bottom w:val="nil"/>
              <w:right w:val="nil"/>
            </w:tcBorders>
            <w:shd w:val="clear" w:color="auto" w:fill="auto"/>
            <w:noWrap/>
          </w:tcPr>
          <w:p w14:paraId="7A61AFD3" w14:textId="77777777" w:rsidR="00EC5DE3" w:rsidRDefault="00EC5DE3" w:rsidP="0073298B">
            <w:pPr>
              <w:rPr>
                <w:rFonts w:ascii="Arial" w:eastAsia="MS Mincho" w:hAnsi="Arial" w:cs="Arial"/>
                <w:szCs w:val="20"/>
                <w:lang w:eastAsia="ja-JP"/>
              </w:rPr>
            </w:pPr>
          </w:p>
        </w:tc>
        <w:tc>
          <w:tcPr>
            <w:tcW w:w="2268" w:type="dxa"/>
            <w:tcBorders>
              <w:top w:val="nil"/>
              <w:left w:val="nil"/>
              <w:bottom w:val="nil"/>
              <w:right w:val="nil"/>
            </w:tcBorders>
          </w:tcPr>
          <w:p w14:paraId="10A32B6A" w14:textId="77777777" w:rsidR="00EC5DE3" w:rsidRPr="008F4B3E" w:rsidRDefault="00EC5DE3" w:rsidP="0073298B">
            <w:pPr>
              <w:rPr>
                <w:rFonts w:ascii="Arial" w:eastAsia="MS Mincho" w:hAnsi="Arial" w:cs="Arial"/>
                <w:szCs w:val="20"/>
                <w:lang w:eastAsia="ja-JP"/>
              </w:rPr>
            </w:pPr>
          </w:p>
        </w:tc>
        <w:tc>
          <w:tcPr>
            <w:tcW w:w="3420" w:type="dxa"/>
            <w:tcBorders>
              <w:top w:val="nil"/>
              <w:left w:val="nil"/>
              <w:bottom w:val="nil"/>
              <w:right w:val="nil"/>
            </w:tcBorders>
            <w:shd w:val="clear" w:color="auto" w:fill="auto"/>
            <w:noWrap/>
          </w:tcPr>
          <w:p w14:paraId="5EC53B6D" w14:textId="77777777" w:rsidR="00EC5DE3" w:rsidRPr="008F4B3E" w:rsidRDefault="00EC5DE3" w:rsidP="0073298B">
            <w:pPr>
              <w:rPr>
                <w:rFonts w:ascii="Arial" w:eastAsia="MS Mincho" w:hAnsi="Arial" w:cs="Arial"/>
                <w:szCs w:val="20"/>
                <w:lang w:eastAsia="ja-JP"/>
              </w:rPr>
            </w:pPr>
          </w:p>
        </w:tc>
      </w:tr>
      <w:tr w:rsidR="00EC5DE3" w:rsidRPr="008F4B3E" w14:paraId="3E798C41" w14:textId="77777777" w:rsidTr="0073298B">
        <w:trPr>
          <w:trHeight w:val="255"/>
        </w:trPr>
        <w:tc>
          <w:tcPr>
            <w:tcW w:w="3075" w:type="dxa"/>
            <w:tcBorders>
              <w:top w:val="nil"/>
              <w:left w:val="nil"/>
              <w:bottom w:val="nil"/>
              <w:right w:val="nil"/>
            </w:tcBorders>
            <w:shd w:val="clear" w:color="auto" w:fill="auto"/>
            <w:noWrap/>
          </w:tcPr>
          <w:p w14:paraId="5674C554" w14:textId="77777777" w:rsidR="00EC5DE3" w:rsidRPr="00937AE1" w:rsidRDefault="00EC5DE3" w:rsidP="0073298B">
            <w:pPr>
              <w:rPr>
                <w:rFonts w:ascii="Arial" w:eastAsia="MS Mincho" w:hAnsi="Arial" w:cs="Arial"/>
                <w:b/>
                <w:szCs w:val="20"/>
                <w:lang w:eastAsia="ja-JP"/>
              </w:rPr>
            </w:pPr>
            <w:r w:rsidRPr="00937AE1">
              <w:rPr>
                <w:rFonts w:ascii="Arial" w:eastAsia="MS Mincho" w:hAnsi="Arial" w:cs="Arial"/>
                <w:b/>
                <w:szCs w:val="20"/>
                <w:lang w:eastAsia="ja-JP"/>
              </w:rPr>
              <w:t xml:space="preserve">Dimension-Domain </w:t>
            </w:r>
            <w:proofErr w:type="spellStart"/>
            <w:r w:rsidRPr="00937AE1">
              <w:rPr>
                <w:rFonts w:ascii="Arial" w:eastAsia="MS Mincho" w:hAnsi="Arial" w:cs="Arial"/>
                <w:b/>
                <w:szCs w:val="20"/>
                <w:lang w:eastAsia="ja-JP"/>
              </w:rPr>
              <w:t>arcrole</w:t>
            </w:r>
            <w:proofErr w:type="spellEnd"/>
          </w:p>
        </w:tc>
        <w:tc>
          <w:tcPr>
            <w:tcW w:w="2268" w:type="dxa"/>
            <w:tcBorders>
              <w:top w:val="nil"/>
              <w:left w:val="nil"/>
              <w:bottom w:val="nil"/>
              <w:right w:val="nil"/>
            </w:tcBorders>
          </w:tcPr>
          <w:p w14:paraId="58C315F5" w14:textId="77777777" w:rsidR="00EC5DE3" w:rsidRPr="008F4B3E" w:rsidRDefault="00EC5DE3" w:rsidP="0073298B">
            <w:pPr>
              <w:rPr>
                <w:rFonts w:ascii="Arial" w:eastAsia="MS Mincho" w:hAnsi="Arial" w:cs="Arial"/>
                <w:szCs w:val="20"/>
                <w:lang w:eastAsia="ja-JP"/>
              </w:rPr>
            </w:pPr>
            <w:proofErr w:type="spellStart"/>
            <w:r>
              <w:rPr>
                <w:rFonts w:ascii="Arial" w:eastAsia="MS Mincho" w:hAnsi="Arial" w:cs="Arial"/>
                <w:szCs w:val="20"/>
                <w:lang w:eastAsia="ja-JP"/>
              </w:rPr>
              <w:t>arcrole</w:t>
            </w:r>
            <w:proofErr w:type="spellEnd"/>
          </w:p>
        </w:tc>
        <w:tc>
          <w:tcPr>
            <w:tcW w:w="3420" w:type="dxa"/>
            <w:tcBorders>
              <w:top w:val="nil"/>
              <w:left w:val="nil"/>
              <w:bottom w:val="nil"/>
              <w:right w:val="nil"/>
            </w:tcBorders>
            <w:shd w:val="clear" w:color="auto" w:fill="auto"/>
            <w:noWrap/>
          </w:tcPr>
          <w:p w14:paraId="4F2E4E2A"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Connects a domain to a dimension</w:t>
            </w:r>
          </w:p>
        </w:tc>
      </w:tr>
      <w:tr w:rsidR="00EC5DE3" w:rsidRPr="008F4B3E" w14:paraId="3789849C" w14:textId="77777777" w:rsidTr="0073298B">
        <w:trPr>
          <w:trHeight w:val="255"/>
        </w:trPr>
        <w:tc>
          <w:tcPr>
            <w:tcW w:w="3075" w:type="dxa"/>
            <w:tcBorders>
              <w:top w:val="nil"/>
              <w:left w:val="nil"/>
              <w:bottom w:val="nil"/>
              <w:right w:val="nil"/>
            </w:tcBorders>
            <w:shd w:val="clear" w:color="auto" w:fill="auto"/>
            <w:noWrap/>
          </w:tcPr>
          <w:p w14:paraId="58068223" w14:textId="77777777" w:rsidR="00EC5DE3" w:rsidRPr="00937AE1" w:rsidRDefault="00EC5DE3" w:rsidP="0073298B">
            <w:pPr>
              <w:rPr>
                <w:rFonts w:ascii="Arial" w:eastAsia="MS Mincho" w:hAnsi="Arial" w:cs="Arial"/>
                <w:i/>
                <w:szCs w:val="20"/>
                <w:lang w:eastAsia="ja-JP"/>
              </w:rPr>
            </w:pPr>
            <w:proofErr w:type="spellStart"/>
            <w:r w:rsidRPr="00937AE1">
              <w:rPr>
                <w:rFonts w:ascii="Arial" w:eastAsia="MS Mincho" w:hAnsi="Arial" w:cs="Arial"/>
                <w:i/>
                <w:szCs w:val="20"/>
                <w:lang w:eastAsia="ja-JP"/>
              </w:rPr>
              <w:t>targetRole</w:t>
            </w:r>
            <w:proofErr w:type="spellEnd"/>
          </w:p>
        </w:tc>
        <w:tc>
          <w:tcPr>
            <w:tcW w:w="2268" w:type="dxa"/>
            <w:tcBorders>
              <w:top w:val="nil"/>
              <w:left w:val="nil"/>
              <w:bottom w:val="nil"/>
              <w:right w:val="nil"/>
            </w:tcBorders>
          </w:tcPr>
          <w:p w14:paraId="0CBB6178"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0B96E987"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Points to the extended link role which holds the dimension information</w:t>
            </w:r>
          </w:p>
        </w:tc>
      </w:tr>
      <w:tr w:rsidR="00EC5DE3" w:rsidRPr="008F4B3E" w14:paraId="5618D6EC" w14:textId="77777777" w:rsidTr="0073298B">
        <w:trPr>
          <w:trHeight w:val="255"/>
        </w:trPr>
        <w:tc>
          <w:tcPr>
            <w:tcW w:w="3075" w:type="dxa"/>
            <w:tcBorders>
              <w:top w:val="nil"/>
              <w:left w:val="nil"/>
              <w:bottom w:val="nil"/>
              <w:right w:val="nil"/>
            </w:tcBorders>
            <w:shd w:val="clear" w:color="auto" w:fill="auto"/>
            <w:noWrap/>
          </w:tcPr>
          <w:p w14:paraId="31B120BA" w14:textId="77777777" w:rsidR="00EC5DE3" w:rsidRPr="004F479F" w:rsidRDefault="00EC5DE3" w:rsidP="0073298B">
            <w:pPr>
              <w:rPr>
                <w:rFonts w:ascii="Arial" w:eastAsia="MS Mincho" w:hAnsi="Arial" w:cs="Arial"/>
                <w:i/>
                <w:szCs w:val="20"/>
                <w:lang w:eastAsia="ja-JP"/>
              </w:rPr>
            </w:pPr>
            <w:r w:rsidRPr="004F479F">
              <w:rPr>
                <w:rFonts w:ascii="Arial" w:eastAsia="MS Mincho" w:hAnsi="Arial" w:cs="Arial"/>
                <w:i/>
                <w:szCs w:val="20"/>
                <w:lang w:eastAsia="ja-JP"/>
              </w:rPr>
              <w:t>summable</w:t>
            </w:r>
          </w:p>
        </w:tc>
        <w:tc>
          <w:tcPr>
            <w:tcW w:w="2268" w:type="dxa"/>
            <w:tcBorders>
              <w:top w:val="nil"/>
              <w:left w:val="nil"/>
              <w:bottom w:val="nil"/>
              <w:right w:val="nil"/>
            </w:tcBorders>
          </w:tcPr>
          <w:p w14:paraId="7341410E"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2969ACD9"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Is the hypercube summable?</w:t>
            </w:r>
          </w:p>
        </w:tc>
      </w:tr>
      <w:tr w:rsidR="00EC5DE3" w:rsidRPr="008F4B3E" w14:paraId="6AAFF8AB" w14:textId="77777777" w:rsidTr="0073298B">
        <w:trPr>
          <w:trHeight w:val="255"/>
        </w:trPr>
        <w:tc>
          <w:tcPr>
            <w:tcW w:w="3075" w:type="dxa"/>
            <w:tcBorders>
              <w:top w:val="nil"/>
              <w:left w:val="nil"/>
              <w:bottom w:val="nil"/>
              <w:right w:val="nil"/>
            </w:tcBorders>
            <w:shd w:val="clear" w:color="auto" w:fill="auto"/>
            <w:noWrap/>
          </w:tcPr>
          <w:p w14:paraId="11FA10A0" w14:textId="77777777" w:rsidR="00EC5DE3" w:rsidRDefault="00EC5DE3" w:rsidP="0073298B">
            <w:pPr>
              <w:rPr>
                <w:rFonts w:ascii="Arial" w:eastAsia="MS Mincho" w:hAnsi="Arial" w:cs="Arial"/>
                <w:szCs w:val="20"/>
                <w:lang w:eastAsia="ja-JP"/>
              </w:rPr>
            </w:pPr>
          </w:p>
        </w:tc>
        <w:tc>
          <w:tcPr>
            <w:tcW w:w="2268" w:type="dxa"/>
            <w:tcBorders>
              <w:top w:val="nil"/>
              <w:left w:val="nil"/>
              <w:bottom w:val="nil"/>
              <w:right w:val="nil"/>
            </w:tcBorders>
          </w:tcPr>
          <w:p w14:paraId="415C8B63" w14:textId="77777777" w:rsidR="00EC5DE3" w:rsidRPr="008F4B3E" w:rsidRDefault="00EC5DE3" w:rsidP="0073298B">
            <w:pPr>
              <w:rPr>
                <w:rFonts w:ascii="Arial" w:eastAsia="MS Mincho" w:hAnsi="Arial" w:cs="Arial"/>
                <w:szCs w:val="20"/>
                <w:lang w:eastAsia="ja-JP"/>
              </w:rPr>
            </w:pPr>
          </w:p>
        </w:tc>
        <w:tc>
          <w:tcPr>
            <w:tcW w:w="3420" w:type="dxa"/>
            <w:tcBorders>
              <w:top w:val="nil"/>
              <w:left w:val="nil"/>
              <w:bottom w:val="nil"/>
              <w:right w:val="nil"/>
            </w:tcBorders>
            <w:shd w:val="clear" w:color="auto" w:fill="auto"/>
            <w:noWrap/>
          </w:tcPr>
          <w:p w14:paraId="165C36D3" w14:textId="77777777" w:rsidR="00EC5DE3" w:rsidRPr="008F4B3E" w:rsidRDefault="00EC5DE3" w:rsidP="0073298B">
            <w:pPr>
              <w:rPr>
                <w:rFonts w:ascii="Arial" w:eastAsia="MS Mincho" w:hAnsi="Arial" w:cs="Arial"/>
                <w:szCs w:val="20"/>
                <w:lang w:eastAsia="ja-JP"/>
              </w:rPr>
            </w:pPr>
          </w:p>
        </w:tc>
      </w:tr>
      <w:tr w:rsidR="00EC5DE3" w:rsidRPr="008F4B3E" w14:paraId="23D76894" w14:textId="77777777" w:rsidTr="0073298B">
        <w:trPr>
          <w:trHeight w:val="255"/>
        </w:trPr>
        <w:tc>
          <w:tcPr>
            <w:tcW w:w="3075" w:type="dxa"/>
            <w:tcBorders>
              <w:top w:val="nil"/>
              <w:left w:val="nil"/>
              <w:bottom w:val="nil"/>
              <w:right w:val="nil"/>
            </w:tcBorders>
            <w:shd w:val="clear" w:color="auto" w:fill="auto"/>
            <w:noWrap/>
          </w:tcPr>
          <w:p w14:paraId="7BE3A4EA" w14:textId="77777777" w:rsidR="00EC5DE3" w:rsidRDefault="00EC5DE3" w:rsidP="0073298B">
            <w:pPr>
              <w:rPr>
                <w:rFonts w:ascii="Arial" w:eastAsia="MS Mincho" w:hAnsi="Arial" w:cs="Arial"/>
                <w:szCs w:val="20"/>
                <w:lang w:eastAsia="ja-JP"/>
              </w:rPr>
            </w:pPr>
          </w:p>
        </w:tc>
        <w:tc>
          <w:tcPr>
            <w:tcW w:w="2268" w:type="dxa"/>
            <w:tcBorders>
              <w:top w:val="nil"/>
              <w:left w:val="nil"/>
              <w:bottom w:val="nil"/>
              <w:right w:val="nil"/>
            </w:tcBorders>
          </w:tcPr>
          <w:p w14:paraId="673A9B51" w14:textId="77777777" w:rsidR="00EC5DE3" w:rsidRPr="008F4B3E" w:rsidRDefault="00EC5DE3" w:rsidP="0073298B">
            <w:pPr>
              <w:rPr>
                <w:rFonts w:ascii="Arial" w:eastAsia="MS Mincho" w:hAnsi="Arial" w:cs="Arial"/>
                <w:szCs w:val="20"/>
                <w:lang w:eastAsia="ja-JP"/>
              </w:rPr>
            </w:pPr>
          </w:p>
        </w:tc>
        <w:tc>
          <w:tcPr>
            <w:tcW w:w="3420" w:type="dxa"/>
            <w:tcBorders>
              <w:top w:val="nil"/>
              <w:left w:val="nil"/>
              <w:bottom w:val="nil"/>
              <w:right w:val="nil"/>
            </w:tcBorders>
            <w:shd w:val="clear" w:color="auto" w:fill="auto"/>
            <w:noWrap/>
          </w:tcPr>
          <w:p w14:paraId="4E656B6F" w14:textId="77777777" w:rsidR="00EC5DE3" w:rsidRPr="008F4B3E" w:rsidRDefault="00EC5DE3" w:rsidP="0073298B">
            <w:pPr>
              <w:rPr>
                <w:rFonts w:ascii="Arial" w:eastAsia="MS Mincho" w:hAnsi="Arial" w:cs="Arial"/>
                <w:szCs w:val="20"/>
                <w:lang w:eastAsia="ja-JP"/>
              </w:rPr>
            </w:pPr>
          </w:p>
        </w:tc>
      </w:tr>
      <w:tr w:rsidR="00EC5DE3" w:rsidRPr="008F4B3E" w14:paraId="158A390A" w14:textId="77777777" w:rsidTr="0073298B">
        <w:trPr>
          <w:trHeight w:val="255"/>
        </w:trPr>
        <w:tc>
          <w:tcPr>
            <w:tcW w:w="3075" w:type="dxa"/>
            <w:tcBorders>
              <w:top w:val="nil"/>
              <w:left w:val="nil"/>
              <w:bottom w:val="nil"/>
              <w:right w:val="nil"/>
            </w:tcBorders>
            <w:shd w:val="clear" w:color="auto" w:fill="auto"/>
            <w:noWrap/>
          </w:tcPr>
          <w:p w14:paraId="19D3B4C8" w14:textId="77777777" w:rsidR="00EC5DE3" w:rsidRPr="00937AE1" w:rsidRDefault="00EC5DE3" w:rsidP="0073298B">
            <w:pPr>
              <w:rPr>
                <w:rFonts w:ascii="Arial" w:eastAsia="MS Mincho" w:hAnsi="Arial" w:cs="Arial"/>
                <w:b/>
                <w:szCs w:val="20"/>
                <w:lang w:eastAsia="ja-JP"/>
              </w:rPr>
            </w:pPr>
            <w:r w:rsidRPr="00937AE1">
              <w:rPr>
                <w:rFonts w:ascii="Arial" w:eastAsia="MS Mincho" w:hAnsi="Arial" w:cs="Arial"/>
                <w:b/>
                <w:szCs w:val="20"/>
                <w:lang w:eastAsia="ja-JP"/>
              </w:rPr>
              <w:t xml:space="preserve">Domain-Member </w:t>
            </w:r>
            <w:proofErr w:type="spellStart"/>
            <w:r w:rsidRPr="00937AE1">
              <w:rPr>
                <w:rFonts w:ascii="Arial" w:eastAsia="MS Mincho" w:hAnsi="Arial" w:cs="Arial"/>
                <w:b/>
                <w:szCs w:val="20"/>
                <w:lang w:eastAsia="ja-JP"/>
              </w:rPr>
              <w:t>arcrole</w:t>
            </w:r>
            <w:proofErr w:type="spellEnd"/>
          </w:p>
        </w:tc>
        <w:tc>
          <w:tcPr>
            <w:tcW w:w="2268" w:type="dxa"/>
            <w:tcBorders>
              <w:top w:val="nil"/>
              <w:left w:val="nil"/>
              <w:bottom w:val="nil"/>
              <w:right w:val="nil"/>
            </w:tcBorders>
          </w:tcPr>
          <w:p w14:paraId="69CB2D47" w14:textId="77777777" w:rsidR="00EC5DE3" w:rsidRPr="008F4B3E" w:rsidRDefault="00EC5DE3" w:rsidP="0073298B">
            <w:pPr>
              <w:rPr>
                <w:rFonts w:ascii="Arial" w:eastAsia="MS Mincho" w:hAnsi="Arial" w:cs="Arial"/>
                <w:szCs w:val="20"/>
                <w:lang w:eastAsia="ja-JP"/>
              </w:rPr>
            </w:pPr>
            <w:proofErr w:type="spellStart"/>
            <w:r>
              <w:rPr>
                <w:rFonts w:ascii="Arial" w:eastAsia="MS Mincho" w:hAnsi="Arial" w:cs="Arial"/>
                <w:szCs w:val="20"/>
                <w:lang w:eastAsia="ja-JP"/>
              </w:rPr>
              <w:t>arcrole</w:t>
            </w:r>
            <w:proofErr w:type="spellEnd"/>
          </w:p>
        </w:tc>
        <w:tc>
          <w:tcPr>
            <w:tcW w:w="3420" w:type="dxa"/>
            <w:tcBorders>
              <w:top w:val="nil"/>
              <w:left w:val="nil"/>
              <w:bottom w:val="nil"/>
              <w:right w:val="nil"/>
            </w:tcBorders>
            <w:shd w:val="clear" w:color="auto" w:fill="auto"/>
            <w:noWrap/>
          </w:tcPr>
          <w:p w14:paraId="3294E7B7"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Connects a domain member to a domain.</w:t>
            </w:r>
          </w:p>
        </w:tc>
      </w:tr>
      <w:tr w:rsidR="00EC5DE3" w:rsidRPr="008F4B3E" w14:paraId="7DF537A5" w14:textId="77777777" w:rsidTr="0073298B">
        <w:trPr>
          <w:trHeight w:val="255"/>
        </w:trPr>
        <w:tc>
          <w:tcPr>
            <w:tcW w:w="3075" w:type="dxa"/>
            <w:tcBorders>
              <w:top w:val="nil"/>
              <w:left w:val="nil"/>
              <w:bottom w:val="nil"/>
              <w:right w:val="nil"/>
            </w:tcBorders>
            <w:shd w:val="clear" w:color="auto" w:fill="auto"/>
            <w:noWrap/>
          </w:tcPr>
          <w:p w14:paraId="72BAFB23" w14:textId="77777777" w:rsidR="00EC5DE3" w:rsidRPr="004F479F" w:rsidRDefault="00EC5DE3" w:rsidP="0073298B">
            <w:pPr>
              <w:rPr>
                <w:rFonts w:ascii="Arial" w:eastAsia="MS Mincho" w:hAnsi="Arial" w:cs="Arial"/>
                <w:i/>
                <w:szCs w:val="20"/>
                <w:lang w:eastAsia="ja-JP"/>
              </w:rPr>
            </w:pPr>
            <w:r>
              <w:rPr>
                <w:rFonts w:ascii="Arial" w:eastAsia="MS Mincho" w:hAnsi="Arial" w:cs="Arial"/>
                <w:i/>
                <w:szCs w:val="20"/>
                <w:lang w:eastAsia="ja-JP"/>
              </w:rPr>
              <w:t>Usable</w:t>
            </w:r>
          </w:p>
        </w:tc>
        <w:tc>
          <w:tcPr>
            <w:tcW w:w="2268" w:type="dxa"/>
            <w:tcBorders>
              <w:top w:val="nil"/>
              <w:left w:val="nil"/>
              <w:bottom w:val="nil"/>
              <w:right w:val="nil"/>
            </w:tcBorders>
          </w:tcPr>
          <w:p w14:paraId="0A416B00"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0AB28717"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Indicates if the domain member may be used in an instance document.</w:t>
            </w:r>
          </w:p>
        </w:tc>
      </w:tr>
      <w:tr w:rsidR="00EC5DE3" w:rsidRPr="008F4B3E" w14:paraId="62B9D80F" w14:textId="77777777" w:rsidTr="0073298B">
        <w:trPr>
          <w:trHeight w:val="255"/>
        </w:trPr>
        <w:tc>
          <w:tcPr>
            <w:tcW w:w="3075" w:type="dxa"/>
            <w:tcBorders>
              <w:top w:val="nil"/>
              <w:left w:val="nil"/>
              <w:bottom w:val="nil"/>
              <w:right w:val="nil"/>
            </w:tcBorders>
            <w:shd w:val="clear" w:color="auto" w:fill="auto"/>
            <w:noWrap/>
          </w:tcPr>
          <w:p w14:paraId="4364C148" w14:textId="77777777" w:rsidR="00EC5DE3" w:rsidRPr="00937AE1" w:rsidRDefault="00EC5DE3" w:rsidP="0073298B">
            <w:pPr>
              <w:rPr>
                <w:rFonts w:ascii="Arial" w:eastAsia="MS Mincho" w:hAnsi="Arial" w:cs="Arial"/>
                <w:i/>
                <w:szCs w:val="20"/>
                <w:lang w:eastAsia="ja-JP"/>
              </w:rPr>
            </w:pPr>
            <w:proofErr w:type="spellStart"/>
            <w:r w:rsidRPr="00937AE1">
              <w:rPr>
                <w:rFonts w:ascii="Arial" w:eastAsia="MS Mincho" w:hAnsi="Arial" w:cs="Arial"/>
                <w:i/>
                <w:szCs w:val="20"/>
                <w:lang w:eastAsia="ja-JP"/>
              </w:rPr>
              <w:t>targetRole</w:t>
            </w:r>
            <w:proofErr w:type="spellEnd"/>
          </w:p>
        </w:tc>
        <w:tc>
          <w:tcPr>
            <w:tcW w:w="2268" w:type="dxa"/>
            <w:tcBorders>
              <w:top w:val="nil"/>
              <w:left w:val="nil"/>
              <w:bottom w:val="nil"/>
              <w:right w:val="nil"/>
            </w:tcBorders>
          </w:tcPr>
          <w:p w14:paraId="0B57C93E"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Attribute</w:t>
            </w:r>
          </w:p>
        </w:tc>
        <w:tc>
          <w:tcPr>
            <w:tcW w:w="3420" w:type="dxa"/>
            <w:tcBorders>
              <w:top w:val="nil"/>
              <w:left w:val="nil"/>
              <w:bottom w:val="nil"/>
              <w:right w:val="nil"/>
            </w:tcBorders>
            <w:shd w:val="clear" w:color="auto" w:fill="auto"/>
            <w:noWrap/>
          </w:tcPr>
          <w:p w14:paraId="41CFFA15" w14:textId="77777777" w:rsidR="00EC5DE3" w:rsidRPr="008F4B3E" w:rsidRDefault="00EC5DE3" w:rsidP="0073298B">
            <w:pPr>
              <w:rPr>
                <w:rFonts w:ascii="Arial" w:eastAsia="MS Mincho" w:hAnsi="Arial" w:cs="Arial"/>
                <w:szCs w:val="20"/>
                <w:lang w:eastAsia="ja-JP"/>
              </w:rPr>
            </w:pPr>
            <w:r>
              <w:rPr>
                <w:rFonts w:ascii="Arial" w:eastAsia="MS Mincho" w:hAnsi="Arial" w:cs="Arial"/>
                <w:szCs w:val="20"/>
                <w:lang w:eastAsia="ja-JP"/>
              </w:rPr>
              <w:t xml:space="preserve">Points to the extended link role </w:t>
            </w:r>
            <w:r>
              <w:rPr>
                <w:rFonts w:ascii="Arial" w:eastAsia="MS Mincho" w:hAnsi="Arial" w:cs="Arial"/>
                <w:szCs w:val="20"/>
                <w:lang w:eastAsia="ja-JP"/>
              </w:rPr>
              <w:lastRenderedPageBreak/>
              <w:t>which holds the dimension information</w:t>
            </w:r>
          </w:p>
        </w:tc>
      </w:tr>
    </w:tbl>
    <w:p w14:paraId="0EA2AEE3" w14:textId="77777777" w:rsidR="00EC5DE3" w:rsidRDefault="00EC5DE3" w:rsidP="00EC5DE3">
      <w:pPr>
        <w:pStyle w:val="BodyText"/>
      </w:pPr>
      <w:r>
        <w:lastRenderedPageBreak/>
        <w:t>Note that the order, prohibited, required, and priority attributes are not explained.  These XBRL attributes work the same way as prescribed by the XBRL specification.</w:t>
      </w:r>
    </w:p>
    <w:p w14:paraId="121C0279" w14:textId="77777777" w:rsidR="00EC5DE3" w:rsidRDefault="00EC5DE3" w:rsidP="00EC5DE3">
      <w:pPr>
        <w:pStyle w:val="Heading2"/>
      </w:pPr>
      <w:bookmarkStart w:id="68" w:name="_Toc118458382"/>
      <w:bookmarkStart w:id="69" w:name="_Toc128619808"/>
      <w:r>
        <w:t>Dimensions Example 2</w:t>
      </w:r>
      <w:bookmarkEnd w:id="68"/>
      <w:r>
        <w:t xml:space="preserve"> – Sales (Modular)</w:t>
      </w:r>
      <w:bookmarkEnd w:id="69"/>
    </w:p>
    <w:p w14:paraId="5797A4C9" w14:textId="77777777" w:rsidR="00EC5DE3" w:rsidRDefault="00EC5DE3" w:rsidP="00EC5DE3">
      <w:pPr>
        <w:pStyle w:val="BodyText"/>
      </w:pPr>
      <w:r>
        <w:t>In the first example, we explained dimensions to you, we did not build anything. In this second example, we will actually build the same thing we walked through in the first example.  The only difference is that now we will take a modular approach to creating the taxonomies.  We will walk through creating all aspects of a taxonomy which expresses one primary concept and dimensions and an instance document which uses those dimensions.  We will focus on dimensions by reporting only one concept, "Sales", but in multiple dimensions.  From an accountant’s perspective, this can be seen as reporting financial highlights for only one line item, Sales, with breakdowns of the information by segment and by product.</w:t>
      </w:r>
    </w:p>
    <w:p w14:paraId="6F99A223" w14:textId="77777777" w:rsidR="00EC5DE3" w:rsidRDefault="00EC5DE3" w:rsidP="00EC5DE3">
      <w:pPr>
        <w:pStyle w:val="BodyText"/>
      </w:pPr>
      <w:r>
        <w:t>This example does not use many of the advanced use cases of dimensions in order to focus on covering the use case which will be used by the vast majority of those using dimensions.  More advanced features are discussed later in this document.  A full explanation of, and an explanation of how to use, all dimensions features is beyond the scope of this document.</w:t>
      </w:r>
    </w:p>
    <w:p w14:paraId="73EE00DD" w14:textId="77777777" w:rsidR="00EC5DE3" w:rsidRDefault="00EC5DE3" w:rsidP="00EC5DE3">
      <w:pPr>
        <w:pStyle w:val="BodyText"/>
      </w:pPr>
      <w:r>
        <w:t>Whereas the case explained above shows all dimensional information expressed in one XSD file, this case will show the creation of modular taxonomies.  This will help you get a feel for how this will most likely work in the real world.</w:t>
      </w:r>
    </w:p>
    <w:p w14:paraId="0CA40AB6" w14:textId="77777777" w:rsidR="00EC5DE3" w:rsidRDefault="00EC5DE3" w:rsidP="00EC5DE3">
      <w:pPr>
        <w:pStyle w:val="Heading3"/>
      </w:pPr>
      <w:bookmarkStart w:id="70" w:name="_Toc118458383"/>
      <w:bookmarkStart w:id="71" w:name="_Toc128619809"/>
      <w:r>
        <w:t>Explanation of the Use Case</w:t>
      </w:r>
      <w:bookmarkEnd w:id="70"/>
      <w:bookmarkEnd w:id="71"/>
    </w:p>
    <w:p w14:paraId="0C3B954D" w14:textId="77777777" w:rsidR="00EC5DE3" w:rsidRDefault="00EC5DE3" w:rsidP="00EC5DE3">
      <w:pPr>
        <w:pStyle w:val="BodyText"/>
      </w:pPr>
      <w:r>
        <w:t>The following is an explanation of the use case.  Note that this use case is similar to, but not the same as data used when first explaining dimensions.  These differences exist for two reasons.  First, it reduces the amount of data required for the example.  Second and more importantly, for financial reporting, it is not the case that a breakdown by product segment also requires a further breakdown by region; or that the region breakdown requires a further breakdown by product segment.</w:t>
      </w:r>
    </w:p>
    <w:p w14:paraId="64DB72C1" w14:textId="77777777" w:rsidR="00EC5DE3" w:rsidRDefault="00EC5DE3" w:rsidP="00EC5DE3">
      <w:pPr>
        <w:pStyle w:val="BodyText"/>
      </w:pPr>
      <w:r>
        <w:t xml:space="preserve">In this case study, a company "Sample Company" reports financial highlights for "Sales" for three periods, breaking sales down by business segments (or products) "Pharmaceuticals", "Generics", "Consumer Health" and "Other" segments.  It also breaks sales down by regions including "US and </w:t>
      </w:r>
      <w:smartTag w:uri="urn:schemas-microsoft-com:office:smarttags" w:element="country-region">
        <w:r>
          <w:t>Canada</w:t>
        </w:r>
      </w:smartTag>
      <w:r>
        <w:t>", "Europe", "</w:t>
      </w:r>
      <w:smartTag w:uri="urn:schemas-microsoft-com:office:smarttags" w:element="place">
        <w:r>
          <w:t>Asia</w:t>
        </w:r>
      </w:smartTag>
      <w:r>
        <w:t>" and "Other".</w:t>
      </w:r>
    </w:p>
    <w:p w14:paraId="51CE3067" w14:textId="77777777" w:rsidR="00EC5DE3" w:rsidRDefault="00EC5DE3" w:rsidP="00EC5DE3">
      <w:pPr>
        <w:pStyle w:val="BodyText"/>
      </w:pPr>
      <w:r>
        <w:t>This type of breakdown is very common in IFRS, breaking down segmental information by business and/or by geographic segment.</w:t>
      </w:r>
    </w:p>
    <w:p w14:paraId="6E23B489" w14:textId="77777777" w:rsidR="00EC5DE3" w:rsidRDefault="00EC5DE3" w:rsidP="00EC5DE3">
      <w:pPr>
        <w:pStyle w:val="BodyText"/>
        <w:jc w:val="center"/>
      </w:pPr>
      <w:r>
        <w:rPr>
          <w:noProof/>
        </w:rPr>
        <w:lastRenderedPageBreak/>
        <w:drawing>
          <wp:inline distT="0" distB="0" distL="0" distR="0" wp14:anchorId="17A6EF3C" wp14:editId="7A34931B">
            <wp:extent cx="5478780" cy="351853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8780" cy="3518535"/>
                    </a:xfrm>
                    <a:prstGeom prst="rect">
                      <a:avLst/>
                    </a:prstGeom>
                    <a:noFill/>
                    <a:ln>
                      <a:noFill/>
                    </a:ln>
                  </pic:spPr>
                </pic:pic>
              </a:graphicData>
            </a:graphic>
          </wp:inline>
        </w:drawing>
      </w:r>
    </w:p>
    <w:p w14:paraId="6AD1D2CB" w14:textId="77777777" w:rsidR="00EC5DE3" w:rsidRDefault="00EC5DE3" w:rsidP="00EC5DE3">
      <w:pPr>
        <w:pStyle w:val="BodyText"/>
        <w:jc w:val="left"/>
      </w:pPr>
      <w:r>
        <w:t>Next, we will create the taxonomies and instance document.  But first, we will discuss the data used in this exercise.</w:t>
      </w:r>
    </w:p>
    <w:p w14:paraId="0E90ACA9" w14:textId="77777777" w:rsidR="00EC5DE3" w:rsidRDefault="00EC5DE3" w:rsidP="00EC5DE3">
      <w:pPr>
        <w:pStyle w:val="Heading3"/>
      </w:pPr>
      <w:bookmarkStart w:id="72" w:name="_Toc118458384"/>
      <w:bookmarkStart w:id="73" w:name="_Toc128619810"/>
      <w:r>
        <w:t>Data Used</w:t>
      </w:r>
      <w:bookmarkEnd w:id="72"/>
      <w:bookmarkEnd w:id="73"/>
    </w:p>
    <w:p w14:paraId="5F3C8D0F" w14:textId="77777777" w:rsidR="00EC5DE3" w:rsidRDefault="00EC5DE3" w:rsidP="00EC5DE3">
      <w:pPr>
        <w:pStyle w:val="BodyText"/>
      </w:pPr>
      <w:r>
        <w:t>The following is a summary of the data to be used for this exercise:</w:t>
      </w:r>
    </w:p>
    <w:tbl>
      <w:tblPr>
        <w:tblW w:w="8400" w:type="dxa"/>
        <w:tblInd w:w="93" w:type="dxa"/>
        <w:tblLook w:val="0000" w:firstRow="0" w:lastRow="0" w:firstColumn="0" w:lastColumn="0" w:noHBand="0" w:noVBand="0"/>
      </w:tblPr>
      <w:tblGrid>
        <w:gridCol w:w="5040"/>
        <w:gridCol w:w="1120"/>
        <w:gridCol w:w="1120"/>
        <w:gridCol w:w="1120"/>
      </w:tblGrid>
      <w:tr w:rsidR="00EC5DE3" w:rsidRPr="00EE014A" w14:paraId="01626CBC" w14:textId="77777777" w:rsidTr="0073298B">
        <w:trPr>
          <w:trHeight w:val="255"/>
        </w:trPr>
        <w:tc>
          <w:tcPr>
            <w:tcW w:w="5040" w:type="dxa"/>
            <w:tcBorders>
              <w:top w:val="nil"/>
              <w:left w:val="nil"/>
              <w:bottom w:val="single" w:sz="4" w:space="0" w:color="auto"/>
              <w:right w:val="nil"/>
            </w:tcBorders>
            <w:shd w:val="clear" w:color="auto" w:fill="auto"/>
            <w:noWrap/>
            <w:vAlign w:val="bottom"/>
          </w:tcPr>
          <w:p w14:paraId="30FC6519" w14:textId="77777777" w:rsidR="00EC5DE3" w:rsidRPr="004F00CE" w:rsidRDefault="00EC5DE3" w:rsidP="0073298B">
            <w:pPr>
              <w:rPr>
                <w:rFonts w:ascii="Arial" w:eastAsia="MS Mincho" w:hAnsi="Arial" w:cs="Arial"/>
                <w:b/>
                <w:szCs w:val="20"/>
                <w:lang w:eastAsia="ja-JP"/>
              </w:rPr>
            </w:pPr>
            <w:r w:rsidRPr="004F00CE">
              <w:rPr>
                <w:rFonts w:ascii="Arial" w:eastAsia="MS Mincho" w:hAnsi="Arial" w:cs="Arial"/>
                <w:b/>
                <w:szCs w:val="20"/>
                <w:lang w:eastAsia="ja-JP"/>
              </w:rPr>
              <w:t>Label/Name</w:t>
            </w:r>
          </w:p>
        </w:tc>
        <w:tc>
          <w:tcPr>
            <w:tcW w:w="1120" w:type="dxa"/>
            <w:tcBorders>
              <w:top w:val="nil"/>
              <w:left w:val="nil"/>
              <w:bottom w:val="single" w:sz="4" w:space="0" w:color="auto"/>
              <w:right w:val="nil"/>
            </w:tcBorders>
            <w:shd w:val="clear" w:color="auto" w:fill="auto"/>
            <w:noWrap/>
            <w:vAlign w:val="bottom"/>
          </w:tcPr>
          <w:p w14:paraId="5DBF3218" w14:textId="77777777" w:rsidR="00EC5DE3" w:rsidRPr="00EE014A" w:rsidRDefault="00EC5DE3" w:rsidP="0073298B">
            <w:pPr>
              <w:jc w:val="center"/>
              <w:rPr>
                <w:rFonts w:ascii="Arial" w:eastAsia="MS Mincho" w:hAnsi="Arial" w:cs="Arial"/>
                <w:b/>
                <w:bCs/>
                <w:szCs w:val="20"/>
                <w:lang w:eastAsia="ja-JP"/>
              </w:rPr>
            </w:pPr>
            <w:r w:rsidRPr="00EE014A">
              <w:rPr>
                <w:rFonts w:ascii="Arial" w:eastAsia="MS Mincho" w:hAnsi="Arial" w:cs="Arial"/>
                <w:b/>
                <w:bCs/>
                <w:szCs w:val="20"/>
                <w:lang w:eastAsia="ja-JP"/>
              </w:rPr>
              <w:t>2003</w:t>
            </w:r>
          </w:p>
        </w:tc>
        <w:tc>
          <w:tcPr>
            <w:tcW w:w="1120" w:type="dxa"/>
            <w:tcBorders>
              <w:top w:val="nil"/>
              <w:left w:val="nil"/>
              <w:bottom w:val="single" w:sz="4" w:space="0" w:color="auto"/>
              <w:right w:val="nil"/>
            </w:tcBorders>
            <w:shd w:val="clear" w:color="auto" w:fill="auto"/>
            <w:noWrap/>
            <w:vAlign w:val="bottom"/>
          </w:tcPr>
          <w:p w14:paraId="0AF19D89" w14:textId="77777777" w:rsidR="00EC5DE3" w:rsidRPr="00EE014A" w:rsidRDefault="00EC5DE3" w:rsidP="0073298B">
            <w:pPr>
              <w:jc w:val="center"/>
              <w:rPr>
                <w:rFonts w:ascii="Arial" w:eastAsia="MS Mincho" w:hAnsi="Arial" w:cs="Arial"/>
                <w:b/>
                <w:bCs/>
                <w:szCs w:val="20"/>
                <w:lang w:eastAsia="ja-JP"/>
              </w:rPr>
            </w:pPr>
            <w:r w:rsidRPr="00EE014A">
              <w:rPr>
                <w:rFonts w:ascii="Arial" w:eastAsia="MS Mincho" w:hAnsi="Arial" w:cs="Arial"/>
                <w:b/>
                <w:bCs/>
                <w:szCs w:val="20"/>
                <w:lang w:eastAsia="ja-JP"/>
              </w:rPr>
              <w:t>2002</w:t>
            </w:r>
          </w:p>
        </w:tc>
        <w:tc>
          <w:tcPr>
            <w:tcW w:w="1120" w:type="dxa"/>
            <w:tcBorders>
              <w:top w:val="nil"/>
              <w:left w:val="nil"/>
              <w:bottom w:val="single" w:sz="4" w:space="0" w:color="auto"/>
              <w:right w:val="nil"/>
            </w:tcBorders>
            <w:shd w:val="clear" w:color="auto" w:fill="auto"/>
            <w:noWrap/>
            <w:vAlign w:val="bottom"/>
          </w:tcPr>
          <w:p w14:paraId="723549F0" w14:textId="77777777" w:rsidR="00EC5DE3" w:rsidRPr="00EE014A" w:rsidRDefault="00EC5DE3" w:rsidP="0073298B">
            <w:pPr>
              <w:jc w:val="center"/>
              <w:rPr>
                <w:rFonts w:ascii="Arial" w:eastAsia="MS Mincho" w:hAnsi="Arial" w:cs="Arial"/>
                <w:b/>
                <w:bCs/>
                <w:szCs w:val="20"/>
                <w:lang w:eastAsia="ja-JP"/>
              </w:rPr>
            </w:pPr>
            <w:r w:rsidRPr="00EE014A">
              <w:rPr>
                <w:rFonts w:ascii="Arial" w:eastAsia="MS Mincho" w:hAnsi="Arial" w:cs="Arial"/>
                <w:b/>
                <w:bCs/>
                <w:szCs w:val="20"/>
                <w:lang w:eastAsia="ja-JP"/>
              </w:rPr>
              <w:t>2001</w:t>
            </w:r>
          </w:p>
        </w:tc>
      </w:tr>
      <w:tr w:rsidR="00EC5DE3" w:rsidRPr="00EE014A" w14:paraId="42B4E625" w14:textId="77777777" w:rsidTr="0073298B">
        <w:trPr>
          <w:trHeight w:val="255"/>
        </w:trPr>
        <w:tc>
          <w:tcPr>
            <w:tcW w:w="5040" w:type="dxa"/>
            <w:tcBorders>
              <w:top w:val="single" w:sz="4" w:space="0" w:color="auto"/>
              <w:left w:val="nil"/>
              <w:bottom w:val="nil"/>
              <w:right w:val="nil"/>
            </w:tcBorders>
            <w:shd w:val="clear" w:color="auto" w:fill="auto"/>
            <w:noWrap/>
            <w:vAlign w:val="bottom"/>
          </w:tcPr>
          <w:p w14:paraId="37F2152E" w14:textId="77777777" w:rsidR="00EC5DE3" w:rsidRPr="00EE014A" w:rsidRDefault="00EC5DE3" w:rsidP="0073298B">
            <w:pPr>
              <w:rPr>
                <w:rFonts w:ascii="Arial" w:eastAsia="MS Mincho" w:hAnsi="Arial" w:cs="Arial"/>
                <w:szCs w:val="20"/>
                <w:lang w:eastAsia="ja-JP"/>
              </w:rPr>
            </w:pPr>
          </w:p>
        </w:tc>
        <w:tc>
          <w:tcPr>
            <w:tcW w:w="1120" w:type="dxa"/>
            <w:tcBorders>
              <w:top w:val="single" w:sz="4" w:space="0" w:color="auto"/>
              <w:left w:val="nil"/>
              <w:bottom w:val="nil"/>
              <w:right w:val="nil"/>
            </w:tcBorders>
            <w:shd w:val="clear" w:color="auto" w:fill="auto"/>
            <w:noWrap/>
            <w:vAlign w:val="bottom"/>
          </w:tcPr>
          <w:p w14:paraId="5D2357FB" w14:textId="77777777" w:rsidR="00EC5DE3" w:rsidRPr="00EE014A" w:rsidRDefault="00EC5DE3" w:rsidP="0073298B">
            <w:pPr>
              <w:rPr>
                <w:rFonts w:ascii="Arial" w:eastAsia="MS Mincho" w:hAnsi="Arial" w:cs="Arial"/>
                <w:szCs w:val="20"/>
                <w:lang w:eastAsia="ja-JP"/>
              </w:rPr>
            </w:pPr>
          </w:p>
        </w:tc>
        <w:tc>
          <w:tcPr>
            <w:tcW w:w="1120" w:type="dxa"/>
            <w:tcBorders>
              <w:top w:val="single" w:sz="4" w:space="0" w:color="auto"/>
              <w:left w:val="nil"/>
              <w:bottom w:val="nil"/>
              <w:right w:val="nil"/>
            </w:tcBorders>
            <w:shd w:val="clear" w:color="auto" w:fill="auto"/>
            <w:noWrap/>
            <w:vAlign w:val="bottom"/>
          </w:tcPr>
          <w:p w14:paraId="2FF32E6C" w14:textId="77777777" w:rsidR="00EC5DE3" w:rsidRPr="00EE014A" w:rsidRDefault="00EC5DE3" w:rsidP="0073298B">
            <w:pPr>
              <w:rPr>
                <w:rFonts w:ascii="Arial" w:eastAsia="MS Mincho" w:hAnsi="Arial" w:cs="Arial"/>
                <w:szCs w:val="20"/>
                <w:lang w:eastAsia="ja-JP"/>
              </w:rPr>
            </w:pPr>
          </w:p>
        </w:tc>
        <w:tc>
          <w:tcPr>
            <w:tcW w:w="1120" w:type="dxa"/>
            <w:tcBorders>
              <w:top w:val="single" w:sz="4" w:space="0" w:color="auto"/>
              <w:left w:val="nil"/>
              <w:bottom w:val="nil"/>
              <w:right w:val="nil"/>
            </w:tcBorders>
            <w:shd w:val="clear" w:color="auto" w:fill="auto"/>
            <w:noWrap/>
            <w:vAlign w:val="bottom"/>
          </w:tcPr>
          <w:p w14:paraId="1F48B0D7" w14:textId="77777777" w:rsidR="00EC5DE3" w:rsidRPr="00EE014A" w:rsidRDefault="00EC5DE3" w:rsidP="0073298B">
            <w:pPr>
              <w:rPr>
                <w:rFonts w:ascii="Arial" w:eastAsia="MS Mincho" w:hAnsi="Arial" w:cs="Arial"/>
                <w:szCs w:val="20"/>
                <w:lang w:eastAsia="ja-JP"/>
              </w:rPr>
            </w:pPr>
          </w:p>
        </w:tc>
      </w:tr>
      <w:tr w:rsidR="00EC5DE3" w:rsidRPr="00EE014A" w14:paraId="64A583C1" w14:textId="77777777" w:rsidTr="0073298B">
        <w:trPr>
          <w:trHeight w:val="255"/>
        </w:trPr>
        <w:tc>
          <w:tcPr>
            <w:tcW w:w="5040" w:type="dxa"/>
            <w:tcBorders>
              <w:top w:val="nil"/>
              <w:left w:val="nil"/>
              <w:bottom w:val="nil"/>
              <w:right w:val="nil"/>
            </w:tcBorders>
            <w:shd w:val="clear" w:color="auto" w:fill="auto"/>
            <w:noWrap/>
            <w:vAlign w:val="bottom"/>
          </w:tcPr>
          <w:p w14:paraId="30EE0291" w14:textId="77777777" w:rsidR="00EC5DE3" w:rsidRPr="00EE014A" w:rsidRDefault="00EC5DE3" w:rsidP="0073298B">
            <w:pPr>
              <w:rPr>
                <w:rFonts w:ascii="Arial" w:eastAsia="MS Mincho" w:hAnsi="Arial" w:cs="Arial"/>
                <w:szCs w:val="20"/>
                <w:lang w:eastAsia="ja-JP"/>
              </w:rPr>
            </w:pPr>
            <w:r w:rsidRPr="00EE014A">
              <w:rPr>
                <w:rFonts w:ascii="Arial" w:eastAsia="MS Mincho" w:hAnsi="Arial" w:cs="Arial"/>
                <w:szCs w:val="20"/>
                <w:lang w:eastAsia="ja-JP"/>
              </w:rPr>
              <w:t>Sales</w:t>
            </w:r>
          </w:p>
        </w:tc>
        <w:tc>
          <w:tcPr>
            <w:tcW w:w="1120" w:type="dxa"/>
            <w:tcBorders>
              <w:top w:val="nil"/>
              <w:left w:val="nil"/>
              <w:bottom w:val="nil"/>
              <w:right w:val="nil"/>
            </w:tcBorders>
            <w:shd w:val="clear" w:color="auto" w:fill="auto"/>
            <w:noWrap/>
            <w:vAlign w:val="bottom"/>
          </w:tcPr>
          <w:p w14:paraId="35E54872"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038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38191A1A"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35</w:t>
            </w:r>
            <w:r w:rsidRPr="00EE014A">
              <w:rPr>
                <w:rFonts w:ascii="Arial" w:eastAsia="MS Mincho" w:hAnsi="Arial" w:cs="Arial"/>
                <w:szCs w:val="20"/>
                <w:lang w:eastAsia="ja-JP"/>
              </w:rPr>
              <w:t>805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360B255F"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465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5FFFCFD0" w14:textId="77777777" w:rsidTr="0073298B">
        <w:trPr>
          <w:trHeight w:val="255"/>
        </w:trPr>
        <w:tc>
          <w:tcPr>
            <w:tcW w:w="5040" w:type="dxa"/>
            <w:tcBorders>
              <w:top w:val="nil"/>
              <w:left w:val="nil"/>
              <w:bottom w:val="nil"/>
              <w:right w:val="nil"/>
            </w:tcBorders>
            <w:shd w:val="clear" w:color="auto" w:fill="auto"/>
            <w:noWrap/>
            <w:vAlign w:val="bottom"/>
          </w:tcPr>
          <w:p w14:paraId="3CBC5F93"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21AB69CA"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480626A0"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2F04A377" w14:textId="77777777" w:rsidR="00EC5DE3" w:rsidRPr="00EE014A" w:rsidRDefault="00EC5DE3" w:rsidP="0073298B">
            <w:pPr>
              <w:rPr>
                <w:rFonts w:ascii="Arial" w:eastAsia="MS Mincho" w:hAnsi="Arial" w:cs="Arial"/>
                <w:szCs w:val="20"/>
                <w:lang w:eastAsia="ja-JP"/>
              </w:rPr>
            </w:pPr>
          </w:p>
        </w:tc>
      </w:tr>
      <w:tr w:rsidR="00EC5DE3" w:rsidRPr="00EE014A" w14:paraId="1DD18C75" w14:textId="77777777" w:rsidTr="0073298B">
        <w:trPr>
          <w:trHeight w:val="255"/>
        </w:trPr>
        <w:tc>
          <w:tcPr>
            <w:tcW w:w="5040" w:type="dxa"/>
            <w:tcBorders>
              <w:top w:val="nil"/>
              <w:left w:val="nil"/>
              <w:bottom w:val="nil"/>
              <w:right w:val="nil"/>
            </w:tcBorders>
            <w:shd w:val="clear" w:color="auto" w:fill="auto"/>
            <w:noWrap/>
            <w:vAlign w:val="bottom"/>
          </w:tcPr>
          <w:p w14:paraId="73D4589E" w14:textId="77777777" w:rsidR="00EC5DE3" w:rsidRPr="00EE014A" w:rsidRDefault="00EC5DE3" w:rsidP="0073298B">
            <w:pPr>
              <w:rPr>
                <w:rFonts w:ascii="Arial" w:eastAsia="MS Mincho" w:hAnsi="Arial" w:cs="Arial"/>
                <w:b/>
                <w:bCs/>
                <w:i/>
                <w:iCs/>
                <w:szCs w:val="20"/>
                <w:lang w:eastAsia="ja-JP"/>
              </w:rPr>
            </w:pPr>
            <w:r w:rsidRPr="00EE014A">
              <w:rPr>
                <w:rFonts w:ascii="Arial" w:eastAsia="MS Mincho" w:hAnsi="Arial" w:cs="Arial"/>
                <w:b/>
                <w:bCs/>
                <w:i/>
                <w:iCs/>
                <w:szCs w:val="20"/>
                <w:lang w:eastAsia="ja-JP"/>
              </w:rPr>
              <w:t>Breakdown by Segment</w:t>
            </w:r>
          </w:p>
        </w:tc>
        <w:tc>
          <w:tcPr>
            <w:tcW w:w="1120" w:type="dxa"/>
            <w:tcBorders>
              <w:top w:val="nil"/>
              <w:left w:val="nil"/>
              <w:bottom w:val="nil"/>
              <w:right w:val="nil"/>
            </w:tcBorders>
            <w:shd w:val="clear" w:color="auto" w:fill="auto"/>
            <w:noWrap/>
            <w:vAlign w:val="bottom"/>
          </w:tcPr>
          <w:p w14:paraId="3458A17B"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4737BDBB"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407684CD" w14:textId="77777777" w:rsidR="00EC5DE3" w:rsidRPr="00EE014A" w:rsidRDefault="00EC5DE3" w:rsidP="0073298B">
            <w:pPr>
              <w:rPr>
                <w:rFonts w:ascii="Arial" w:eastAsia="MS Mincho" w:hAnsi="Arial" w:cs="Arial"/>
                <w:szCs w:val="20"/>
                <w:lang w:eastAsia="ja-JP"/>
              </w:rPr>
            </w:pPr>
          </w:p>
        </w:tc>
      </w:tr>
      <w:tr w:rsidR="00EC5DE3" w:rsidRPr="00EE014A" w14:paraId="22197B66" w14:textId="77777777" w:rsidTr="0073298B">
        <w:trPr>
          <w:trHeight w:val="255"/>
        </w:trPr>
        <w:tc>
          <w:tcPr>
            <w:tcW w:w="5040" w:type="dxa"/>
            <w:tcBorders>
              <w:top w:val="nil"/>
              <w:left w:val="nil"/>
              <w:bottom w:val="nil"/>
              <w:right w:val="nil"/>
            </w:tcBorders>
            <w:shd w:val="clear" w:color="auto" w:fill="auto"/>
            <w:noWrap/>
            <w:vAlign w:val="bottom"/>
          </w:tcPr>
          <w:p w14:paraId="0B063222"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Pharmaceuticals Segment</w:t>
            </w:r>
          </w:p>
        </w:tc>
        <w:tc>
          <w:tcPr>
            <w:tcW w:w="1120" w:type="dxa"/>
            <w:tcBorders>
              <w:top w:val="nil"/>
              <w:left w:val="nil"/>
              <w:bottom w:val="nil"/>
              <w:right w:val="nil"/>
            </w:tcBorders>
            <w:shd w:val="clear" w:color="auto" w:fill="auto"/>
            <w:noWrap/>
            <w:vAlign w:val="bottom"/>
          </w:tcPr>
          <w:p w14:paraId="07BDFCB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20</w:t>
            </w:r>
            <w:r w:rsidRPr="00EE014A">
              <w:rPr>
                <w:rFonts w:ascii="Arial" w:eastAsia="MS Mincho" w:hAnsi="Arial" w:cs="Arial"/>
                <w:szCs w:val="20"/>
                <w:lang w:eastAsia="ja-JP"/>
              </w:rPr>
              <w:t>181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E950BC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18</w:t>
            </w:r>
            <w:r w:rsidRPr="00EE014A">
              <w:rPr>
                <w:rFonts w:ascii="Arial" w:eastAsia="MS Mincho" w:hAnsi="Arial" w:cs="Arial"/>
                <w:szCs w:val="20"/>
                <w:lang w:eastAsia="ja-JP"/>
              </w:rPr>
              <w:t>150</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56F22244"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15</w:t>
            </w:r>
            <w:r w:rsidRPr="00EE014A">
              <w:rPr>
                <w:rFonts w:ascii="Arial" w:eastAsia="MS Mincho" w:hAnsi="Arial" w:cs="Arial"/>
                <w:szCs w:val="20"/>
                <w:lang w:eastAsia="ja-JP"/>
              </w:rPr>
              <w:t>275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7806B405" w14:textId="77777777" w:rsidTr="0073298B">
        <w:trPr>
          <w:trHeight w:val="255"/>
        </w:trPr>
        <w:tc>
          <w:tcPr>
            <w:tcW w:w="5040" w:type="dxa"/>
            <w:tcBorders>
              <w:top w:val="nil"/>
              <w:left w:val="nil"/>
              <w:bottom w:val="nil"/>
              <w:right w:val="nil"/>
            </w:tcBorders>
            <w:shd w:val="clear" w:color="auto" w:fill="auto"/>
            <w:noWrap/>
            <w:vAlign w:val="bottom"/>
          </w:tcPr>
          <w:p w14:paraId="469FB2B9"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Generics Segment</w:t>
            </w:r>
          </w:p>
        </w:tc>
        <w:tc>
          <w:tcPr>
            <w:tcW w:w="1120" w:type="dxa"/>
            <w:tcBorders>
              <w:top w:val="nil"/>
              <w:left w:val="nil"/>
              <w:bottom w:val="nil"/>
              <w:right w:val="nil"/>
            </w:tcBorders>
            <w:shd w:val="clear" w:color="auto" w:fill="auto"/>
            <w:noWrap/>
            <w:vAlign w:val="bottom"/>
          </w:tcPr>
          <w:p w14:paraId="779845A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2</w:t>
            </w:r>
            <w:r w:rsidRPr="00EE014A">
              <w:rPr>
                <w:rFonts w:ascii="Arial" w:eastAsia="MS Mincho" w:hAnsi="Arial" w:cs="Arial"/>
                <w:szCs w:val="20"/>
                <w:lang w:eastAsia="ja-JP"/>
              </w:rPr>
              <w:t>433</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7B5582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w:t>
            </w:r>
            <w:r w:rsidRPr="00EE014A">
              <w:rPr>
                <w:rFonts w:ascii="Arial" w:eastAsia="MS Mincho" w:hAnsi="Arial" w:cs="Arial"/>
                <w:szCs w:val="20"/>
                <w:lang w:eastAsia="ja-JP"/>
              </w:rPr>
              <w:t>973</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7303E8C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w:t>
            </w:r>
            <w:r w:rsidRPr="00EE014A">
              <w:rPr>
                <w:rFonts w:ascii="Arial" w:eastAsia="MS Mincho" w:hAnsi="Arial" w:cs="Arial"/>
                <w:szCs w:val="20"/>
                <w:lang w:eastAsia="ja-JP"/>
              </w:rPr>
              <w:t>823</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359953D2" w14:textId="77777777" w:rsidTr="0073298B">
        <w:trPr>
          <w:trHeight w:val="255"/>
        </w:trPr>
        <w:tc>
          <w:tcPr>
            <w:tcW w:w="5040" w:type="dxa"/>
            <w:tcBorders>
              <w:top w:val="nil"/>
              <w:left w:val="nil"/>
              <w:bottom w:val="nil"/>
              <w:right w:val="nil"/>
            </w:tcBorders>
            <w:shd w:val="clear" w:color="auto" w:fill="auto"/>
            <w:noWrap/>
            <w:vAlign w:val="bottom"/>
          </w:tcPr>
          <w:p w14:paraId="343522D2"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Consumer Health Segment</w:t>
            </w:r>
          </w:p>
        </w:tc>
        <w:tc>
          <w:tcPr>
            <w:tcW w:w="1120" w:type="dxa"/>
            <w:tcBorders>
              <w:top w:val="nil"/>
              <w:left w:val="nil"/>
              <w:bottom w:val="nil"/>
              <w:right w:val="nil"/>
            </w:tcBorders>
            <w:shd w:val="clear" w:color="auto" w:fill="auto"/>
            <w:noWrap/>
            <w:vAlign w:val="bottom"/>
          </w:tcPr>
          <w:p w14:paraId="7585A7A1"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6</w:t>
            </w:r>
            <w:r w:rsidRPr="00EE014A">
              <w:rPr>
                <w:rFonts w:ascii="Arial" w:eastAsia="MS Mincho" w:hAnsi="Arial" w:cs="Arial"/>
                <w:szCs w:val="20"/>
                <w:lang w:eastAsia="ja-JP"/>
              </w:rPr>
              <w:t>675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37CC76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6</w:t>
            </w:r>
            <w:r w:rsidRPr="00EE014A">
              <w:rPr>
                <w:rFonts w:ascii="Arial" w:eastAsia="MS Mincho" w:hAnsi="Arial" w:cs="Arial"/>
                <w:szCs w:val="20"/>
                <w:lang w:eastAsia="ja-JP"/>
              </w:rPr>
              <w:t>514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04FB3E7F"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5</w:t>
            </w:r>
            <w:r w:rsidRPr="00EE014A">
              <w:rPr>
                <w:rFonts w:ascii="Arial" w:eastAsia="MS Mincho" w:hAnsi="Arial" w:cs="Arial"/>
                <w:szCs w:val="20"/>
                <w:lang w:eastAsia="ja-JP"/>
              </w:rPr>
              <w:t>752</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3734819E" w14:textId="77777777" w:rsidTr="0073298B">
        <w:trPr>
          <w:trHeight w:val="255"/>
        </w:trPr>
        <w:tc>
          <w:tcPr>
            <w:tcW w:w="5040" w:type="dxa"/>
            <w:tcBorders>
              <w:top w:val="nil"/>
              <w:left w:val="nil"/>
              <w:bottom w:val="nil"/>
              <w:right w:val="nil"/>
            </w:tcBorders>
            <w:shd w:val="clear" w:color="auto" w:fill="auto"/>
            <w:noWrap/>
            <w:vAlign w:val="bottom"/>
          </w:tcPr>
          <w:p w14:paraId="56317648"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Other Segments</w:t>
            </w:r>
          </w:p>
        </w:tc>
        <w:tc>
          <w:tcPr>
            <w:tcW w:w="1120" w:type="dxa"/>
            <w:tcBorders>
              <w:top w:val="nil"/>
              <w:left w:val="nil"/>
              <w:bottom w:val="nil"/>
              <w:right w:val="nil"/>
            </w:tcBorders>
            <w:shd w:val="clear" w:color="auto" w:fill="auto"/>
            <w:noWrap/>
            <w:vAlign w:val="bottom"/>
          </w:tcPr>
          <w:p w14:paraId="42937D9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2</w:t>
            </w:r>
            <w:r w:rsidRPr="00EE014A">
              <w:rPr>
                <w:rFonts w:ascii="Arial" w:eastAsia="MS Mincho" w:hAnsi="Arial" w:cs="Arial"/>
                <w:szCs w:val="20"/>
                <w:lang w:eastAsia="ja-JP"/>
              </w:rPr>
              <w:t>749</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F454CF1"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9</w:t>
            </w:r>
            <w:r w:rsidRPr="00EE014A">
              <w:rPr>
                <w:rFonts w:ascii="Arial" w:eastAsia="MS Mincho" w:hAnsi="Arial" w:cs="Arial"/>
                <w:szCs w:val="20"/>
                <w:lang w:eastAsia="ja-JP"/>
              </w:rPr>
              <w:t>168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0A5798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9</w:t>
            </w:r>
            <w:r w:rsidRPr="00EE014A">
              <w:rPr>
                <w:rFonts w:ascii="Arial" w:eastAsia="MS Mincho" w:hAnsi="Arial" w:cs="Arial"/>
                <w:szCs w:val="20"/>
                <w:lang w:eastAsia="ja-JP"/>
              </w:rPr>
              <w:t>615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2603219E" w14:textId="77777777" w:rsidTr="0073298B">
        <w:trPr>
          <w:trHeight w:val="270"/>
        </w:trPr>
        <w:tc>
          <w:tcPr>
            <w:tcW w:w="5040" w:type="dxa"/>
            <w:tcBorders>
              <w:top w:val="nil"/>
              <w:left w:val="nil"/>
              <w:bottom w:val="nil"/>
              <w:right w:val="nil"/>
            </w:tcBorders>
            <w:shd w:val="clear" w:color="auto" w:fill="auto"/>
            <w:noWrap/>
            <w:vAlign w:val="bottom"/>
          </w:tcPr>
          <w:p w14:paraId="745D661C" w14:textId="77777777" w:rsidR="00EC5DE3" w:rsidRPr="00EE014A" w:rsidRDefault="00EC5DE3" w:rsidP="0073298B">
            <w:pPr>
              <w:ind w:firstLineChars="100" w:firstLine="200"/>
              <w:jc w:val="right"/>
              <w:rPr>
                <w:rFonts w:ascii="Arial" w:eastAsia="MS Mincho" w:hAnsi="Arial" w:cs="Arial"/>
                <w:szCs w:val="20"/>
                <w:lang w:eastAsia="ja-JP"/>
              </w:rPr>
            </w:pPr>
            <w:r w:rsidRPr="00EE014A">
              <w:rPr>
                <w:rFonts w:ascii="Arial" w:eastAsia="MS Mincho" w:hAnsi="Arial" w:cs="Arial"/>
                <w:szCs w:val="20"/>
                <w:lang w:eastAsia="ja-JP"/>
              </w:rPr>
              <w:t>Total</w:t>
            </w:r>
          </w:p>
        </w:tc>
        <w:tc>
          <w:tcPr>
            <w:tcW w:w="1120" w:type="dxa"/>
            <w:tcBorders>
              <w:top w:val="single" w:sz="4" w:space="0" w:color="auto"/>
              <w:left w:val="nil"/>
              <w:bottom w:val="double" w:sz="6" w:space="0" w:color="auto"/>
              <w:right w:val="nil"/>
            </w:tcBorders>
            <w:shd w:val="clear" w:color="auto" w:fill="auto"/>
            <w:noWrap/>
            <w:vAlign w:val="bottom"/>
          </w:tcPr>
          <w:p w14:paraId="3E23269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038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658CA11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35</w:t>
            </w:r>
            <w:r w:rsidRPr="00EE014A">
              <w:rPr>
                <w:rFonts w:ascii="Arial" w:eastAsia="MS Mincho" w:hAnsi="Arial" w:cs="Arial"/>
                <w:szCs w:val="20"/>
                <w:lang w:eastAsia="ja-JP"/>
              </w:rPr>
              <w:t>805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5F0D8DB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465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50222345" w14:textId="77777777" w:rsidTr="0073298B">
        <w:trPr>
          <w:trHeight w:val="270"/>
        </w:trPr>
        <w:tc>
          <w:tcPr>
            <w:tcW w:w="5040" w:type="dxa"/>
            <w:tcBorders>
              <w:top w:val="nil"/>
              <w:left w:val="nil"/>
              <w:bottom w:val="nil"/>
              <w:right w:val="nil"/>
            </w:tcBorders>
            <w:shd w:val="clear" w:color="auto" w:fill="auto"/>
            <w:noWrap/>
            <w:vAlign w:val="bottom"/>
          </w:tcPr>
          <w:p w14:paraId="612D6657"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25BBFD6F"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37F65F65"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01B677E4" w14:textId="77777777" w:rsidR="00EC5DE3" w:rsidRPr="00EE014A" w:rsidRDefault="00EC5DE3" w:rsidP="0073298B">
            <w:pPr>
              <w:rPr>
                <w:rFonts w:ascii="Arial" w:eastAsia="MS Mincho" w:hAnsi="Arial" w:cs="Arial"/>
                <w:szCs w:val="20"/>
                <w:lang w:eastAsia="ja-JP"/>
              </w:rPr>
            </w:pPr>
          </w:p>
        </w:tc>
      </w:tr>
      <w:tr w:rsidR="00EC5DE3" w:rsidRPr="00EE014A" w14:paraId="2A2B9B06" w14:textId="77777777" w:rsidTr="0073298B">
        <w:trPr>
          <w:trHeight w:val="255"/>
        </w:trPr>
        <w:tc>
          <w:tcPr>
            <w:tcW w:w="5040" w:type="dxa"/>
            <w:tcBorders>
              <w:top w:val="nil"/>
              <w:left w:val="nil"/>
              <w:bottom w:val="nil"/>
              <w:right w:val="nil"/>
            </w:tcBorders>
            <w:shd w:val="clear" w:color="auto" w:fill="auto"/>
            <w:noWrap/>
            <w:vAlign w:val="bottom"/>
          </w:tcPr>
          <w:p w14:paraId="48AFE5CF" w14:textId="77777777" w:rsidR="00EC5DE3" w:rsidRPr="00EE014A" w:rsidRDefault="00EC5DE3" w:rsidP="0073298B">
            <w:pPr>
              <w:rPr>
                <w:rFonts w:ascii="Arial" w:eastAsia="MS Mincho" w:hAnsi="Arial" w:cs="Arial"/>
                <w:b/>
                <w:bCs/>
                <w:i/>
                <w:iCs/>
                <w:szCs w:val="20"/>
                <w:lang w:eastAsia="ja-JP"/>
              </w:rPr>
            </w:pPr>
            <w:r w:rsidRPr="00EE014A">
              <w:rPr>
                <w:rFonts w:ascii="Arial" w:eastAsia="MS Mincho" w:hAnsi="Arial" w:cs="Arial"/>
                <w:b/>
                <w:bCs/>
                <w:i/>
                <w:iCs/>
                <w:szCs w:val="20"/>
                <w:lang w:eastAsia="ja-JP"/>
              </w:rPr>
              <w:t>Breakdown by Region</w:t>
            </w:r>
          </w:p>
        </w:tc>
        <w:tc>
          <w:tcPr>
            <w:tcW w:w="1120" w:type="dxa"/>
            <w:tcBorders>
              <w:top w:val="nil"/>
              <w:left w:val="nil"/>
              <w:bottom w:val="nil"/>
              <w:right w:val="nil"/>
            </w:tcBorders>
            <w:shd w:val="clear" w:color="auto" w:fill="auto"/>
            <w:noWrap/>
            <w:vAlign w:val="bottom"/>
          </w:tcPr>
          <w:p w14:paraId="1F101B94"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47FECD63"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151A39E4" w14:textId="77777777" w:rsidR="00EC5DE3" w:rsidRPr="00EE014A" w:rsidRDefault="00EC5DE3" w:rsidP="0073298B">
            <w:pPr>
              <w:rPr>
                <w:rFonts w:ascii="Arial" w:eastAsia="MS Mincho" w:hAnsi="Arial" w:cs="Arial"/>
                <w:szCs w:val="20"/>
                <w:lang w:eastAsia="ja-JP"/>
              </w:rPr>
            </w:pPr>
          </w:p>
        </w:tc>
      </w:tr>
      <w:tr w:rsidR="00EC5DE3" w:rsidRPr="00EE014A" w14:paraId="76098793" w14:textId="77777777" w:rsidTr="0073298B">
        <w:trPr>
          <w:trHeight w:val="255"/>
        </w:trPr>
        <w:tc>
          <w:tcPr>
            <w:tcW w:w="5040" w:type="dxa"/>
            <w:tcBorders>
              <w:top w:val="nil"/>
              <w:left w:val="nil"/>
              <w:bottom w:val="nil"/>
              <w:right w:val="nil"/>
            </w:tcBorders>
            <w:shd w:val="clear" w:color="auto" w:fill="auto"/>
            <w:noWrap/>
            <w:vAlign w:val="bottom"/>
          </w:tcPr>
          <w:p w14:paraId="65E6FBAF"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 xml:space="preserve">US and </w:t>
            </w:r>
            <w:smartTag w:uri="urn:schemas-microsoft-com:office:smarttags" w:element="country-region">
              <w:smartTag w:uri="urn:schemas-microsoft-com:office:smarttags" w:element="place">
                <w:r w:rsidRPr="00EE014A">
                  <w:rPr>
                    <w:rFonts w:ascii="Arial" w:eastAsia="MS Mincho" w:hAnsi="Arial" w:cs="Arial"/>
                    <w:szCs w:val="20"/>
                    <w:lang w:eastAsia="ja-JP"/>
                  </w:rPr>
                  <w:t>Canada</w:t>
                </w:r>
              </w:smartTag>
            </w:smartTag>
          </w:p>
        </w:tc>
        <w:tc>
          <w:tcPr>
            <w:tcW w:w="1120" w:type="dxa"/>
            <w:tcBorders>
              <w:top w:val="nil"/>
              <w:left w:val="nil"/>
              <w:bottom w:val="nil"/>
              <w:right w:val="nil"/>
            </w:tcBorders>
            <w:shd w:val="clear" w:color="auto" w:fill="auto"/>
            <w:noWrap/>
            <w:vAlign w:val="bottom"/>
          </w:tcPr>
          <w:p w14:paraId="695265DA"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214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91A510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12</w:t>
            </w:r>
            <w:r w:rsidRPr="00EE014A">
              <w:rPr>
                <w:rFonts w:ascii="Arial" w:eastAsia="MS Mincho" w:hAnsi="Arial" w:cs="Arial"/>
                <w:szCs w:val="20"/>
                <w:lang w:eastAsia="ja-JP"/>
              </w:rPr>
              <w:t>649</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1A29A6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137</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034E8F77" w14:textId="77777777" w:rsidTr="0073298B">
        <w:trPr>
          <w:trHeight w:val="255"/>
        </w:trPr>
        <w:tc>
          <w:tcPr>
            <w:tcW w:w="5040" w:type="dxa"/>
            <w:tcBorders>
              <w:top w:val="nil"/>
              <w:left w:val="nil"/>
              <w:bottom w:val="nil"/>
              <w:right w:val="nil"/>
            </w:tcBorders>
            <w:shd w:val="clear" w:color="auto" w:fill="auto"/>
            <w:noWrap/>
            <w:vAlign w:val="bottom"/>
          </w:tcPr>
          <w:p w14:paraId="66A31AC5" w14:textId="77777777" w:rsidR="00EC5DE3" w:rsidRPr="00EE014A" w:rsidRDefault="00EC5DE3" w:rsidP="0073298B">
            <w:pPr>
              <w:ind w:firstLineChars="100" w:firstLine="200"/>
              <w:rPr>
                <w:rFonts w:ascii="Arial" w:eastAsia="MS Mincho" w:hAnsi="Arial" w:cs="Arial"/>
                <w:szCs w:val="20"/>
                <w:lang w:eastAsia="ja-JP"/>
              </w:rPr>
            </w:pPr>
            <w:smartTag w:uri="urn:schemas-microsoft-com:office:smarttags" w:element="place">
              <w:r w:rsidRPr="00EE014A">
                <w:rPr>
                  <w:rFonts w:ascii="Arial" w:eastAsia="MS Mincho" w:hAnsi="Arial" w:cs="Arial"/>
                  <w:szCs w:val="20"/>
                  <w:lang w:eastAsia="ja-JP"/>
                </w:rPr>
                <w:t>Europe</w:t>
              </w:r>
            </w:smartTag>
          </w:p>
        </w:tc>
        <w:tc>
          <w:tcPr>
            <w:tcW w:w="1120" w:type="dxa"/>
            <w:tcBorders>
              <w:top w:val="nil"/>
              <w:left w:val="nil"/>
              <w:bottom w:val="nil"/>
              <w:right w:val="nil"/>
            </w:tcBorders>
            <w:shd w:val="clear" w:color="auto" w:fill="auto"/>
            <w:noWrap/>
            <w:vAlign w:val="bottom"/>
          </w:tcPr>
          <w:p w14:paraId="1A46E7E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11</w:t>
            </w:r>
            <w:r w:rsidRPr="00EE014A">
              <w:rPr>
                <w:rFonts w:ascii="Arial" w:eastAsia="MS Mincho" w:hAnsi="Arial" w:cs="Arial"/>
                <w:szCs w:val="20"/>
                <w:lang w:eastAsia="ja-JP"/>
              </w:rPr>
              <w:t>901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D3AADA8"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374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3F24D6B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396</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5400E881" w14:textId="77777777" w:rsidTr="0073298B">
        <w:trPr>
          <w:trHeight w:val="255"/>
        </w:trPr>
        <w:tc>
          <w:tcPr>
            <w:tcW w:w="5040" w:type="dxa"/>
            <w:tcBorders>
              <w:top w:val="nil"/>
              <w:left w:val="nil"/>
              <w:bottom w:val="nil"/>
              <w:right w:val="nil"/>
            </w:tcBorders>
            <w:shd w:val="clear" w:color="auto" w:fill="auto"/>
            <w:noWrap/>
            <w:vAlign w:val="bottom"/>
          </w:tcPr>
          <w:p w14:paraId="77E27F4D" w14:textId="77777777" w:rsidR="00EC5DE3" w:rsidRPr="00EE014A" w:rsidRDefault="00EC5DE3" w:rsidP="0073298B">
            <w:pPr>
              <w:ind w:firstLineChars="100" w:firstLine="200"/>
              <w:rPr>
                <w:rFonts w:ascii="Arial" w:eastAsia="MS Mincho" w:hAnsi="Arial" w:cs="Arial"/>
                <w:szCs w:val="20"/>
                <w:lang w:eastAsia="ja-JP"/>
              </w:rPr>
            </w:pPr>
            <w:smartTag w:uri="urn:schemas-microsoft-com:office:smarttags" w:element="place">
              <w:r w:rsidRPr="00EE014A">
                <w:rPr>
                  <w:rFonts w:ascii="Arial" w:eastAsia="MS Mincho" w:hAnsi="Arial" w:cs="Arial"/>
                  <w:szCs w:val="20"/>
                  <w:lang w:eastAsia="ja-JP"/>
                </w:rPr>
                <w:t>Asia</w:t>
              </w:r>
            </w:smartTag>
          </w:p>
        </w:tc>
        <w:tc>
          <w:tcPr>
            <w:tcW w:w="1120" w:type="dxa"/>
            <w:tcBorders>
              <w:top w:val="nil"/>
              <w:left w:val="nil"/>
              <w:bottom w:val="nil"/>
              <w:right w:val="nil"/>
            </w:tcBorders>
            <w:shd w:val="clear" w:color="auto" w:fill="auto"/>
            <w:noWrap/>
            <w:vAlign w:val="bottom"/>
          </w:tcPr>
          <w:p w14:paraId="473A9A38"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5</w:t>
            </w:r>
            <w:r w:rsidRPr="00EE014A">
              <w:rPr>
                <w:rFonts w:ascii="Arial" w:eastAsia="MS Mincho" w:hAnsi="Arial" w:cs="Arial"/>
                <w:szCs w:val="20"/>
                <w:lang w:eastAsia="ja-JP"/>
              </w:rPr>
              <w:t>639</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E3B40D1"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4</w:t>
            </w:r>
            <w:r w:rsidRPr="00EE014A">
              <w:rPr>
                <w:rFonts w:ascii="Arial" w:eastAsia="MS Mincho" w:hAnsi="Arial" w:cs="Arial"/>
                <w:szCs w:val="20"/>
                <w:lang w:eastAsia="ja-JP"/>
              </w:rPr>
              <w:t>371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3232700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w:t>
            </w:r>
            <w:r w:rsidRPr="00EE014A">
              <w:rPr>
                <w:rFonts w:ascii="Arial" w:eastAsia="MS Mincho" w:hAnsi="Arial" w:cs="Arial"/>
                <w:szCs w:val="20"/>
                <w:lang w:eastAsia="ja-JP"/>
              </w:rPr>
              <w:t>210</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1EC19731" w14:textId="77777777" w:rsidTr="0073298B">
        <w:trPr>
          <w:trHeight w:val="255"/>
        </w:trPr>
        <w:tc>
          <w:tcPr>
            <w:tcW w:w="5040" w:type="dxa"/>
            <w:tcBorders>
              <w:top w:val="nil"/>
              <w:left w:val="nil"/>
              <w:bottom w:val="nil"/>
              <w:right w:val="nil"/>
            </w:tcBorders>
            <w:shd w:val="clear" w:color="auto" w:fill="auto"/>
            <w:noWrap/>
            <w:vAlign w:val="bottom"/>
          </w:tcPr>
          <w:p w14:paraId="41E47188"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Other Regions</w:t>
            </w:r>
          </w:p>
        </w:tc>
        <w:tc>
          <w:tcPr>
            <w:tcW w:w="1120" w:type="dxa"/>
            <w:tcBorders>
              <w:top w:val="nil"/>
              <w:left w:val="nil"/>
              <w:bottom w:val="nil"/>
              <w:right w:val="nil"/>
            </w:tcBorders>
            <w:shd w:val="clear" w:color="auto" w:fill="auto"/>
            <w:noWrap/>
            <w:vAlign w:val="bottom"/>
          </w:tcPr>
          <w:p w14:paraId="73E451F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4</w:t>
            </w:r>
            <w:r w:rsidRPr="00EE014A">
              <w:rPr>
                <w:rFonts w:ascii="Arial" w:eastAsia="MS Mincho" w:hAnsi="Arial" w:cs="Arial"/>
                <w:szCs w:val="20"/>
                <w:lang w:eastAsia="ja-JP"/>
              </w:rPr>
              <w:t>284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92A19C0"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8</w:t>
            </w:r>
            <w:r w:rsidRPr="00EE014A">
              <w:rPr>
                <w:rFonts w:ascii="Arial" w:eastAsia="MS Mincho" w:hAnsi="Arial" w:cs="Arial"/>
                <w:szCs w:val="20"/>
                <w:lang w:eastAsia="ja-JP"/>
              </w:rPr>
              <w:t>411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7F2A8F1F"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8</w:t>
            </w:r>
            <w:r w:rsidRPr="00EE014A">
              <w:rPr>
                <w:rFonts w:ascii="Arial" w:eastAsia="MS Mincho" w:hAnsi="Arial" w:cs="Arial"/>
                <w:szCs w:val="20"/>
                <w:lang w:eastAsia="ja-JP"/>
              </w:rPr>
              <w:t>722</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18E6BC81" w14:textId="77777777" w:rsidTr="0073298B">
        <w:trPr>
          <w:trHeight w:val="270"/>
        </w:trPr>
        <w:tc>
          <w:tcPr>
            <w:tcW w:w="5040" w:type="dxa"/>
            <w:tcBorders>
              <w:top w:val="nil"/>
              <w:left w:val="nil"/>
              <w:bottom w:val="nil"/>
              <w:right w:val="nil"/>
            </w:tcBorders>
            <w:shd w:val="clear" w:color="auto" w:fill="auto"/>
            <w:noWrap/>
            <w:vAlign w:val="bottom"/>
          </w:tcPr>
          <w:p w14:paraId="03D20141" w14:textId="77777777" w:rsidR="00EC5DE3" w:rsidRPr="00EE014A" w:rsidRDefault="00EC5DE3" w:rsidP="0073298B">
            <w:pPr>
              <w:ind w:firstLineChars="100" w:firstLine="200"/>
              <w:jc w:val="right"/>
              <w:rPr>
                <w:rFonts w:ascii="Arial" w:eastAsia="MS Mincho" w:hAnsi="Arial" w:cs="Arial"/>
                <w:szCs w:val="20"/>
                <w:lang w:eastAsia="ja-JP"/>
              </w:rPr>
            </w:pPr>
            <w:r w:rsidRPr="00EE014A">
              <w:rPr>
                <w:rFonts w:ascii="Arial" w:eastAsia="MS Mincho" w:hAnsi="Arial" w:cs="Arial"/>
                <w:szCs w:val="20"/>
                <w:lang w:eastAsia="ja-JP"/>
              </w:rPr>
              <w:t>Total</w:t>
            </w:r>
          </w:p>
        </w:tc>
        <w:tc>
          <w:tcPr>
            <w:tcW w:w="1120" w:type="dxa"/>
            <w:tcBorders>
              <w:top w:val="single" w:sz="4" w:space="0" w:color="auto"/>
              <w:left w:val="nil"/>
              <w:bottom w:val="double" w:sz="6" w:space="0" w:color="auto"/>
              <w:right w:val="nil"/>
            </w:tcBorders>
            <w:shd w:val="clear" w:color="auto" w:fill="auto"/>
            <w:noWrap/>
            <w:vAlign w:val="bottom"/>
          </w:tcPr>
          <w:p w14:paraId="2A86D4E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038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11A2AE4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35</w:t>
            </w:r>
            <w:r w:rsidRPr="00EE014A">
              <w:rPr>
                <w:rFonts w:ascii="Arial" w:eastAsia="MS Mincho" w:hAnsi="Arial" w:cs="Arial"/>
                <w:szCs w:val="20"/>
                <w:lang w:eastAsia="ja-JP"/>
              </w:rPr>
              <w:t>805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2903FBF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465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02BA787F" w14:textId="77777777" w:rsidTr="0073298B">
        <w:trPr>
          <w:trHeight w:val="270"/>
        </w:trPr>
        <w:tc>
          <w:tcPr>
            <w:tcW w:w="5040" w:type="dxa"/>
            <w:tcBorders>
              <w:top w:val="nil"/>
              <w:left w:val="nil"/>
              <w:bottom w:val="nil"/>
              <w:right w:val="nil"/>
            </w:tcBorders>
            <w:shd w:val="clear" w:color="auto" w:fill="auto"/>
            <w:noWrap/>
            <w:vAlign w:val="bottom"/>
          </w:tcPr>
          <w:p w14:paraId="66DA5F0D"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627D6CC8"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00C3268D"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59AAA64B" w14:textId="77777777" w:rsidR="00EC5DE3" w:rsidRPr="00EE014A" w:rsidRDefault="00EC5DE3" w:rsidP="0073298B">
            <w:pPr>
              <w:rPr>
                <w:rFonts w:ascii="Arial" w:eastAsia="MS Mincho" w:hAnsi="Arial" w:cs="Arial"/>
                <w:szCs w:val="20"/>
                <w:lang w:eastAsia="ja-JP"/>
              </w:rPr>
            </w:pPr>
          </w:p>
        </w:tc>
      </w:tr>
    </w:tbl>
    <w:p w14:paraId="46AD58A2" w14:textId="77777777" w:rsidR="00EC5DE3" w:rsidRDefault="00EC5DE3" w:rsidP="00EC5DE3">
      <w:pPr>
        <w:pStyle w:val="BodyText"/>
      </w:pPr>
      <w:r>
        <w:t>Note that all values are presented in thousands of Euros but actual values are entered into the instance document.</w:t>
      </w:r>
    </w:p>
    <w:p w14:paraId="032E170C" w14:textId="77777777" w:rsidR="00EC5DE3" w:rsidRDefault="00EC5DE3" w:rsidP="00EC5DE3">
      <w:pPr>
        <w:pStyle w:val="Heading3"/>
      </w:pPr>
      <w:bookmarkStart w:id="74" w:name="_Toc118458385"/>
      <w:bookmarkStart w:id="75" w:name="_Toc128619811"/>
      <w:r>
        <w:lastRenderedPageBreak/>
        <w:t>Steps to Express Relationships in Taxonomies</w:t>
      </w:r>
      <w:bookmarkEnd w:id="74"/>
      <w:bookmarkEnd w:id="75"/>
    </w:p>
    <w:p w14:paraId="1A36E9D3" w14:textId="77777777" w:rsidR="00EC5DE3" w:rsidRDefault="00EC5DE3" w:rsidP="00EC5DE3">
      <w:pPr>
        <w:pStyle w:val="BodyText"/>
      </w:pPr>
      <w:r>
        <w:t>The following are the steps to build the taxonomies which will be used to express the dimensional relationships.  We will build a simple primary concept taxonomy which contains only one concept.  We will then build two dimensions taxonomies (product and region) to express the dimensions.  We will then hook all this together in a company taxonomy and build the hypercube and other dimensional infrastructure to express the relations we desire to express.</w:t>
      </w:r>
    </w:p>
    <w:p w14:paraId="47B4FB8D" w14:textId="77777777" w:rsidR="00EC5DE3" w:rsidRDefault="00EC5DE3" w:rsidP="00EC5DE3">
      <w:pPr>
        <w:pStyle w:val="Heading4"/>
      </w:pPr>
      <w:r>
        <w:t>Primary Taxonomy</w:t>
      </w:r>
    </w:p>
    <w:p w14:paraId="05232E09" w14:textId="77777777" w:rsidR="00EC5DE3" w:rsidRDefault="00EC5DE3" w:rsidP="00EC5DE3">
      <w:pPr>
        <w:pStyle w:val="BodyText"/>
      </w:pPr>
      <w:r>
        <w:t>The first thing you need to either have or create is the primary taxonomy which contains the concepts for which data is expressed.  Examples of primary taxonomies would be the IFRS-GP taxonomy or the US GAAP taxonomies.</w:t>
      </w:r>
    </w:p>
    <w:p w14:paraId="31A9D2A2" w14:textId="77777777" w:rsidR="00EC5DE3" w:rsidRDefault="00EC5DE3" w:rsidP="00EC5DE3">
      <w:pPr>
        <w:pStyle w:val="BodyText"/>
      </w:pPr>
      <w:r>
        <w:t>In this case, our primary taxonomy will be very simple and will contain only one concept, "Sales".  This is a very simple example, but it will serve our needs.  To do this:</w:t>
      </w:r>
    </w:p>
    <w:p w14:paraId="5B024FA4" w14:textId="77777777" w:rsidR="00EC5DE3" w:rsidRDefault="00EC5DE3" w:rsidP="001531ED">
      <w:pPr>
        <w:pStyle w:val="BodyText"/>
        <w:numPr>
          <w:ilvl w:val="0"/>
          <w:numId w:val="14"/>
        </w:numPr>
      </w:pPr>
      <w:r>
        <w:t>Create a new taxonomy.</w:t>
      </w:r>
    </w:p>
    <w:tbl>
      <w:tblPr>
        <w:tblW w:w="8115" w:type="dxa"/>
        <w:tblInd w:w="93" w:type="dxa"/>
        <w:tblLook w:val="0000" w:firstRow="0" w:lastRow="0" w:firstColumn="0" w:lastColumn="0" w:noHBand="0" w:noVBand="0"/>
      </w:tblPr>
      <w:tblGrid>
        <w:gridCol w:w="3075"/>
        <w:gridCol w:w="5040"/>
      </w:tblGrid>
      <w:tr w:rsidR="00EC5DE3" w:rsidRPr="002628DD" w14:paraId="15D97FDD" w14:textId="77777777" w:rsidTr="0073298B">
        <w:trPr>
          <w:trHeight w:val="255"/>
        </w:trPr>
        <w:tc>
          <w:tcPr>
            <w:tcW w:w="3075" w:type="dxa"/>
            <w:tcBorders>
              <w:top w:val="nil"/>
              <w:left w:val="nil"/>
              <w:bottom w:val="single" w:sz="4" w:space="0" w:color="auto"/>
              <w:right w:val="nil"/>
            </w:tcBorders>
            <w:shd w:val="clear" w:color="auto" w:fill="auto"/>
            <w:noWrap/>
            <w:vAlign w:val="bottom"/>
          </w:tcPr>
          <w:p w14:paraId="02B628AA"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Name</w:t>
            </w:r>
          </w:p>
        </w:tc>
        <w:tc>
          <w:tcPr>
            <w:tcW w:w="5040" w:type="dxa"/>
            <w:tcBorders>
              <w:top w:val="nil"/>
              <w:left w:val="nil"/>
              <w:bottom w:val="single" w:sz="4" w:space="0" w:color="auto"/>
              <w:right w:val="nil"/>
            </w:tcBorders>
            <w:shd w:val="clear" w:color="auto" w:fill="auto"/>
            <w:noWrap/>
            <w:vAlign w:val="bottom"/>
          </w:tcPr>
          <w:p w14:paraId="2142AC52"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Value</w:t>
            </w:r>
          </w:p>
        </w:tc>
      </w:tr>
      <w:tr w:rsidR="00EC5DE3" w:rsidRPr="002628DD" w14:paraId="2DE24835" w14:textId="77777777" w:rsidTr="0073298B">
        <w:trPr>
          <w:trHeight w:val="255"/>
        </w:trPr>
        <w:tc>
          <w:tcPr>
            <w:tcW w:w="3075" w:type="dxa"/>
            <w:tcBorders>
              <w:top w:val="nil"/>
              <w:left w:val="nil"/>
              <w:bottom w:val="nil"/>
              <w:right w:val="nil"/>
            </w:tcBorders>
            <w:shd w:val="clear" w:color="auto" w:fill="auto"/>
            <w:noWrap/>
            <w:vAlign w:val="bottom"/>
          </w:tcPr>
          <w:p w14:paraId="540B02FF"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Prefix</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457ED5F1"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ci</w:t>
            </w:r>
          </w:p>
        </w:tc>
      </w:tr>
      <w:tr w:rsidR="00EC5DE3" w:rsidRPr="002628DD" w14:paraId="52AF69C1" w14:textId="77777777" w:rsidTr="0073298B">
        <w:trPr>
          <w:trHeight w:val="255"/>
        </w:trPr>
        <w:tc>
          <w:tcPr>
            <w:tcW w:w="3075" w:type="dxa"/>
            <w:tcBorders>
              <w:top w:val="nil"/>
              <w:left w:val="nil"/>
              <w:bottom w:val="nil"/>
              <w:right w:val="nil"/>
            </w:tcBorders>
            <w:shd w:val="clear" w:color="auto" w:fill="auto"/>
            <w:noWrap/>
            <w:vAlign w:val="bottom"/>
          </w:tcPr>
          <w:p w14:paraId="5CF8E1EF"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Identifier</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53006F01" w14:textId="77777777" w:rsidR="00EC5DE3" w:rsidRPr="00A05B82" w:rsidRDefault="00EC5DE3" w:rsidP="0073298B">
            <w:pPr>
              <w:rPr>
                <w:rFonts w:ascii="Arial" w:eastAsia="MS Mincho" w:hAnsi="Arial" w:cs="Arial"/>
                <w:sz w:val="16"/>
                <w:szCs w:val="16"/>
                <w:lang w:eastAsia="ja-JP"/>
              </w:rPr>
            </w:pPr>
            <w:r w:rsidRPr="00A05B82">
              <w:rPr>
                <w:rFonts w:ascii="Arial" w:eastAsia="MS Mincho" w:hAnsi="Arial" w:cs="Arial"/>
                <w:sz w:val="16"/>
                <w:szCs w:val="16"/>
                <w:lang w:eastAsia="ja-JP"/>
              </w:rPr>
              <w:t>http://www.UBmatrix.com/Patterns/Sales</w:t>
            </w:r>
          </w:p>
        </w:tc>
      </w:tr>
      <w:tr w:rsidR="00EC5DE3" w:rsidRPr="002628DD" w14:paraId="5130C8A6" w14:textId="77777777" w:rsidTr="0073298B">
        <w:trPr>
          <w:trHeight w:val="255"/>
        </w:trPr>
        <w:tc>
          <w:tcPr>
            <w:tcW w:w="3075" w:type="dxa"/>
            <w:tcBorders>
              <w:top w:val="nil"/>
              <w:left w:val="nil"/>
              <w:bottom w:val="nil"/>
              <w:right w:val="nil"/>
            </w:tcBorders>
            <w:shd w:val="clear" w:color="auto" w:fill="auto"/>
            <w:noWrap/>
            <w:vAlign w:val="bottom"/>
          </w:tcPr>
          <w:p w14:paraId="2E78FCA3"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File</w:t>
            </w:r>
            <w:r>
              <w:rPr>
                <w:rFonts w:ascii="Arial" w:eastAsia="MS Mincho" w:hAnsi="Arial" w:cs="Arial"/>
                <w:sz w:val="16"/>
                <w:szCs w:val="16"/>
                <w:lang w:eastAsia="ja-JP"/>
              </w:rPr>
              <w:t>name</w:t>
            </w:r>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7280C5CA"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Sales</w:t>
            </w:r>
            <w:r w:rsidRPr="002628DD">
              <w:rPr>
                <w:rFonts w:ascii="Arial" w:eastAsia="MS Mincho" w:hAnsi="Arial" w:cs="Arial"/>
                <w:sz w:val="16"/>
                <w:szCs w:val="16"/>
                <w:lang w:eastAsia="ja-JP"/>
              </w:rPr>
              <w:t>.xsd</w:t>
            </w:r>
          </w:p>
        </w:tc>
      </w:tr>
    </w:tbl>
    <w:p w14:paraId="578E624B" w14:textId="77777777" w:rsidR="00EC5DE3" w:rsidRDefault="00EC5DE3" w:rsidP="00EC5DE3">
      <w:pPr>
        <w:pStyle w:val="BodyText"/>
      </w:pPr>
    </w:p>
    <w:p w14:paraId="0C5DB6DC" w14:textId="77777777" w:rsidR="00EC5DE3" w:rsidRDefault="00EC5DE3" w:rsidP="001531ED">
      <w:pPr>
        <w:pStyle w:val="BodyText"/>
        <w:numPr>
          <w:ilvl w:val="0"/>
          <w:numId w:val="14"/>
        </w:numPr>
      </w:pPr>
      <w:r>
        <w:t>Add the concept "Sales" which is a monetary data type, a credit, and has a period type of duration.</w:t>
      </w:r>
    </w:p>
    <w:tbl>
      <w:tblPr>
        <w:tblW w:w="8115" w:type="dxa"/>
        <w:tblInd w:w="93" w:type="dxa"/>
        <w:tblLook w:val="0000" w:firstRow="0" w:lastRow="0" w:firstColumn="0" w:lastColumn="0" w:noHBand="0" w:noVBand="0"/>
      </w:tblPr>
      <w:tblGrid>
        <w:gridCol w:w="3075"/>
        <w:gridCol w:w="2306"/>
        <w:gridCol w:w="934"/>
        <w:gridCol w:w="900"/>
        <w:gridCol w:w="900"/>
      </w:tblGrid>
      <w:tr w:rsidR="00EC5DE3" w:rsidRPr="002628DD" w14:paraId="4CF7FBB8"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023CC0B6"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2306" w:type="dxa"/>
            <w:tcBorders>
              <w:top w:val="nil"/>
              <w:left w:val="nil"/>
              <w:bottom w:val="single" w:sz="4" w:space="0" w:color="auto"/>
              <w:right w:val="nil"/>
            </w:tcBorders>
            <w:shd w:val="clear" w:color="auto" w:fill="auto"/>
            <w:noWrap/>
            <w:vAlign w:val="bottom"/>
          </w:tcPr>
          <w:p w14:paraId="6FB9AEBA"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Name (Auto Created)</w:t>
            </w:r>
          </w:p>
        </w:tc>
        <w:tc>
          <w:tcPr>
            <w:tcW w:w="934" w:type="dxa"/>
            <w:tcBorders>
              <w:top w:val="nil"/>
              <w:left w:val="nil"/>
              <w:bottom w:val="single" w:sz="4" w:space="0" w:color="auto"/>
              <w:right w:val="nil"/>
            </w:tcBorders>
            <w:shd w:val="clear" w:color="auto" w:fill="auto"/>
            <w:noWrap/>
            <w:vAlign w:val="bottom"/>
          </w:tcPr>
          <w:p w14:paraId="417100A5"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Data Type</w:t>
            </w:r>
          </w:p>
        </w:tc>
        <w:tc>
          <w:tcPr>
            <w:tcW w:w="900" w:type="dxa"/>
            <w:tcBorders>
              <w:top w:val="nil"/>
              <w:left w:val="nil"/>
              <w:bottom w:val="single" w:sz="4" w:space="0" w:color="auto"/>
              <w:right w:val="nil"/>
            </w:tcBorders>
            <w:shd w:val="clear" w:color="auto" w:fill="auto"/>
            <w:noWrap/>
            <w:vAlign w:val="bottom"/>
          </w:tcPr>
          <w:p w14:paraId="27329A14"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Balance Type</w:t>
            </w:r>
          </w:p>
        </w:tc>
        <w:tc>
          <w:tcPr>
            <w:tcW w:w="900" w:type="dxa"/>
            <w:tcBorders>
              <w:top w:val="nil"/>
              <w:left w:val="nil"/>
              <w:bottom w:val="single" w:sz="4" w:space="0" w:color="auto"/>
              <w:right w:val="nil"/>
            </w:tcBorders>
            <w:shd w:val="clear" w:color="auto" w:fill="auto"/>
            <w:noWrap/>
            <w:vAlign w:val="bottom"/>
          </w:tcPr>
          <w:p w14:paraId="5B4DA677"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Period Type</w:t>
            </w:r>
          </w:p>
        </w:tc>
      </w:tr>
      <w:tr w:rsidR="00EC5DE3" w:rsidRPr="002628DD" w14:paraId="588DDC39" w14:textId="77777777" w:rsidTr="0073298B">
        <w:trPr>
          <w:trHeight w:val="240"/>
        </w:trPr>
        <w:tc>
          <w:tcPr>
            <w:tcW w:w="3075" w:type="dxa"/>
            <w:tcBorders>
              <w:top w:val="nil"/>
              <w:left w:val="nil"/>
              <w:bottom w:val="nil"/>
              <w:right w:val="nil"/>
            </w:tcBorders>
            <w:shd w:val="clear" w:color="auto" w:fill="auto"/>
            <w:noWrap/>
            <w:vAlign w:val="bottom"/>
          </w:tcPr>
          <w:p w14:paraId="6080AF89"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Sales</w:t>
            </w:r>
          </w:p>
        </w:tc>
        <w:tc>
          <w:tcPr>
            <w:tcW w:w="2306" w:type="dxa"/>
            <w:tcBorders>
              <w:top w:val="nil"/>
              <w:left w:val="nil"/>
              <w:bottom w:val="nil"/>
              <w:right w:val="nil"/>
            </w:tcBorders>
            <w:shd w:val="clear" w:color="auto" w:fill="auto"/>
            <w:noWrap/>
            <w:vAlign w:val="bottom"/>
          </w:tcPr>
          <w:p w14:paraId="43DB17FA"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Sales</w:t>
            </w:r>
          </w:p>
        </w:tc>
        <w:tc>
          <w:tcPr>
            <w:tcW w:w="934" w:type="dxa"/>
            <w:tcBorders>
              <w:top w:val="nil"/>
              <w:left w:val="nil"/>
              <w:bottom w:val="nil"/>
              <w:right w:val="nil"/>
            </w:tcBorders>
            <w:shd w:val="clear" w:color="auto" w:fill="auto"/>
            <w:noWrap/>
            <w:vAlign w:val="bottom"/>
          </w:tcPr>
          <w:p w14:paraId="4733994D"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218D03C1"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Credit</w:t>
            </w:r>
          </w:p>
        </w:tc>
        <w:tc>
          <w:tcPr>
            <w:tcW w:w="900" w:type="dxa"/>
            <w:tcBorders>
              <w:top w:val="nil"/>
              <w:left w:val="nil"/>
              <w:bottom w:val="nil"/>
              <w:right w:val="nil"/>
            </w:tcBorders>
            <w:shd w:val="clear" w:color="auto" w:fill="auto"/>
            <w:noWrap/>
            <w:vAlign w:val="bottom"/>
          </w:tcPr>
          <w:p w14:paraId="39D5C25A"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bl>
    <w:p w14:paraId="55465544" w14:textId="77777777" w:rsidR="00EC5DE3" w:rsidRDefault="00EC5DE3" w:rsidP="001531ED">
      <w:pPr>
        <w:pStyle w:val="BodyText"/>
        <w:numPr>
          <w:ilvl w:val="0"/>
          <w:numId w:val="14"/>
        </w:numPr>
      </w:pPr>
      <w:r>
        <w:t>Save the taxonomy.  The taxonomy has no presentation, calculation, or definitions relationships as there is only one concept, therefore no possibility of a relationship.</w:t>
      </w:r>
    </w:p>
    <w:p w14:paraId="0641F463" w14:textId="77777777" w:rsidR="00EC5DE3" w:rsidRDefault="00EC5DE3" w:rsidP="00EC5DE3">
      <w:pPr>
        <w:pStyle w:val="BodyText"/>
      </w:pPr>
      <w:r>
        <w:t>So now you have a primary taxonomy containing one concept, "Sales".  This concept is an item which will be used in instance documents to report the value for sales.</w:t>
      </w:r>
    </w:p>
    <w:p w14:paraId="2B4935E9" w14:textId="77777777" w:rsidR="00EC5DE3" w:rsidRDefault="00EC5DE3" w:rsidP="00EC5DE3">
      <w:pPr>
        <w:pStyle w:val="Heading4"/>
      </w:pPr>
      <w:r>
        <w:t>Dimensions Taxonomies</w:t>
      </w:r>
    </w:p>
    <w:p w14:paraId="32A5EB1C" w14:textId="77777777" w:rsidR="00EC5DE3" w:rsidRDefault="00EC5DE3" w:rsidP="00EC5DE3">
      <w:pPr>
        <w:pStyle w:val="BodyText"/>
      </w:pPr>
      <w:r>
        <w:t>The next step is to express the domains which will be used in our dimensions taxonomy.  Our first domain is the products segments.  The second domain is regions.  We will create these as separate taxonomies.  We will first create the product segments taxonomy.  To do this:</w:t>
      </w:r>
    </w:p>
    <w:p w14:paraId="2239653E" w14:textId="77777777" w:rsidR="00EC5DE3" w:rsidRDefault="00EC5DE3" w:rsidP="001531ED">
      <w:pPr>
        <w:pStyle w:val="BodyText"/>
        <w:numPr>
          <w:ilvl w:val="0"/>
          <w:numId w:val="16"/>
        </w:numPr>
      </w:pPr>
      <w:r>
        <w:t>Create a new taxonomy using the following information:</w:t>
      </w:r>
    </w:p>
    <w:tbl>
      <w:tblPr>
        <w:tblW w:w="8115" w:type="dxa"/>
        <w:tblInd w:w="93" w:type="dxa"/>
        <w:tblLook w:val="0000" w:firstRow="0" w:lastRow="0" w:firstColumn="0" w:lastColumn="0" w:noHBand="0" w:noVBand="0"/>
      </w:tblPr>
      <w:tblGrid>
        <w:gridCol w:w="3075"/>
        <w:gridCol w:w="5040"/>
      </w:tblGrid>
      <w:tr w:rsidR="00EC5DE3" w:rsidRPr="002628DD" w14:paraId="366B8B0C" w14:textId="77777777" w:rsidTr="0073298B">
        <w:trPr>
          <w:trHeight w:val="255"/>
        </w:trPr>
        <w:tc>
          <w:tcPr>
            <w:tcW w:w="3075" w:type="dxa"/>
            <w:tcBorders>
              <w:top w:val="nil"/>
              <w:left w:val="nil"/>
              <w:bottom w:val="single" w:sz="4" w:space="0" w:color="auto"/>
              <w:right w:val="nil"/>
            </w:tcBorders>
            <w:shd w:val="clear" w:color="auto" w:fill="auto"/>
            <w:noWrap/>
            <w:vAlign w:val="bottom"/>
          </w:tcPr>
          <w:p w14:paraId="0EEDCDB9"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Name</w:t>
            </w:r>
          </w:p>
        </w:tc>
        <w:tc>
          <w:tcPr>
            <w:tcW w:w="5040" w:type="dxa"/>
            <w:tcBorders>
              <w:top w:val="nil"/>
              <w:left w:val="nil"/>
              <w:bottom w:val="single" w:sz="4" w:space="0" w:color="auto"/>
              <w:right w:val="nil"/>
            </w:tcBorders>
            <w:shd w:val="clear" w:color="auto" w:fill="auto"/>
            <w:noWrap/>
            <w:vAlign w:val="bottom"/>
          </w:tcPr>
          <w:p w14:paraId="53F9EFA6"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Value</w:t>
            </w:r>
          </w:p>
        </w:tc>
      </w:tr>
      <w:tr w:rsidR="00EC5DE3" w:rsidRPr="002628DD" w14:paraId="21B21FA6" w14:textId="77777777" w:rsidTr="0073298B">
        <w:trPr>
          <w:trHeight w:val="255"/>
        </w:trPr>
        <w:tc>
          <w:tcPr>
            <w:tcW w:w="3075" w:type="dxa"/>
            <w:tcBorders>
              <w:top w:val="nil"/>
              <w:left w:val="nil"/>
              <w:bottom w:val="nil"/>
              <w:right w:val="nil"/>
            </w:tcBorders>
            <w:shd w:val="clear" w:color="auto" w:fill="auto"/>
            <w:noWrap/>
            <w:vAlign w:val="bottom"/>
          </w:tcPr>
          <w:p w14:paraId="56C219BC"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Prefix</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6F621AFC"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products</w:t>
            </w:r>
          </w:p>
        </w:tc>
      </w:tr>
      <w:tr w:rsidR="00EC5DE3" w:rsidRPr="002628DD" w14:paraId="38F5DC89" w14:textId="77777777" w:rsidTr="0073298B">
        <w:trPr>
          <w:trHeight w:val="255"/>
        </w:trPr>
        <w:tc>
          <w:tcPr>
            <w:tcW w:w="3075" w:type="dxa"/>
            <w:tcBorders>
              <w:top w:val="nil"/>
              <w:left w:val="nil"/>
              <w:bottom w:val="nil"/>
              <w:right w:val="nil"/>
            </w:tcBorders>
            <w:shd w:val="clear" w:color="auto" w:fill="auto"/>
            <w:noWrap/>
            <w:vAlign w:val="bottom"/>
          </w:tcPr>
          <w:p w14:paraId="4974DE93"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Identifier</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238B7AE1" w14:textId="77777777" w:rsidR="00EC5DE3" w:rsidRPr="00F27581"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http://www.SampleCompany.com/Products</w:t>
            </w:r>
          </w:p>
        </w:tc>
      </w:tr>
      <w:tr w:rsidR="00EC5DE3" w:rsidRPr="002628DD" w14:paraId="59BCDA6E" w14:textId="77777777" w:rsidTr="0073298B">
        <w:trPr>
          <w:trHeight w:val="255"/>
        </w:trPr>
        <w:tc>
          <w:tcPr>
            <w:tcW w:w="3075" w:type="dxa"/>
            <w:tcBorders>
              <w:top w:val="nil"/>
              <w:left w:val="nil"/>
              <w:bottom w:val="nil"/>
              <w:right w:val="nil"/>
            </w:tcBorders>
            <w:shd w:val="clear" w:color="auto" w:fill="auto"/>
            <w:noWrap/>
            <w:vAlign w:val="bottom"/>
          </w:tcPr>
          <w:p w14:paraId="4B1A4298"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File</w:t>
            </w:r>
            <w:r>
              <w:rPr>
                <w:rFonts w:ascii="Arial" w:eastAsia="MS Mincho" w:hAnsi="Arial" w:cs="Arial"/>
                <w:sz w:val="16"/>
                <w:szCs w:val="16"/>
                <w:lang w:eastAsia="ja-JP"/>
              </w:rPr>
              <w:t>name</w:t>
            </w:r>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49799E5B"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Products</w:t>
            </w:r>
            <w:r w:rsidRPr="002628DD">
              <w:rPr>
                <w:rFonts w:ascii="Arial" w:eastAsia="MS Mincho" w:hAnsi="Arial" w:cs="Arial"/>
                <w:sz w:val="16"/>
                <w:szCs w:val="16"/>
                <w:lang w:eastAsia="ja-JP"/>
              </w:rPr>
              <w:t>.xsd</w:t>
            </w:r>
          </w:p>
        </w:tc>
      </w:tr>
    </w:tbl>
    <w:p w14:paraId="3D1491D7" w14:textId="77777777" w:rsidR="00EC5DE3" w:rsidRDefault="00EC5DE3" w:rsidP="00EC5DE3">
      <w:pPr>
        <w:pStyle w:val="BodyText"/>
      </w:pPr>
      <w:r>
        <w:t>We need to import the XBRL Dimensions schema to enable dimensions in this taxonomy.</w:t>
      </w:r>
    </w:p>
    <w:p w14:paraId="592BC3D0" w14:textId="77777777" w:rsidR="00EC5DE3" w:rsidRDefault="00EC5DE3" w:rsidP="001531ED">
      <w:pPr>
        <w:pStyle w:val="BodyText"/>
        <w:numPr>
          <w:ilvl w:val="0"/>
          <w:numId w:val="16"/>
        </w:numPr>
      </w:pPr>
      <w:r>
        <w:lastRenderedPageBreak/>
        <w:t>Add the following concepts to the taxonomy:</w:t>
      </w:r>
    </w:p>
    <w:tbl>
      <w:tblPr>
        <w:tblW w:w="8115" w:type="dxa"/>
        <w:tblInd w:w="93" w:type="dxa"/>
        <w:tblLook w:val="0000" w:firstRow="0" w:lastRow="0" w:firstColumn="0" w:lastColumn="0" w:noHBand="0" w:noVBand="0"/>
      </w:tblPr>
      <w:tblGrid>
        <w:gridCol w:w="3075"/>
        <w:gridCol w:w="2306"/>
        <w:gridCol w:w="934"/>
        <w:gridCol w:w="900"/>
        <w:gridCol w:w="900"/>
      </w:tblGrid>
      <w:tr w:rsidR="00EC5DE3" w:rsidRPr="002628DD" w14:paraId="3ED4B853"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7F03F32D"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2306" w:type="dxa"/>
            <w:tcBorders>
              <w:top w:val="nil"/>
              <w:left w:val="nil"/>
              <w:bottom w:val="single" w:sz="4" w:space="0" w:color="auto"/>
              <w:right w:val="nil"/>
            </w:tcBorders>
            <w:shd w:val="clear" w:color="auto" w:fill="auto"/>
            <w:noWrap/>
            <w:vAlign w:val="bottom"/>
          </w:tcPr>
          <w:p w14:paraId="559505C6"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Name (Auto Created)</w:t>
            </w:r>
          </w:p>
        </w:tc>
        <w:tc>
          <w:tcPr>
            <w:tcW w:w="934" w:type="dxa"/>
            <w:tcBorders>
              <w:top w:val="nil"/>
              <w:left w:val="nil"/>
              <w:bottom w:val="single" w:sz="4" w:space="0" w:color="auto"/>
              <w:right w:val="nil"/>
            </w:tcBorders>
            <w:shd w:val="clear" w:color="auto" w:fill="auto"/>
            <w:noWrap/>
            <w:vAlign w:val="bottom"/>
          </w:tcPr>
          <w:p w14:paraId="510B63A8"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Data Type</w:t>
            </w:r>
          </w:p>
        </w:tc>
        <w:tc>
          <w:tcPr>
            <w:tcW w:w="900" w:type="dxa"/>
            <w:tcBorders>
              <w:top w:val="nil"/>
              <w:left w:val="nil"/>
              <w:bottom w:val="single" w:sz="4" w:space="0" w:color="auto"/>
              <w:right w:val="nil"/>
            </w:tcBorders>
            <w:shd w:val="clear" w:color="auto" w:fill="auto"/>
            <w:noWrap/>
            <w:vAlign w:val="bottom"/>
          </w:tcPr>
          <w:p w14:paraId="3CFAFEFF"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Balance Type</w:t>
            </w:r>
          </w:p>
        </w:tc>
        <w:tc>
          <w:tcPr>
            <w:tcW w:w="900" w:type="dxa"/>
            <w:tcBorders>
              <w:top w:val="nil"/>
              <w:left w:val="nil"/>
              <w:bottom w:val="single" w:sz="4" w:space="0" w:color="auto"/>
              <w:right w:val="nil"/>
            </w:tcBorders>
            <w:shd w:val="clear" w:color="auto" w:fill="auto"/>
            <w:noWrap/>
            <w:vAlign w:val="bottom"/>
          </w:tcPr>
          <w:p w14:paraId="041543BF"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Period Type</w:t>
            </w:r>
          </w:p>
        </w:tc>
      </w:tr>
      <w:tr w:rsidR="00EC5DE3" w:rsidRPr="002628DD" w14:paraId="7D820911" w14:textId="77777777" w:rsidTr="0073298B">
        <w:trPr>
          <w:trHeight w:val="240"/>
        </w:trPr>
        <w:tc>
          <w:tcPr>
            <w:tcW w:w="3075" w:type="dxa"/>
            <w:tcBorders>
              <w:top w:val="nil"/>
              <w:left w:val="nil"/>
              <w:bottom w:val="nil"/>
              <w:right w:val="nil"/>
            </w:tcBorders>
            <w:shd w:val="clear" w:color="auto" w:fill="auto"/>
            <w:noWrap/>
            <w:vAlign w:val="bottom"/>
          </w:tcPr>
          <w:p w14:paraId="01B01C00" w14:textId="77777777" w:rsidR="00EC5DE3" w:rsidRPr="002628DD"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All</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Products</w:t>
            </w:r>
          </w:p>
        </w:tc>
        <w:tc>
          <w:tcPr>
            <w:tcW w:w="2306" w:type="dxa"/>
            <w:tcBorders>
              <w:top w:val="nil"/>
              <w:left w:val="nil"/>
              <w:bottom w:val="nil"/>
              <w:right w:val="nil"/>
            </w:tcBorders>
            <w:shd w:val="clear" w:color="auto" w:fill="auto"/>
            <w:noWrap/>
            <w:vAlign w:val="bottom"/>
          </w:tcPr>
          <w:p w14:paraId="5C2EE94A" w14:textId="77777777" w:rsidR="00EC5DE3" w:rsidRPr="00F27581" w:rsidRDefault="00EC5DE3" w:rsidP="0073298B">
            <w:pPr>
              <w:rPr>
                <w:rFonts w:ascii="Arial" w:eastAsia="MS Mincho" w:hAnsi="Arial" w:cs="Arial"/>
                <w:sz w:val="16"/>
                <w:szCs w:val="16"/>
                <w:lang w:eastAsia="ja-JP"/>
              </w:rPr>
            </w:pPr>
            <w:proofErr w:type="spellStart"/>
            <w:r w:rsidRPr="00F27581">
              <w:rPr>
                <w:rFonts w:ascii="Arial" w:eastAsia="MS Mincho" w:hAnsi="Arial" w:cs="Arial"/>
                <w:sz w:val="16"/>
                <w:szCs w:val="16"/>
                <w:lang w:eastAsia="ja-JP"/>
              </w:rPr>
              <w:t>AllProducts</w:t>
            </w:r>
            <w:proofErr w:type="spellEnd"/>
          </w:p>
        </w:tc>
        <w:tc>
          <w:tcPr>
            <w:tcW w:w="934" w:type="dxa"/>
            <w:tcBorders>
              <w:top w:val="nil"/>
              <w:left w:val="nil"/>
              <w:bottom w:val="nil"/>
              <w:right w:val="nil"/>
            </w:tcBorders>
            <w:shd w:val="clear" w:color="auto" w:fill="auto"/>
            <w:noWrap/>
            <w:vAlign w:val="bottom"/>
          </w:tcPr>
          <w:p w14:paraId="0EB8AC0E"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5DAD5C57"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5EBC6BD7"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72E3578A" w14:textId="77777777" w:rsidTr="0073298B">
        <w:trPr>
          <w:trHeight w:val="255"/>
        </w:trPr>
        <w:tc>
          <w:tcPr>
            <w:tcW w:w="3075" w:type="dxa"/>
            <w:tcBorders>
              <w:top w:val="nil"/>
              <w:left w:val="nil"/>
              <w:bottom w:val="nil"/>
              <w:right w:val="nil"/>
            </w:tcBorders>
            <w:shd w:val="clear" w:color="auto" w:fill="auto"/>
            <w:noWrap/>
            <w:vAlign w:val="bottom"/>
          </w:tcPr>
          <w:p w14:paraId="00A2DBF2"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Pharmaceuticals</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2306" w:type="dxa"/>
            <w:tcBorders>
              <w:top w:val="nil"/>
              <w:left w:val="nil"/>
              <w:bottom w:val="nil"/>
              <w:right w:val="nil"/>
            </w:tcBorders>
            <w:shd w:val="clear" w:color="auto" w:fill="auto"/>
            <w:noWrap/>
            <w:vAlign w:val="bottom"/>
          </w:tcPr>
          <w:p w14:paraId="02DC95AE" w14:textId="77777777" w:rsidR="00EC5DE3" w:rsidRPr="00F27581" w:rsidRDefault="00EC5DE3" w:rsidP="0073298B">
            <w:pPr>
              <w:rPr>
                <w:rFonts w:ascii="Arial" w:eastAsia="MS Mincho" w:hAnsi="Arial" w:cs="Arial"/>
                <w:sz w:val="16"/>
                <w:szCs w:val="16"/>
                <w:lang w:eastAsia="ja-JP"/>
              </w:rPr>
            </w:pPr>
            <w:proofErr w:type="spellStart"/>
            <w:r w:rsidRPr="00F27581">
              <w:rPr>
                <w:rFonts w:ascii="Arial" w:eastAsia="MS Mincho" w:hAnsi="Arial" w:cs="Arial"/>
                <w:sz w:val="16"/>
                <w:szCs w:val="16"/>
                <w:lang w:eastAsia="ja-JP"/>
              </w:rPr>
              <w:t>PharmaceuticalsSegment</w:t>
            </w:r>
            <w:proofErr w:type="spellEnd"/>
          </w:p>
        </w:tc>
        <w:tc>
          <w:tcPr>
            <w:tcW w:w="934" w:type="dxa"/>
            <w:tcBorders>
              <w:top w:val="nil"/>
              <w:left w:val="nil"/>
              <w:bottom w:val="nil"/>
              <w:right w:val="nil"/>
            </w:tcBorders>
            <w:shd w:val="clear" w:color="auto" w:fill="auto"/>
            <w:noWrap/>
            <w:vAlign w:val="bottom"/>
          </w:tcPr>
          <w:p w14:paraId="6366E19E"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7CEA5295"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446F0A1A"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36031814" w14:textId="77777777" w:rsidTr="0073298B">
        <w:trPr>
          <w:trHeight w:val="255"/>
        </w:trPr>
        <w:tc>
          <w:tcPr>
            <w:tcW w:w="3075" w:type="dxa"/>
            <w:tcBorders>
              <w:top w:val="nil"/>
              <w:left w:val="nil"/>
              <w:bottom w:val="nil"/>
              <w:right w:val="nil"/>
            </w:tcBorders>
            <w:shd w:val="clear" w:color="auto" w:fill="auto"/>
            <w:noWrap/>
            <w:vAlign w:val="bottom"/>
          </w:tcPr>
          <w:p w14:paraId="16A25002"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Generics</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2306" w:type="dxa"/>
            <w:tcBorders>
              <w:top w:val="nil"/>
              <w:left w:val="nil"/>
              <w:bottom w:val="nil"/>
              <w:right w:val="nil"/>
            </w:tcBorders>
            <w:shd w:val="clear" w:color="auto" w:fill="auto"/>
            <w:noWrap/>
            <w:vAlign w:val="bottom"/>
          </w:tcPr>
          <w:p w14:paraId="6BE40E67" w14:textId="77777777" w:rsidR="00EC5DE3" w:rsidRPr="00F27581" w:rsidRDefault="00EC5DE3" w:rsidP="0073298B">
            <w:pPr>
              <w:rPr>
                <w:rFonts w:ascii="Arial" w:eastAsia="MS Mincho" w:hAnsi="Arial" w:cs="Arial"/>
                <w:sz w:val="16"/>
                <w:szCs w:val="16"/>
                <w:lang w:eastAsia="ja-JP"/>
              </w:rPr>
            </w:pPr>
            <w:proofErr w:type="spellStart"/>
            <w:r w:rsidRPr="00F27581">
              <w:rPr>
                <w:rFonts w:ascii="Arial" w:eastAsia="MS Mincho" w:hAnsi="Arial" w:cs="Arial"/>
                <w:sz w:val="16"/>
                <w:szCs w:val="16"/>
                <w:lang w:eastAsia="ja-JP"/>
              </w:rPr>
              <w:t>GenericsSegment</w:t>
            </w:r>
            <w:proofErr w:type="spellEnd"/>
          </w:p>
        </w:tc>
        <w:tc>
          <w:tcPr>
            <w:tcW w:w="934" w:type="dxa"/>
            <w:tcBorders>
              <w:top w:val="nil"/>
              <w:left w:val="nil"/>
              <w:bottom w:val="nil"/>
              <w:right w:val="nil"/>
            </w:tcBorders>
            <w:shd w:val="clear" w:color="auto" w:fill="auto"/>
            <w:noWrap/>
            <w:vAlign w:val="bottom"/>
          </w:tcPr>
          <w:p w14:paraId="27096FAB"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300DBC7A"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1A04677E"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6758BF9C" w14:textId="77777777" w:rsidTr="0073298B">
        <w:trPr>
          <w:trHeight w:val="255"/>
        </w:trPr>
        <w:tc>
          <w:tcPr>
            <w:tcW w:w="3075" w:type="dxa"/>
            <w:tcBorders>
              <w:top w:val="nil"/>
              <w:left w:val="nil"/>
              <w:bottom w:val="nil"/>
              <w:right w:val="nil"/>
            </w:tcBorders>
            <w:shd w:val="clear" w:color="auto" w:fill="auto"/>
            <w:noWrap/>
            <w:vAlign w:val="bottom"/>
          </w:tcPr>
          <w:p w14:paraId="2FBF7FCC"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Consumer</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Health</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2306" w:type="dxa"/>
            <w:tcBorders>
              <w:top w:val="nil"/>
              <w:left w:val="nil"/>
              <w:bottom w:val="nil"/>
              <w:right w:val="nil"/>
            </w:tcBorders>
            <w:shd w:val="clear" w:color="auto" w:fill="auto"/>
            <w:noWrap/>
            <w:vAlign w:val="bottom"/>
          </w:tcPr>
          <w:p w14:paraId="6096885A" w14:textId="77777777" w:rsidR="00EC5DE3" w:rsidRPr="00F27581" w:rsidRDefault="00EC5DE3" w:rsidP="0073298B">
            <w:pPr>
              <w:rPr>
                <w:rFonts w:ascii="Arial" w:eastAsia="MS Mincho" w:hAnsi="Arial" w:cs="Arial"/>
                <w:sz w:val="16"/>
                <w:szCs w:val="16"/>
                <w:lang w:eastAsia="ja-JP"/>
              </w:rPr>
            </w:pPr>
            <w:proofErr w:type="spellStart"/>
            <w:r w:rsidRPr="00F27581">
              <w:rPr>
                <w:rFonts w:ascii="Arial" w:eastAsia="MS Mincho" w:hAnsi="Arial" w:cs="Arial"/>
                <w:sz w:val="16"/>
                <w:szCs w:val="16"/>
                <w:lang w:eastAsia="ja-JP"/>
              </w:rPr>
              <w:t>ConsumerHealthSegment</w:t>
            </w:r>
            <w:proofErr w:type="spellEnd"/>
          </w:p>
        </w:tc>
        <w:tc>
          <w:tcPr>
            <w:tcW w:w="934" w:type="dxa"/>
            <w:tcBorders>
              <w:top w:val="nil"/>
              <w:left w:val="nil"/>
              <w:bottom w:val="nil"/>
              <w:right w:val="nil"/>
            </w:tcBorders>
            <w:shd w:val="clear" w:color="auto" w:fill="auto"/>
            <w:noWrap/>
            <w:vAlign w:val="bottom"/>
          </w:tcPr>
          <w:p w14:paraId="09F9DD55"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51ACCA4A"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6CD94C80"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481C3FF2" w14:textId="77777777" w:rsidTr="0073298B">
        <w:trPr>
          <w:trHeight w:val="255"/>
        </w:trPr>
        <w:tc>
          <w:tcPr>
            <w:tcW w:w="3075" w:type="dxa"/>
            <w:tcBorders>
              <w:top w:val="nil"/>
              <w:left w:val="nil"/>
              <w:bottom w:val="nil"/>
              <w:right w:val="nil"/>
            </w:tcBorders>
            <w:shd w:val="clear" w:color="auto" w:fill="auto"/>
            <w:noWrap/>
            <w:vAlign w:val="bottom"/>
          </w:tcPr>
          <w:p w14:paraId="52BBC047"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Other</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Segments</w:t>
            </w:r>
          </w:p>
        </w:tc>
        <w:tc>
          <w:tcPr>
            <w:tcW w:w="2306" w:type="dxa"/>
            <w:tcBorders>
              <w:top w:val="nil"/>
              <w:left w:val="nil"/>
              <w:bottom w:val="nil"/>
              <w:right w:val="nil"/>
            </w:tcBorders>
            <w:shd w:val="clear" w:color="auto" w:fill="auto"/>
            <w:noWrap/>
            <w:vAlign w:val="bottom"/>
          </w:tcPr>
          <w:p w14:paraId="07CC4042" w14:textId="77777777" w:rsidR="00EC5DE3" w:rsidRPr="00F27581" w:rsidRDefault="00EC5DE3" w:rsidP="0073298B">
            <w:pPr>
              <w:rPr>
                <w:rFonts w:ascii="Arial" w:eastAsia="MS Mincho" w:hAnsi="Arial" w:cs="Arial"/>
                <w:sz w:val="16"/>
                <w:szCs w:val="16"/>
                <w:lang w:eastAsia="ja-JP"/>
              </w:rPr>
            </w:pPr>
            <w:proofErr w:type="spellStart"/>
            <w:r w:rsidRPr="00F27581">
              <w:rPr>
                <w:rFonts w:ascii="Arial" w:eastAsia="MS Mincho" w:hAnsi="Arial" w:cs="Arial"/>
                <w:sz w:val="16"/>
                <w:szCs w:val="16"/>
                <w:lang w:eastAsia="ja-JP"/>
              </w:rPr>
              <w:t>OtherSegments</w:t>
            </w:r>
            <w:proofErr w:type="spellEnd"/>
          </w:p>
        </w:tc>
        <w:tc>
          <w:tcPr>
            <w:tcW w:w="934" w:type="dxa"/>
            <w:tcBorders>
              <w:top w:val="nil"/>
              <w:left w:val="nil"/>
              <w:bottom w:val="nil"/>
              <w:right w:val="nil"/>
            </w:tcBorders>
            <w:shd w:val="clear" w:color="auto" w:fill="auto"/>
            <w:noWrap/>
            <w:vAlign w:val="bottom"/>
          </w:tcPr>
          <w:p w14:paraId="41C9DCFF"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7830053D"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6545F6DC"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bl>
    <w:p w14:paraId="7ECE0193" w14:textId="77777777" w:rsidR="00EC5DE3" w:rsidRDefault="00EC5DE3" w:rsidP="00EC5DE3">
      <w:pPr>
        <w:pStyle w:val="BodyText"/>
      </w:pPr>
      <w:r>
        <w:t xml:space="preserve">Note that domains are expressed using a normal XBRL taxonomy.  Some of the information in the taxonomy is not used, such as the period type.  The period type is </w:t>
      </w:r>
      <w:proofErr w:type="gramStart"/>
      <w:r>
        <w:t>required,</w:t>
      </w:r>
      <w:proofErr w:type="gramEnd"/>
      <w:r>
        <w:t xml:space="preserve"> therefore it must be set to something.  Setting the period type to duration does NOT limit the use of the domain on only concepts with duration type.  Some of the information for normal taxonomies is irrelevant for dimensional taxonomies.  But because dimensions taxonomies </w:t>
      </w:r>
      <w:proofErr w:type="gramStart"/>
      <w:r>
        <w:t>uses</w:t>
      </w:r>
      <w:proofErr w:type="gramEnd"/>
      <w:r>
        <w:t xml:space="preserve"> normal XBRL taxonomies, this is the way it has to be.  Down the road, it is likely a "</w:t>
      </w:r>
      <w:proofErr w:type="spellStart"/>
      <w:r>
        <w:t>dimensionType</w:t>
      </w:r>
      <w:proofErr w:type="spellEnd"/>
      <w:r>
        <w:t>" is created in XBRL to differentiate XBRL items from XBRL concepts used only for dimensions.</w:t>
      </w:r>
    </w:p>
    <w:p w14:paraId="401F5C5D" w14:textId="77777777" w:rsidR="00EC5DE3" w:rsidRDefault="00EC5DE3" w:rsidP="00EC5DE3">
      <w:pPr>
        <w:pStyle w:val="BodyText"/>
      </w:pPr>
      <w:r>
        <w:t xml:space="preserve">The next task is to express the domain member relationships in the taxonomy using the definition </w:t>
      </w:r>
      <w:proofErr w:type="spellStart"/>
      <w:r>
        <w:t>linkbase</w:t>
      </w:r>
      <w:proofErr w:type="spellEnd"/>
      <w:r>
        <w:t>.</w:t>
      </w:r>
    </w:p>
    <w:tbl>
      <w:tblPr>
        <w:tblW w:w="8655" w:type="dxa"/>
        <w:tblInd w:w="93" w:type="dxa"/>
        <w:tblLook w:val="0000" w:firstRow="0" w:lastRow="0" w:firstColumn="0" w:lastColumn="0" w:noHBand="0" w:noVBand="0"/>
      </w:tblPr>
      <w:tblGrid>
        <w:gridCol w:w="3075"/>
        <w:gridCol w:w="5580"/>
      </w:tblGrid>
      <w:tr w:rsidR="00EC5DE3" w:rsidRPr="002628DD" w14:paraId="50A03E37"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0E272E49"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5580" w:type="dxa"/>
            <w:tcBorders>
              <w:top w:val="nil"/>
              <w:left w:val="nil"/>
              <w:bottom w:val="single" w:sz="4" w:space="0" w:color="auto"/>
              <w:right w:val="nil"/>
            </w:tcBorders>
            <w:shd w:val="clear" w:color="auto" w:fill="auto"/>
            <w:noWrap/>
            <w:vAlign w:val="bottom"/>
          </w:tcPr>
          <w:p w14:paraId="10275979"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 xml:space="preserve">Definition </w:t>
            </w:r>
            <w:proofErr w:type="spellStart"/>
            <w:r>
              <w:rPr>
                <w:rFonts w:ascii="Arial" w:eastAsia="MS Mincho" w:hAnsi="Arial" w:cs="Arial"/>
                <w:b/>
                <w:bCs/>
                <w:sz w:val="16"/>
                <w:szCs w:val="16"/>
                <w:lang w:eastAsia="ja-JP"/>
              </w:rPr>
              <w:t>arcrole</w:t>
            </w:r>
            <w:proofErr w:type="spellEnd"/>
          </w:p>
        </w:tc>
      </w:tr>
      <w:tr w:rsidR="00EC5DE3" w:rsidRPr="002628DD" w14:paraId="1EA47D4D" w14:textId="77777777" w:rsidTr="0073298B">
        <w:trPr>
          <w:trHeight w:val="240"/>
        </w:trPr>
        <w:tc>
          <w:tcPr>
            <w:tcW w:w="3075" w:type="dxa"/>
            <w:tcBorders>
              <w:top w:val="nil"/>
              <w:left w:val="nil"/>
              <w:bottom w:val="nil"/>
              <w:right w:val="nil"/>
            </w:tcBorders>
            <w:shd w:val="clear" w:color="auto" w:fill="auto"/>
            <w:noWrap/>
            <w:vAlign w:val="bottom"/>
          </w:tcPr>
          <w:p w14:paraId="2E7F93DB" w14:textId="77777777" w:rsidR="00EC5DE3" w:rsidRPr="002628DD"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All</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Products</w:t>
            </w:r>
          </w:p>
        </w:tc>
        <w:tc>
          <w:tcPr>
            <w:tcW w:w="5580" w:type="dxa"/>
            <w:tcBorders>
              <w:top w:val="nil"/>
              <w:left w:val="nil"/>
              <w:bottom w:val="nil"/>
              <w:right w:val="nil"/>
            </w:tcBorders>
            <w:shd w:val="clear" w:color="auto" w:fill="auto"/>
            <w:noWrap/>
            <w:vAlign w:val="bottom"/>
          </w:tcPr>
          <w:p w14:paraId="6F580429"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(none, this is a root concept)</w:t>
            </w:r>
          </w:p>
        </w:tc>
      </w:tr>
      <w:tr w:rsidR="00EC5DE3" w:rsidRPr="002628DD" w14:paraId="1B0285DD" w14:textId="77777777" w:rsidTr="0073298B">
        <w:trPr>
          <w:trHeight w:val="255"/>
        </w:trPr>
        <w:tc>
          <w:tcPr>
            <w:tcW w:w="3075" w:type="dxa"/>
            <w:tcBorders>
              <w:top w:val="nil"/>
              <w:left w:val="nil"/>
              <w:bottom w:val="nil"/>
              <w:right w:val="nil"/>
            </w:tcBorders>
            <w:shd w:val="clear" w:color="auto" w:fill="auto"/>
            <w:noWrap/>
            <w:vAlign w:val="bottom"/>
          </w:tcPr>
          <w:p w14:paraId="2767B5BC"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Pharmaceuticals</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5580" w:type="dxa"/>
            <w:tcBorders>
              <w:top w:val="nil"/>
              <w:left w:val="nil"/>
              <w:bottom w:val="nil"/>
              <w:right w:val="nil"/>
            </w:tcBorders>
            <w:shd w:val="clear" w:color="auto" w:fill="auto"/>
            <w:noWrap/>
            <w:vAlign w:val="bottom"/>
          </w:tcPr>
          <w:p w14:paraId="50B3C111"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r w:rsidR="00EC5DE3" w:rsidRPr="002628DD" w14:paraId="7D34D261" w14:textId="77777777" w:rsidTr="0073298B">
        <w:trPr>
          <w:trHeight w:val="255"/>
        </w:trPr>
        <w:tc>
          <w:tcPr>
            <w:tcW w:w="3075" w:type="dxa"/>
            <w:tcBorders>
              <w:top w:val="nil"/>
              <w:left w:val="nil"/>
              <w:bottom w:val="nil"/>
              <w:right w:val="nil"/>
            </w:tcBorders>
            <w:shd w:val="clear" w:color="auto" w:fill="auto"/>
            <w:noWrap/>
            <w:vAlign w:val="bottom"/>
          </w:tcPr>
          <w:p w14:paraId="4AD63D36"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Generics</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5580" w:type="dxa"/>
            <w:tcBorders>
              <w:top w:val="nil"/>
              <w:left w:val="nil"/>
              <w:bottom w:val="nil"/>
              <w:right w:val="nil"/>
            </w:tcBorders>
            <w:shd w:val="clear" w:color="auto" w:fill="auto"/>
            <w:noWrap/>
            <w:vAlign w:val="bottom"/>
          </w:tcPr>
          <w:p w14:paraId="17F716DD"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r w:rsidR="00EC5DE3" w:rsidRPr="002628DD" w14:paraId="5FB07973" w14:textId="77777777" w:rsidTr="0073298B">
        <w:trPr>
          <w:trHeight w:val="255"/>
        </w:trPr>
        <w:tc>
          <w:tcPr>
            <w:tcW w:w="3075" w:type="dxa"/>
            <w:tcBorders>
              <w:top w:val="nil"/>
              <w:left w:val="nil"/>
              <w:bottom w:val="nil"/>
              <w:right w:val="nil"/>
            </w:tcBorders>
            <w:shd w:val="clear" w:color="auto" w:fill="auto"/>
            <w:noWrap/>
            <w:vAlign w:val="bottom"/>
          </w:tcPr>
          <w:p w14:paraId="6E77D8FC"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Consumer</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Health</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5580" w:type="dxa"/>
            <w:tcBorders>
              <w:top w:val="nil"/>
              <w:left w:val="nil"/>
              <w:bottom w:val="nil"/>
              <w:right w:val="nil"/>
            </w:tcBorders>
            <w:shd w:val="clear" w:color="auto" w:fill="auto"/>
            <w:noWrap/>
            <w:vAlign w:val="bottom"/>
          </w:tcPr>
          <w:p w14:paraId="06CC1E3B"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r w:rsidR="00EC5DE3" w:rsidRPr="002628DD" w14:paraId="00DC2F45" w14:textId="77777777" w:rsidTr="0073298B">
        <w:trPr>
          <w:trHeight w:val="255"/>
        </w:trPr>
        <w:tc>
          <w:tcPr>
            <w:tcW w:w="3075" w:type="dxa"/>
            <w:tcBorders>
              <w:top w:val="nil"/>
              <w:left w:val="nil"/>
              <w:bottom w:val="nil"/>
              <w:right w:val="nil"/>
            </w:tcBorders>
            <w:shd w:val="clear" w:color="auto" w:fill="auto"/>
            <w:noWrap/>
            <w:vAlign w:val="bottom"/>
          </w:tcPr>
          <w:p w14:paraId="10301D94"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Other</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Segments</w:t>
            </w:r>
          </w:p>
        </w:tc>
        <w:tc>
          <w:tcPr>
            <w:tcW w:w="5580" w:type="dxa"/>
            <w:tcBorders>
              <w:top w:val="nil"/>
              <w:left w:val="nil"/>
              <w:bottom w:val="nil"/>
              <w:right w:val="nil"/>
            </w:tcBorders>
            <w:shd w:val="clear" w:color="auto" w:fill="auto"/>
            <w:noWrap/>
            <w:vAlign w:val="bottom"/>
          </w:tcPr>
          <w:p w14:paraId="20EB605A"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bl>
    <w:p w14:paraId="1A0E23FD" w14:textId="77777777" w:rsidR="00EC5DE3" w:rsidRDefault="00EC5DE3" w:rsidP="00EC5DE3">
      <w:pPr>
        <w:pStyle w:val="BodyText"/>
      </w:pPr>
      <w:r>
        <w:t xml:space="preserve">And finally, we will express the calculation information for the domain.  This is done using the calculation </w:t>
      </w:r>
      <w:proofErr w:type="spellStart"/>
      <w:r>
        <w:t>linkbase</w:t>
      </w:r>
      <w:proofErr w:type="spellEnd"/>
      <w:r>
        <w:t xml:space="preserve"> but with a special calculation </w:t>
      </w:r>
      <w:proofErr w:type="spellStart"/>
      <w:r>
        <w:t>arcrole</w:t>
      </w:r>
      <w:proofErr w:type="spellEnd"/>
      <w:r>
        <w:t>, "Aggregator-Contributor" which is defined by the XBRL Dimensions specification, to express the calculation relationships.</w:t>
      </w:r>
    </w:p>
    <w:tbl>
      <w:tblPr>
        <w:tblW w:w="8763" w:type="dxa"/>
        <w:tblInd w:w="93" w:type="dxa"/>
        <w:tblLook w:val="0000" w:firstRow="0" w:lastRow="0" w:firstColumn="0" w:lastColumn="0" w:noHBand="0" w:noVBand="0"/>
      </w:tblPr>
      <w:tblGrid>
        <w:gridCol w:w="3075"/>
        <w:gridCol w:w="3240"/>
        <w:gridCol w:w="2448"/>
      </w:tblGrid>
      <w:tr w:rsidR="00EC5DE3" w:rsidRPr="002628DD" w14:paraId="4635F3CE"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2B87640C"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3240" w:type="dxa"/>
            <w:tcBorders>
              <w:top w:val="nil"/>
              <w:left w:val="nil"/>
              <w:bottom w:val="single" w:sz="4" w:space="0" w:color="auto"/>
              <w:right w:val="nil"/>
            </w:tcBorders>
            <w:shd w:val="clear" w:color="auto" w:fill="auto"/>
            <w:noWrap/>
            <w:vAlign w:val="bottom"/>
          </w:tcPr>
          <w:p w14:paraId="0415FC1D"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Calculation Relationship</w:t>
            </w:r>
          </w:p>
        </w:tc>
        <w:tc>
          <w:tcPr>
            <w:tcW w:w="2448" w:type="dxa"/>
            <w:tcBorders>
              <w:top w:val="nil"/>
              <w:left w:val="nil"/>
              <w:bottom w:val="single" w:sz="4" w:space="0" w:color="auto"/>
              <w:right w:val="nil"/>
            </w:tcBorders>
          </w:tcPr>
          <w:p w14:paraId="5A7594E6" w14:textId="77777777" w:rsidR="00EC5DE3" w:rsidRDefault="00EC5DE3" w:rsidP="0073298B">
            <w:pPr>
              <w:jc w:val="center"/>
              <w:rPr>
                <w:rFonts w:ascii="Arial" w:eastAsia="MS Mincho" w:hAnsi="Arial" w:cs="Arial"/>
                <w:b/>
                <w:bCs/>
                <w:sz w:val="16"/>
                <w:szCs w:val="16"/>
                <w:lang w:eastAsia="ja-JP"/>
              </w:rPr>
            </w:pPr>
          </w:p>
          <w:p w14:paraId="6BDE3220" w14:textId="77777777" w:rsidR="00EC5DE3"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Weight</w:t>
            </w:r>
          </w:p>
        </w:tc>
      </w:tr>
      <w:tr w:rsidR="00EC5DE3" w:rsidRPr="002628DD" w14:paraId="79D395CF" w14:textId="77777777" w:rsidTr="0073298B">
        <w:trPr>
          <w:trHeight w:val="240"/>
        </w:trPr>
        <w:tc>
          <w:tcPr>
            <w:tcW w:w="3075" w:type="dxa"/>
            <w:tcBorders>
              <w:top w:val="nil"/>
              <w:left w:val="nil"/>
              <w:bottom w:val="nil"/>
              <w:right w:val="nil"/>
            </w:tcBorders>
            <w:shd w:val="clear" w:color="auto" w:fill="auto"/>
            <w:noWrap/>
            <w:vAlign w:val="bottom"/>
          </w:tcPr>
          <w:p w14:paraId="1ED6FB2E" w14:textId="77777777" w:rsidR="00EC5DE3" w:rsidRPr="002628DD"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All</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Products</w:t>
            </w:r>
          </w:p>
        </w:tc>
        <w:tc>
          <w:tcPr>
            <w:tcW w:w="3240" w:type="dxa"/>
            <w:tcBorders>
              <w:top w:val="nil"/>
              <w:left w:val="nil"/>
              <w:bottom w:val="nil"/>
              <w:right w:val="nil"/>
            </w:tcBorders>
            <w:shd w:val="clear" w:color="auto" w:fill="auto"/>
            <w:noWrap/>
            <w:vAlign w:val="bottom"/>
          </w:tcPr>
          <w:p w14:paraId="386EE948"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(none, this is a root concept)</w:t>
            </w:r>
          </w:p>
        </w:tc>
        <w:tc>
          <w:tcPr>
            <w:tcW w:w="2448" w:type="dxa"/>
            <w:tcBorders>
              <w:top w:val="nil"/>
              <w:left w:val="nil"/>
              <w:bottom w:val="nil"/>
              <w:right w:val="nil"/>
            </w:tcBorders>
          </w:tcPr>
          <w:p w14:paraId="11F83345" w14:textId="77777777" w:rsidR="00EC5DE3" w:rsidRDefault="00EC5DE3" w:rsidP="0073298B">
            <w:pPr>
              <w:jc w:val="center"/>
              <w:rPr>
                <w:rFonts w:ascii="Arial" w:eastAsia="MS Mincho" w:hAnsi="Arial" w:cs="Arial"/>
                <w:sz w:val="16"/>
                <w:szCs w:val="16"/>
                <w:lang w:eastAsia="ja-JP"/>
              </w:rPr>
            </w:pPr>
          </w:p>
        </w:tc>
      </w:tr>
      <w:tr w:rsidR="00EC5DE3" w:rsidRPr="002628DD" w14:paraId="1C936C1B" w14:textId="77777777" w:rsidTr="0073298B">
        <w:trPr>
          <w:trHeight w:val="255"/>
        </w:trPr>
        <w:tc>
          <w:tcPr>
            <w:tcW w:w="3075" w:type="dxa"/>
            <w:tcBorders>
              <w:top w:val="nil"/>
              <w:left w:val="nil"/>
              <w:bottom w:val="nil"/>
              <w:right w:val="nil"/>
            </w:tcBorders>
            <w:shd w:val="clear" w:color="auto" w:fill="auto"/>
            <w:noWrap/>
            <w:vAlign w:val="bottom"/>
          </w:tcPr>
          <w:p w14:paraId="45272BCC"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Pharmaceuticals</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3240" w:type="dxa"/>
            <w:tcBorders>
              <w:top w:val="nil"/>
              <w:left w:val="nil"/>
              <w:bottom w:val="nil"/>
              <w:right w:val="nil"/>
            </w:tcBorders>
            <w:shd w:val="clear" w:color="auto" w:fill="auto"/>
            <w:noWrap/>
            <w:vAlign w:val="bottom"/>
          </w:tcPr>
          <w:p w14:paraId="0AC805DB"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448" w:type="dxa"/>
            <w:tcBorders>
              <w:top w:val="nil"/>
              <w:left w:val="nil"/>
              <w:bottom w:val="nil"/>
              <w:right w:val="nil"/>
            </w:tcBorders>
          </w:tcPr>
          <w:p w14:paraId="369566BF" w14:textId="77777777" w:rsidR="00EC5DE3" w:rsidRDefault="00EC5DE3" w:rsidP="0073298B">
            <w:pPr>
              <w:jc w:val="center"/>
              <w:rPr>
                <w:rFonts w:ascii="Arial" w:eastAsia="MS Mincho" w:hAnsi="Arial" w:cs="Arial"/>
                <w:sz w:val="16"/>
                <w:szCs w:val="16"/>
                <w:lang w:eastAsia="ja-JP"/>
              </w:rPr>
            </w:pPr>
            <w:r>
              <w:rPr>
                <w:rFonts w:ascii="Arial" w:eastAsia="MS Mincho" w:hAnsi="Arial" w:cs="Arial"/>
                <w:sz w:val="16"/>
                <w:szCs w:val="16"/>
                <w:lang w:eastAsia="ja-JP"/>
              </w:rPr>
              <w:t>1</w:t>
            </w:r>
          </w:p>
        </w:tc>
      </w:tr>
      <w:tr w:rsidR="00EC5DE3" w:rsidRPr="002628DD" w14:paraId="64FD7F79" w14:textId="77777777" w:rsidTr="0073298B">
        <w:trPr>
          <w:trHeight w:val="255"/>
        </w:trPr>
        <w:tc>
          <w:tcPr>
            <w:tcW w:w="3075" w:type="dxa"/>
            <w:tcBorders>
              <w:top w:val="nil"/>
              <w:left w:val="nil"/>
              <w:bottom w:val="nil"/>
              <w:right w:val="nil"/>
            </w:tcBorders>
            <w:shd w:val="clear" w:color="auto" w:fill="auto"/>
            <w:noWrap/>
            <w:vAlign w:val="bottom"/>
          </w:tcPr>
          <w:p w14:paraId="5EA6FC8E"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Generics</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3240" w:type="dxa"/>
            <w:tcBorders>
              <w:top w:val="nil"/>
              <w:left w:val="nil"/>
              <w:bottom w:val="nil"/>
              <w:right w:val="nil"/>
            </w:tcBorders>
            <w:shd w:val="clear" w:color="auto" w:fill="auto"/>
            <w:noWrap/>
            <w:vAlign w:val="bottom"/>
          </w:tcPr>
          <w:p w14:paraId="4733CEFE"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448" w:type="dxa"/>
            <w:tcBorders>
              <w:top w:val="nil"/>
              <w:left w:val="nil"/>
              <w:bottom w:val="nil"/>
              <w:right w:val="nil"/>
            </w:tcBorders>
          </w:tcPr>
          <w:p w14:paraId="2998C655" w14:textId="77777777" w:rsidR="00EC5DE3" w:rsidRDefault="00EC5DE3" w:rsidP="0073298B">
            <w:pPr>
              <w:jc w:val="center"/>
              <w:rPr>
                <w:rFonts w:ascii="Arial" w:eastAsia="MS Mincho" w:hAnsi="Arial" w:cs="Arial"/>
                <w:sz w:val="16"/>
                <w:szCs w:val="16"/>
                <w:lang w:eastAsia="ja-JP"/>
              </w:rPr>
            </w:pPr>
            <w:r>
              <w:rPr>
                <w:rFonts w:ascii="Arial" w:eastAsia="MS Mincho" w:hAnsi="Arial" w:cs="Arial"/>
                <w:sz w:val="16"/>
                <w:szCs w:val="16"/>
                <w:lang w:eastAsia="ja-JP"/>
              </w:rPr>
              <w:t>1</w:t>
            </w:r>
          </w:p>
        </w:tc>
      </w:tr>
      <w:tr w:rsidR="00EC5DE3" w:rsidRPr="002628DD" w14:paraId="76BBACF4" w14:textId="77777777" w:rsidTr="0073298B">
        <w:trPr>
          <w:trHeight w:val="255"/>
        </w:trPr>
        <w:tc>
          <w:tcPr>
            <w:tcW w:w="3075" w:type="dxa"/>
            <w:tcBorders>
              <w:top w:val="nil"/>
              <w:left w:val="nil"/>
              <w:bottom w:val="nil"/>
              <w:right w:val="nil"/>
            </w:tcBorders>
            <w:shd w:val="clear" w:color="auto" w:fill="auto"/>
            <w:noWrap/>
            <w:vAlign w:val="bottom"/>
          </w:tcPr>
          <w:p w14:paraId="6C102191"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Consumer</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Health</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w:t>
            </w:r>
          </w:p>
        </w:tc>
        <w:tc>
          <w:tcPr>
            <w:tcW w:w="3240" w:type="dxa"/>
            <w:tcBorders>
              <w:top w:val="nil"/>
              <w:left w:val="nil"/>
              <w:bottom w:val="nil"/>
              <w:right w:val="nil"/>
            </w:tcBorders>
            <w:shd w:val="clear" w:color="auto" w:fill="auto"/>
            <w:noWrap/>
            <w:vAlign w:val="bottom"/>
          </w:tcPr>
          <w:p w14:paraId="41E4A4FF"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448" w:type="dxa"/>
            <w:tcBorders>
              <w:top w:val="nil"/>
              <w:left w:val="nil"/>
              <w:bottom w:val="nil"/>
              <w:right w:val="nil"/>
            </w:tcBorders>
          </w:tcPr>
          <w:p w14:paraId="7B9AA512" w14:textId="77777777" w:rsidR="00EC5DE3" w:rsidRDefault="00EC5DE3" w:rsidP="0073298B">
            <w:pPr>
              <w:jc w:val="center"/>
              <w:rPr>
                <w:rFonts w:ascii="Arial" w:eastAsia="MS Mincho" w:hAnsi="Arial" w:cs="Arial"/>
                <w:sz w:val="16"/>
                <w:szCs w:val="16"/>
                <w:lang w:eastAsia="ja-JP"/>
              </w:rPr>
            </w:pPr>
            <w:r>
              <w:rPr>
                <w:rFonts w:ascii="Arial" w:eastAsia="MS Mincho" w:hAnsi="Arial" w:cs="Arial"/>
                <w:sz w:val="16"/>
                <w:szCs w:val="16"/>
                <w:lang w:eastAsia="ja-JP"/>
              </w:rPr>
              <w:t>1</w:t>
            </w:r>
          </w:p>
        </w:tc>
      </w:tr>
      <w:tr w:rsidR="00EC5DE3" w:rsidRPr="002628DD" w14:paraId="594CF3A5" w14:textId="77777777" w:rsidTr="0073298B">
        <w:trPr>
          <w:trHeight w:val="255"/>
        </w:trPr>
        <w:tc>
          <w:tcPr>
            <w:tcW w:w="3075" w:type="dxa"/>
            <w:tcBorders>
              <w:top w:val="nil"/>
              <w:left w:val="nil"/>
              <w:bottom w:val="nil"/>
              <w:right w:val="nil"/>
            </w:tcBorders>
            <w:shd w:val="clear" w:color="auto" w:fill="auto"/>
            <w:noWrap/>
            <w:vAlign w:val="bottom"/>
          </w:tcPr>
          <w:p w14:paraId="18E711F1" w14:textId="77777777" w:rsidR="00EC5DE3" w:rsidRPr="00F27581" w:rsidRDefault="00EC5DE3" w:rsidP="0073298B">
            <w:pPr>
              <w:ind w:firstLineChars="200" w:firstLine="320"/>
              <w:rPr>
                <w:rFonts w:ascii="Arial" w:eastAsia="MS Mincho" w:hAnsi="Arial" w:cs="Arial"/>
                <w:sz w:val="16"/>
                <w:szCs w:val="16"/>
                <w:lang w:eastAsia="ja-JP"/>
              </w:rPr>
            </w:pPr>
            <w:r w:rsidRPr="00F27581">
              <w:rPr>
                <w:rFonts w:ascii="Arial" w:eastAsia="MS Mincho" w:hAnsi="Arial" w:cs="Arial"/>
                <w:sz w:val="16"/>
                <w:szCs w:val="16"/>
                <w:lang w:eastAsia="ja-JP"/>
              </w:rPr>
              <w:t>Other</w:t>
            </w:r>
            <w:r>
              <w:rPr>
                <w:rFonts w:ascii="Arial" w:eastAsia="MS Mincho" w:hAnsi="Arial" w:cs="Arial"/>
                <w:sz w:val="16"/>
                <w:szCs w:val="16"/>
                <w:lang w:eastAsia="ja-JP"/>
              </w:rPr>
              <w:t xml:space="preserve"> </w:t>
            </w:r>
            <w:r w:rsidRPr="00F27581">
              <w:rPr>
                <w:rFonts w:ascii="Arial" w:eastAsia="MS Mincho" w:hAnsi="Arial" w:cs="Arial"/>
                <w:sz w:val="16"/>
                <w:szCs w:val="16"/>
                <w:lang w:eastAsia="ja-JP"/>
              </w:rPr>
              <w:t>Segments</w:t>
            </w:r>
          </w:p>
        </w:tc>
        <w:tc>
          <w:tcPr>
            <w:tcW w:w="3240" w:type="dxa"/>
            <w:tcBorders>
              <w:top w:val="nil"/>
              <w:left w:val="nil"/>
              <w:bottom w:val="nil"/>
              <w:right w:val="nil"/>
            </w:tcBorders>
            <w:shd w:val="clear" w:color="auto" w:fill="auto"/>
            <w:noWrap/>
            <w:vAlign w:val="bottom"/>
          </w:tcPr>
          <w:p w14:paraId="73A8036B"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448" w:type="dxa"/>
            <w:tcBorders>
              <w:top w:val="nil"/>
              <w:left w:val="nil"/>
              <w:bottom w:val="nil"/>
              <w:right w:val="nil"/>
            </w:tcBorders>
          </w:tcPr>
          <w:p w14:paraId="0F981AE8" w14:textId="77777777" w:rsidR="00EC5DE3" w:rsidRDefault="00EC5DE3" w:rsidP="0073298B">
            <w:pPr>
              <w:jc w:val="center"/>
              <w:rPr>
                <w:rFonts w:ascii="Arial" w:eastAsia="MS Mincho" w:hAnsi="Arial" w:cs="Arial"/>
                <w:sz w:val="16"/>
                <w:szCs w:val="16"/>
                <w:lang w:eastAsia="ja-JP"/>
              </w:rPr>
            </w:pPr>
            <w:r>
              <w:rPr>
                <w:rFonts w:ascii="Arial" w:eastAsia="MS Mincho" w:hAnsi="Arial" w:cs="Arial"/>
                <w:sz w:val="16"/>
                <w:szCs w:val="16"/>
                <w:lang w:eastAsia="ja-JP"/>
              </w:rPr>
              <w:t>1</w:t>
            </w:r>
          </w:p>
        </w:tc>
      </w:tr>
    </w:tbl>
    <w:p w14:paraId="782BF813" w14:textId="77777777" w:rsidR="00EC5DE3" w:rsidRDefault="00EC5DE3" w:rsidP="00EC5DE3">
      <w:pPr>
        <w:pStyle w:val="BodyText"/>
      </w:pPr>
      <w:r>
        <w:t xml:space="preserve">Basically, those are the steps to creating the product segment domain.  That domain has members such as the "Pharmaceuticals Segment", etc.  Each of these members is expressed in the form of a definition relationship with a "domain-member" </w:t>
      </w:r>
      <w:proofErr w:type="spellStart"/>
      <w:r>
        <w:t>arcrole</w:t>
      </w:r>
      <w:proofErr w:type="spellEnd"/>
      <w:r>
        <w:t xml:space="preserve"> on the definition relation.</w:t>
      </w:r>
    </w:p>
    <w:p w14:paraId="49D8E9C3" w14:textId="77777777" w:rsidR="00EC5DE3" w:rsidRDefault="00EC5DE3" w:rsidP="00EC5DE3">
      <w:pPr>
        <w:pStyle w:val="BodyText"/>
      </w:pPr>
      <w:r>
        <w:t xml:space="preserve">When you are done building the presentation, calculation, and definition </w:t>
      </w:r>
      <w:proofErr w:type="spellStart"/>
      <w:r>
        <w:t>linkbases</w:t>
      </w:r>
      <w:proofErr w:type="spellEnd"/>
      <w:r>
        <w:t>, your taxonomy will look like this:</w:t>
      </w:r>
    </w:p>
    <w:p w14:paraId="218CB73B" w14:textId="77777777" w:rsidR="00EC5DE3" w:rsidRDefault="00EC5DE3" w:rsidP="00EC5DE3">
      <w:pPr>
        <w:pStyle w:val="BodyText"/>
      </w:pPr>
      <w:r>
        <w:rPr>
          <w:noProof/>
        </w:rPr>
        <w:lastRenderedPageBreak/>
        <w:drawing>
          <wp:inline distT="0" distB="0" distL="0" distR="0" wp14:anchorId="4DFC697F" wp14:editId="6767FC2F">
            <wp:extent cx="5478780" cy="179197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8780" cy="1791970"/>
                    </a:xfrm>
                    <a:prstGeom prst="rect">
                      <a:avLst/>
                    </a:prstGeom>
                    <a:noFill/>
                    <a:ln>
                      <a:noFill/>
                    </a:ln>
                  </pic:spPr>
                </pic:pic>
              </a:graphicData>
            </a:graphic>
          </wp:inline>
        </w:drawing>
      </w:r>
    </w:p>
    <w:p w14:paraId="2E5E20A9" w14:textId="77777777" w:rsidR="00EC5DE3" w:rsidRDefault="00EC5DE3" w:rsidP="00EC5DE3">
      <w:pPr>
        <w:pStyle w:val="BodyText"/>
      </w:pPr>
      <w:r>
        <w:t>Save your taxonomy.</w:t>
      </w:r>
    </w:p>
    <w:p w14:paraId="6C17BF25" w14:textId="77777777" w:rsidR="00EC5DE3" w:rsidRDefault="00EC5DE3" w:rsidP="00EC5DE3">
      <w:pPr>
        <w:pStyle w:val="BodyText"/>
      </w:pPr>
      <w:r>
        <w:t>Next, we will repeat this process for the regions domain.  Below we will provide all the information you need to build this taxonomy to express these dimensional relationships but we will not walk through the process, it is the same as the first.</w:t>
      </w:r>
    </w:p>
    <w:p w14:paraId="660CE0C8" w14:textId="77777777" w:rsidR="00EC5DE3" w:rsidRDefault="00EC5DE3" w:rsidP="00EC5DE3">
      <w:pPr>
        <w:pStyle w:val="BodyText"/>
      </w:pPr>
      <w:r>
        <w:t>Taxonomy information:</w:t>
      </w:r>
    </w:p>
    <w:tbl>
      <w:tblPr>
        <w:tblW w:w="8115" w:type="dxa"/>
        <w:tblInd w:w="93" w:type="dxa"/>
        <w:tblLook w:val="0000" w:firstRow="0" w:lastRow="0" w:firstColumn="0" w:lastColumn="0" w:noHBand="0" w:noVBand="0"/>
      </w:tblPr>
      <w:tblGrid>
        <w:gridCol w:w="3075"/>
        <w:gridCol w:w="5040"/>
      </w:tblGrid>
      <w:tr w:rsidR="00EC5DE3" w:rsidRPr="002628DD" w14:paraId="5744AB17"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171839B1"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Name</w:t>
            </w:r>
          </w:p>
        </w:tc>
        <w:tc>
          <w:tcPr>
            <w:tcW w:w="5040" w:type="dxa"/>
            <w:tcBorders>
              <w:top w:val="nil"/>
              <w:left w:val="nil"/>
              <w:bottom w:val="single" w:sz="4" w:space="0" w:color="auto"/>
              <w:right w:val="nil"/>
            </w:tcBorders>
            <w:shd w:val="clear" w:color="auto" w:fill="auto"/>
            <w:noWrap/>
            <w:vAlign w:val="bottom"/>
          </w:tcPr>
          <w:p w14:paraId="1769F765"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Value</w:t>
            </w:r>
          </w:p>
        </w:tc>
      </w:tr>
      <w:tr w:rsidR="00EC5DE3" w:rsidRPr="002628DD" w14:paraId="3B830F99" w14:textId="77777777" w:rsidTr="0073298B">
        <w:trPr>
          <w:trHeight w:val="255"/>
        </w:trPr>
        <w:tc>
          <w:tcPr>
            <w:tcW w:w="3075" w:type="dxa"/>
            <w:tcBorders>
              <w:top w:val="nil"/>
              <w:left w:val="nil"/>
              <w:bottom w:val="nil"/>
              <w:right w:val="nil"/>
            </w:tcBorders>
            <w:shd w:val="clear" w:color="auto" w:fill="auto"/>
            <w:noWrap/>
            <w:vAlign w:val="bottom"/>
          </w:tcPr>
          <w:p w14:paraId="0064838D"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Prefix</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2B1764CE"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regions</w:t>
            </w:r>
          </w:p>
        </w:tc>
      </w:tr>
      <w:tr w:rsidR="00EC5DE3" w:rsidRPr="002628DD" w14:paraId="25AA45E5" w14:textId="77777777" w:rsidTr="0073298B">
        <w:trPr>
          <w:trHeight w:val="255"/>
        </w:trPr>
        <w:tc>
          <w:tcPr>
            <w:tcW w:w="3075" w:type="dxa"/>
            <w:tcBorders>
              <w:top w:val="nil"/>
              <w:left w:val="nil"/>
              <w:bottom w:val="nil"/>
              <w:right w:val="nil"/>
            </w:tcBorders>
            <w:shd w:val="clear" w:color="auto" w:fill="auto"/>
            <w:noWrap/>
            <w:vAlign w:val="bottom"/>
          </w:tcPr>
          <w:p w14:paraId="2DFA43DD"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Identifier</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750A429C" w14:textId="77777777" w:rsidR="00EC5DE3" w:rsidRPr="00F27581"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http://www.SampleCompany.com/</w:t>
            </w:r>
            <w:r>
              <w:rPr>
                <w:rFonts w:ascii="Arial" w:eastAsia="MS Mincho" w:hAnsi="Arial" w:cs="Arial"/>
                <w:sz w:val="16"/>
                <w:szCs w:val="16"/>
                <w:lang w:eastAsia="ja-JP"/>
              </w:rPr>
              <w:t>regions</w:t>
            </w:r>
          </w:p>
        </w:tc>
      </w:tr>
      <w:tr w:rsidR="00EC5DE3" w:rsidRPr="002628DD" w14:paraId="62EEB317" w14:textId="77777777" w:rsidTr="0073298B">
        <w:trPr>
          <w:trHeight w:val="255"/>
        </w:trPr>
        <w:tc>
          <w:tcPr>
            <w:tcW w:w="3075" w:type="dxa"/>
            <w:tcBorders>
              <w:top w:val="nil"/>
              <w:left w:val="nil"/>
              <w:bottom w:val="nil"/>
              <w:right w:val="nil"/>
            </w:tcBorders>
            <w:shd w:val="clear" w:color="auto" w:fill="auto"/>
            <w:noWrap/>
            <w:vAlign w:val="bottom"/>
          </w:tcPr>
          <w:p w14:paraId="10483956"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File</w:t>
            </w:r>
            <w:r>
              <w:rPr>
                <w:rFonts w:ascii="Arial" w:eastAsia="MS Mincho" w:hAnsi="Arial" w:cs="Arial"/>
                <w:sz w:val="16"/>
                <w:szCs w:val="16"/>
                <w:lang w:eastAsia="ja-JP"/>
              </w:rPr>
              <w:t>name</w:t>
            </w:r>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3DCC553C"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Regions</w:t>
            </w:r>
            <w:r w:rsidRPr="002628DD">
              <w:rPr>
                <w:rFonts w:ascii="Arial" w:eastAsia="MS Mincho" w:hAnsi="Arial" w:cs="Arial"/>
                <w:sz w:val="16"/>
                <w:szCs w:val="16"/>
                <w:lang w:eastAsia="ja-JP"/>
              </w:rPr>
              <w:t>.xsd</w:t>
            </w:r>
          </w:p>
        </w:tc>
      </w:tr>
    </w:tbl>
    <w:p w14:paraId="7A596074" w14:textId="77777777" w:rsidR="00EC5DE3" w:rsidRDefault="00EC5DE3" w:rsidP="00EC5DE3">
      <w:pPr>
        <w:pStyle w:val="BodyText"/>
      </w:pPr>
      <w:r>
        <w:t>We need to import the XBRL Dimensions schema to enable dimensions in this taxonomy.</w:t>
      </w:r>
    </w:p>
    <w:p w14:paraId="51D63FF2" w14:textId="77777777" w:rsidR="00EC5DE3" w:rsidRDefault="00EC5DE3" w:rsidP="00EC5DE3">
      <w:pPr>
        <w:pStyle w:val="BodyText"/>
      </w:pPr>
      <w:r>
        <w:t>Concepts to add:</w:t>
      </w:r>
    </w:p>
    <w:tbl>
      <w:tblPr>
        <w:tblW w:w="8115" w:type="dxa"/>
        <w:tblInd w:w="93" w:type="dxa"/>
        <w:tblLook w:val="0000" w:firstRow="0" w:lastRow="0" w:firstColumn="0" w:lastColumn="0" w:noHBand="0" w:noVBand="0"/>
      </w:tblPr>
      <w:tblGrid>
        <w:gridCol w:w="3075"/>
        <w:gridCol w:w="2306"/>
        <w:gridCol w:w="934"/>
        <w:gridCol w:w="900"/>
        <w:gridCol w:w="900"/>
      </w:tblGrid>
      <w:tr w:rsidR="00EC5DE3" w:rsidRPr="002628DD" w14:paraId="3D2D40CE"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235FFFDB"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2306" w:type="dxa"/>
            <w:tcBorders>
              <w:top w:val="nil"/>
              <w:left w:val="nil"/>
              <w:bottom w:val="single" w:sz="4" w:space="0" w:color="auto"/>
              <w:right w:val="nil"/>
            </w:tcBorders>
            <w:shd w:val="clear" w:color="auto" w:fill="auto"/>
            <w:noWrap/>
            <w:vAlign w:val="bottom"/>
          </w:tcPr>
          <w:p w14:paraId="34E73F57"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Name (Auto Created)</w:t>
            </w:r>
          </w:p>
        </w:tc>
        <w:tc>
          <w:tcPr>
            <w:tcW w:w="934" w:type="dxa"/>
            <w:tcBorders>
              <w:top w:val="nil"/>
              <w:left w:val="nil"/>
              <w:bottom w:val="single" w:sz="4" w:space="0" w:color="auto"/>
              <w:right w:val="nil"/>
            </w:tcBorders>
            <w:shd w:val="clear" w:color="auto" w:fill="auto"/>
            <w:noWrap/>
            <w:vAlign w:val="bottom"/>
          </w:tcPr>
          <w:p w14:paraId="2675AAB9"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Data Type</w:t>
            </w:r>
          </w:p>
        </w:tc>
        <w:tc>
          <w:tcPr>
            <w:tcW w:w="900" w:type="dxa"/>
            <w:tcBorders>
              <w:top w:val="nil"/>
              <w:left w:val="nil"/>
              <w:bottom w:val="single" w:sz="4" w:space="0" w:color="auto"/>
              <w:right w:val="nil"/>
            </w:tcBorders>
            <w:shd w:val="clear" w:color="auto" w:fill="auto"/>
            <w:noWrap/>
            <w:vAlign w:val="bottom"/>
          </w:tcPr>
          <w:p w14:paraId="0B2344F1"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Balance Type</w:t>
            </w:r>
          </w:p>
        </w:tc>
        <w:tc>
          <w:tcPr>
            <w:tcW w:w="900" w:type="dxa"/>
            <w:tcBorders>
              <w:top w:val="nil"/>
              <w:left w:val="nil"/>
              <w:bottom w:val="single" w:sz="4" w:space="0" w:color="auto"/>
              <w:right w:val="nil"/>
            </w:tcBorders>
            <w:shd w:val="clear" w:color="auto" w:fill="auto"/>
            <w:noWrap/>
            <w:vAlign w:val="bottom"/>
          </w:tcPr>
          <w:p w14:paraId="63187AD6"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Period Type</w:t>
            </w:r>
          </w:p>
        </w:tc>
      </w:tr>
      <w:tr w:rsidR="00EC5DE3" w:rsidRPr="002628DD" w14:paraId="4E2C6270" w14:textId="77777777" w:rsidTr="0073298B">
        <w:trPr>
          <w:trHeight w:val="240"/>
        </w:trPr>
        <w:tc>
          <w:tcPr>
            <w:tcW w:w="3075" w:type="dxa"/>
            <w:tcBorders>
              <w:top w:val="nil"/>
              <w:left w:val="nil"/>
              <w:bottom w:val="nil"/>
              <w:right w:val="nil"/>
            </w:tcBorders>
            <w:shd w:val="clear" w:color="auto" w:fill="auto"/>
            <w:noWrap/>
            <w:vAlign w:val="bottom"/>
          </w:tcPr>
          <w:p w14:paraId="0C1BE93E" w14:textId="77777777" w:rsidR="00EC5DE3" w:rsidRPr="00B321D8" w:rsidRDefault="00EC5DE3" w:rsidP="0073298B">
            <w:pPr>
              <w:rPr>
                <w:rFonts w:ascii="Arial" w:eastAsia="MS Mincho" w:hAnsi="Arial" w:cs="Arial"/>
                <w:sz w:val="16"/>
                <w:szCs w:val="16"/>
                <w:lang w:eastAsia="ja-JP"/>
              </w:rPr>
            </w:pPr>
            <w:r w:rsidRPr="00B321D8">
              <w:rPr>
                <w:rFonts w:ascii="Arial" w:eastAsia="MS Mincho" w:hAnsi="Arial" w:cs="Arial"/>
                <w:sz w:val="16"/>
                <w:szCs w:val="16"/>
                <w:lang w:eastAsia="ja-JP"/>
              </w:rPr>
              <w:t>All</w:t>
            </w:r>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Regions</w:t>
            </w:r>
          </w:p>
        </w:tc>
        <w:tc>
          <w:tcPr>
            <w:tcW w:w="2306" w:type="dxa"/>
            <w:tcBorders>
              <w:top w:val="nil"/>
              <w:left w:val="nil"/>
              <w:bottom w:val="nil"/>
              <w:right w:val="nil"/>
            </w:tcBorders>
            <w:shd w:val="clear" w:color="auto" w:fill="auto"/>
            <w:noWrap/>
            <w:vAlign w:val="bottom"/>
          </w:tcPr>
          <w:p w14:paraId="25CFB12A" w14:textId="77777777" w:rsidR="00EC5DE3" w:rsidRPr="00B321D8" w:rsidRDefault="00EC5DE3" w:rsidP="0073298B">
            <w:pPr>
              <w:rPr>
                <w:rFonts w:ascii="Arial" w:eastAsia="MS Mincho" w:hAnsi="Arial" w:cs="Arial"/>
                <w:sz w:val="16"/>
                <w:szCs w:val="16"/>
                <w:lang w:eastAsia="ja-JP"/>
              </w:rPr>
            </w:pPr>
            <w:proofErr w:type="spellStart"/>
            <w:r w:rsidRPr="00B321D8">
              <w:rPr>
                <w:rFonts w:ascii="Arial" w:eastAsia="MS Mincho" w:hAnsi="Arial" w:cs="Arial"/>
                <w:sz w:val="16"/>
                <w:szCs w:val="16"/>
                <w:lang w:eastAsia="ja-JP"/>
              </w:rPr>
              <w:t>AllRegions</w:t>
            </w:r>
            <w:proofErr w:type="spellEnd"/>
          </w:p>
        </w:tc>
        <w:tc>
          <w:tcPr>
            <w:tcW w:w="934" w:type="dxa"/>
            <w:tcBorders>
              <w:top w:val="nil"/>
              <w:left w:val="nil"/>
              <w:bottom w:val="nil"/>
              <w:right w:val="nil"/>
            </w:tcBorders>
            <w:shd w:val="clear" w:color="auto" w:fill="auto"/>
            <w:noWrap/>
            <w:vAlign w:val="bottom"/>
          </w:tcPr>
          <w:p w14:paraId="2BCC503B"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582EB535"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12EAA0ED"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2F6EDC00" w14:textId="77777777" w:rsidTr="0073298B">
        <w:trPr>
          <w:trHeight w:val="255"/>
        </w:trPr>
        <w:tc>
          <w:tcPr>
            <w:tcW w:w="3075" w:type="dxa"/>
            <w:tcBorders>
              <w:top w:val="nil"/>
              <w:left w:val="nil"/>
              <w:bottom w:val="nil"/>
              <w:right w:val="nil"/>
            </w:tcBorders>
            <w:shd w:val="clear" w:color="auto" w:fill="auto"/>
            <w:noWrap/>
            <w:vAlign w:val="bottom"/>
          </w:tcPr>
          <w:p w14:paraId="17C94153" w14:textId="77777777" w:rsidR="00EC5DE3" w:rsidRPr="00B321D8" w:rsidRDefault="00EC5DE3" w:rsidP="0073298B">
            <w:pPr>
              <w:ind w:firstLineChars="200" w:firstLine="320"/>
              <w:rPr>
                <w:rFonts w:ascii="Arial" w:eastAsia="MS Mincho" w:hAnsi="Arial" w:cs="Arial"/>
                <w:sz w:val="16"/>
                <w:szCs w:val="16"/>
                <w:lang w:eastAsia="ja-JP"/>
              </w:rPr>
            </w:pPr>
            <w:r w:rsidRPr="00B321D8">
              <w:rPr>
                <w:rFonts w:ascii="Arial" w:eastAsia="MS Mincho" w:hAnsi="Arial" w:cs="Arial"/>
                <w:sz w:val="16"/>
                <w:szCs w:val="16"/>
                <w:lang w:eastAsia="ja-JP"/>
              </w:rPr>
              <w:t>US</w:t>
            </w:r>
            <w:r>
              <w:rPr>
                <w:rFonts w:ascii="Arial" w:eastAsia="MS Mincho" w:hAnsi="Arial" w:cs="Arial"/>
                <w:sz w:val="16"/>
                <w:szCs w:val="16"/>
                <w:lang w:eastAsia="ja-JP"/>
              </w:rPr>
              <w:t xml:space="preserve"> a</w:t>
            </w:r>
            <w:r w:rsidRPr="00B321D8">
              <w:rPr>
                <w:rFonts w:ascii="Arial" w:eastAsia="MS Mincho" w:hAnsi="Arial" w:cs="Arial"/>
                <w:sz w:val="16"/>
                <w:szCs w:val="16"/>
                <w:lang w:eastAsia="ja-JP"/>
              </w:rPr>
              <w:t>nd</w:t>
            </w:r>
            <w:r>
              <w:rPr>
                <w:rFonts w:ascii="Arial" w:eastAsia="MS Mincho" w:hAnsi="Arial" w:cs="Arial"/>
                <w:sz w:val="16"/>
                <w:szCs w:val="16"/>
                <w:lang w:eastAsia="ja-JP"/>
              </w:rPr>
              <w:t xml:space="preserve"> </w:t>
            </w:r>
            <w:smartTag w:uri="urn:schemas-microsoft-com:office:smarttags" w:element="place">
              <w:smartTag w:uri="urn:schemas-microsoft-com:office:smarttags" w:element="country-region">
                <w:r w:rsidRPr="00B321D8">
                  <w:rPr>
                    <w:rFonts w:ascii="Arial" w:eastAsia="MS Mincho" w:hAnsi="Arial" w:cs="Arial"/>
                    <w:sz w:val="16"/>
                    <w:szCs w:val="16"/>
                    <w:lang w:eastAsia="ja-JP"/>
                  </w:rPr>
                  <w:t>Canada</w:t>
                </w:r>
              </w:smartTag>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2306" w:type="dxa"/>
            <w:tcBorders>
              <w:top w:val="nil"/>
              <w:left w:val="nil"/>
              <w:bottom w:val="nil"/>
              <w:right w:val="nil"/>
            </w:tcBorders>
            <w:shd w:val="clear" w:color="auto" w:fill="auto"/>
            <w:noWrap/>
            <w:vAlign w:val="bottom"/>
          </w:tcPr>
          <w:p w14:paraId="1EDBD071" w14:textId="77777777" w:rsidR="00EC5DE3" w:rsidRPr="00B321D8" w:rsidRDefault="00EC5DE3" w:rsidP="0073298B">
            <w:pPr>
              <w:rPr>
                <w:rFonts w:ascii="Arial" w:eastAsia="MS Mincho" w:hAnsi="Arial" w:cs="Arial"/>
                <w:sz w:val="16"/>
                <w:szCs w:val="16"/>
                <w:lang w:eastAsia="ja-JP"/>
              </w:rPr>
            </w:pPr>
            <w:proofErr w:type="spellStart"/>
            <w:r w:rsidRPr="00B321D8">
              <w:rPr>
                <w:rFonts w:ascii="Arial" w:eastAsia="MS Mincho" w:hAnsi="Arial" w:cs="Arial"/>
                <w:sz w:val="16"/>
                <w:szCs w:val="16"/>
                <w:lang w:eastAsia="ja-JP"/>
              </w:rPr>
              <w:t>USAndCanadaRegion</w:t>
            </w:r>
            <w:proofErr w:type="spellEnd"/>
          </w:p>
        </w:tc>
        <w:tc>
          <w:tcPr>
            <w:tcW w:w="934" w:type="dxa"/>
            <w:tcBorders>
              <w:top w:val="nil"/>
              <w:left w:val="nil"/>
              <w:bottom w:val="nil"/>
              <w:right w:val="nil"/>
            </w:tcBorders>
            <w:shd w:val="clear" w:color="auto" w:fill="auto"/>
            <w:noWrap/>
            <w:vAlign w:val="bottom"/>
          </w:tcPr>
          <w:p w14:paraId="71D836DF"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0EBDEF38"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278EE188"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62887C2A" w14:textId="77777777" w:rsidTr="0073298B">
        <w:trPr>
          <w:trHeight w:val="255"/>
        </w:trPr>
        <w:tc>
          <w:tcPr>
            <w:tcW w:w="3075" w:type="dxa"/>
            <w:tcBorders>
              <w:top w:val="nil"/>
              <w:left w:val="nil"/>
              <w:bottom w:val="nil"/>
              <w:right w:val="nil"/>
            </w:tcBorders>
            <w:shd w:val="clear" w:color="auto" w:fill="auto"/>
            <w:noWrap/>
            <w:vAlign w:val="bottom"/>
          </w:tcPr>
          <w:p w14:paraId="4AFAAB50" w14:textId="77777777" w:rsidR="00EC5DE3" w:rsidRPr="00B321D8" w:rsidRDefault="00EC5DE3" w:rsidP="0073298B">
            <w:pPr>
              <w:ind w:firstLineChars="200" w:firstLine="320"/>
              <w:rPr>
                <w:rFonts w:ascii="Arial" w:eastAsia="MS Mincho" w:hAnsi="Arial" w:cs="Arial"/>
                <w:sz w:val="16"/>
                <w:szCs w:val="16"/>
                <w:lang w:eastAsia="ja-JP"/>
              </w:rPr>
            </w:pPr>
            <w:smartTag w:uri="urn:schemas-microsoft-com:office:smarttags" w:element="place">
              <w:r w:rsidRPr="00B321D8">
                <w:rPr>
                  <w:rFonts w:ascii="Arial" w:eastAsia="MS Mincho" w:hAnsi="Arial" w:cs="Arial"/>
                  <w:sz w:val="16"/>
                  <w:szCs w:val="16"/>
                  <w:lang w:eastAsia="ja-JP"/>
                </w:rPr>
                <w:t>Europe</w:t>
              </w:r>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2306" w:type="dxa"/>
            <w:tcBorders>
              <w:top w:val="nil"/>
              <w:left w:val="nil"/>
              <w:bottom w:val="nil"/>
              <w:right w:val="nil"/>
            </w:tcBorders>
            <w:shd w:val="clear" w:color="auto" w:fill="auto"/>
            <w:noWrap/>
            <w:vAlign w:val="bottom"/>
          </w:tcPr>
          <w:p w14:paraId="0D8B0890" w14:textId="77777777" w:rsidR="00EC5DE3" w:rsidRPr="00B321D8" w:rsidRDefault="00EC5DE3" w:rsidP="0073298B">
            <w:pPr>
              <w:rPr>
                <w:rFonts w:ascii="Arial" w:eastAsia="MS Mincho" w:hAnsi="Arial" w:cs="Arial"/>
                <w:sz w:val="16"/>
                <w:szCs w:val="16"/>
                <w:lang w:eastAsia="ja-JP"/>
              </w:rPr>
            </w:pPr>
            <w:proofErr w:type="spellStart"/>
            <w:r w:rsidRPr="00B321D8">
              <w:rPr>
                <w:rFonts w:ascii="Arial" w:eastAsia="MS Mincho" w:hAnsi="Arial" w:cs="Arial"/>
                <w:sz w:val="16"/>
                <w:szCs w:val="16"/>
                <w:lang w:eastAsia="ja-JP"/>
              </w:rPr>
              <w:t>EuropeRegion</w:t>
            </w:r>
            <w:proofErr w:type="spellEnd"/>
          </w:p>
        </w:tc>
        <w:tc>
          <w:tcPr>
            <w:tcW w:w="934" w:type="dxa"/>
            <w:tcBorders>
              <w:top w:val="nil"/>
              <w:left w:val="nil"/>
              <w:bottom w:val="nil"/>
              <w:right w:val="nil"/>
            </w:tcBorders>
            <w:shd w:val="clear" w:color="auto" w:fill="auto"/>
            <w:noWrap/>
            <w:vAlign w:val="bottom"/>
          </w:tcPr>
          <w:p w14:paraId="29D43064"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4C512905"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609F8399"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036C6802" w14:textId="77777777" w:rsidTr="0073298B">
        <w:trPr>
          <w:trHeight w:val="255"/>
        </w:trPr>
        <w:tc>
          <w:tcPr>
            <w:tcW w:w="3075" w:type="dxa"/>
            <w:tcBorders>
              <w:top w:val="nil"/>
              <w:left w:val="nil"/>
              <w:bottom w:val="nil"/>
              <w:right w:val="nil"/>
            </w:tcBorders>
            <w:shd w:val="clear" w:color="auto" w:fill="auto"/>
            <w:noWrap/>
            <w:vAlign w:val="bottom"/>
          </w:tcPr>
          <w:p w14:paraId="29105391" w14:textId="77777777" w:rsidR="00EC5DE3" w:rsidRPr="00B321D8" w:rsidRDefault="00EC5DE3" w:rsidP="0073298B">
            <w:pPr>
              <w:ind w:firstLineChars="200" w:firstLine="320"/>
              <w:rPr>
                <w:rFonts w:ascii="Arial" w:eastAsia="MS Mincho" w:hAnsi="Arial" w:cs="Arial"/>
                <w:sz w:val="16"/>
                <w:szCs w:val="16"/>
                <w:lang w:eastAsia="ja-JP"/>
              </w:rPr>
            </w:pPr>
            <w:smartTag w:uri="urn:schemas-microsoft-com:office:smarttags" w:element="place">
              <w:r w:rsidRPr="00B321D8">
                <w:rPr>
                  <w:rFonts w:ascii="Arial" w:eastAsia="MS Mincho" w:hAnsi="Arial" w:cs="Arial"/>
                  <w:sz w:val="16"/>
                  <w:szCs w:val="16"/>
                  <w:lang w:eastAsia="ja-JP"/>
                </w:rPr>
                <w:t>Asia</w:t>
              </w:r>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2306" w:type="dxa"/>
            <w:tcBorders>
              <w:top w:val="nil"/>
              <w:left w:val="nil"/>
              <w:bottom w:val="nil"/>
              <w:right w:val="nil"/>
            </w:tcBorders>
            <w:shd w:val="clear" w:color="auto" w:fill="auto"/>
            <w:noWrap/>
            <w:vAlign w:val="bottom"/>
          </w:tcPr>
          <w:p w14:paraId="7262A243" w14:textId="77777777" w:rsidR="00EC5DE3" w:rsidRPr="00B321D8" w:rsidRDefault="00EC5DE3" w:rsidP="0073298B">
            <w:pPr>
              <w:rPr>
                <w:rFonts w:ascii="Arial" w:eastAsia="MS Mincho" w:hAnsi="Arial" w:cs="Arial"/>
                <w:sz w:val="16"/>
                <w:szCs w:val="16"/>
                <w:lang w:eastAsia="ja-JP"/>
              </w:rPr>
            </w:pPr>
            <w:proofErr w:type="spellStart"/>
            <w:r w:rsidRPr="00B321D8">
              <w:rPr>
                <w:rFonts w:ascii="Arial" w:eastAsia="MS Mincho" w:hAnsi="Arial" w:cs="Arial"/>
                <w:sz w:val="16"/>
                <w:szCs w:val="16"/>
                <w:lang w:eastAsia="ja-JP"/>
              </w:rPr>
              <w:t>AsiaRegion</w:t>
            </w:r>
            <w:proofErr w:type="spellEnd"/>
          </w:p>
        </w:tc>
        <w:tc>
          <w:tcPr>
            <w:tcW w:w="934" w:type="dxa"/>
            <w:tcBorders>
              <w:top w:val="nil"/>
              <w:left w:val="nil"/>
              <w:bottom w:val="nil"/>
              <w:right w:val="nil"/>
            </w:tcBorders>
            <w:shd w:val="clear" w:color="auto" w:fill="auto"/>
            <w:noWrap/>
            <w:vAlign w:val="bottom"/>
          </w:tcPr>
          <w:p w14:paraId="4CF7D435"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5A94D66F"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1AF350B8"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32918AE9" w14:textId="77777777" w:rsidTr="0073298B">
        <w:trPr>
          <w:trHeight w:val="255"/>
        </w:trPr>
        <w:tc>
          <w:tcPr>
            <w:tcW w:w="3075" w:type="dxa"/>
            <w:tcBorders>
              <w:top w:val="nil"/>
              <w:left w:val="nil"/>
              <w:bottom w:val="nil"/>
              <w:right w:val="nil"/>
            </w:tcBorders>
            <w:shd w:val="clear" w:color="auto" w:fill="auto"/>
            <w:noWrap/>
            <w:vAlign w:val="bottom"/>
          </w:tcPr>
          <w:p w14:paraId="70DEBAF0" w14:textId="77777777" w:rsidR="00EC5DE3" w:rsidRPr="00B321D8" w:rsidRDefault="00EC5DE3" w:rsidP="0073298B">
            <w:pPr>
              <w:ind w:firstLineChars="200" w:firstLine="320"/>
              <w:rPr>
                <w:rFonts w:ascii="Arial" w:eastAsia="MS Mincho" w:hAnsi="Arial" w:cs="Arial"/>
                <w:sz w:val="16"/>
                <w:szCs w:val="16"/>
                <w:lang w:eastAsia="ja-JP"/>
              </w:rPr>
            </w:pPr>
            <w:r w:rsidRPr="00B321D8">
              <w:rPr>
                <w:rFonts w:ascii="Arial" w:eastAsia="MS Mincho" w:hAnsi="Arial" w:cs="Arial"/>
                <w:sz w:val="16"/>
                <w:szCs w:val="16"/>
                <w:lang w:eastAsia="ja-JP"/>
              </w:rPr>
              <w:t>Other</w:t>
            </w:r>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Regions</w:t>
            </w:r>
          </w:p>
        </w:tc>
        <w:tc>
          <w:tcPr>
            <w:tcW w:w="2306" w:type="dxa"/>
            <w:tcBorders>
              <w:top w:val="nil"/>
              <w:left w:val="nil"/>
              <w:bottom w:val="nil"/>
              <w:right w:val="nil"/>
            </w:tcBorders>
            <w:shd w:val="clear" w:color="auto" w:fill="auto"/>
            <w:noWrap/>
            <w:vAlign w:val="bottom"/>
          </w:tcPr>
          <w:p w14:paraId="2BB67B74" w14:textId="77777777" w:rsidR="00EC5DE3" w:rsidRPr="00B321D8" w:rsidRDefault="00EC5DE3" w:rsidP="0073298B">
            <w:pPr>
              <w:rPr>
                <w:rFonts w:ascii="Arial" w:eastAsia="MS Mincho" w:hAnsi="Arial" w:cs="Arial"/>
                <w:sz w:val="16"/>
                <w:szCs w:val="16"/>
                <w:lang w:eastAsia="ja-JP"/>
              </w:rPr>
            </w:pPr>
            <w:proofErr w:type="spellStart"/>
            <w:r w:rsidRPr="00B321D8">
              <w:rPr>
                <w:rFonts w:ascii="Arial" w:eastAsia="MS Mincho" w:hAnsi="Arial" w:cs="Arial"/>
                <w:sz w:val="16"/>
                <w:szCs w:val="16"/>
                <w:lang w:eastAsia="ja-JP"/>
              </w:rPr>
              <w:t>OtherRegions</w:t>
            </w:r>
            <w:proofErr w:type="spellEnd"/>
          </w:p>
        </w:tc>
        <w:tc>
          <w:tcPr>
            <w:tcW w:w="934" w:type="dxa"/>
            <w:tcBorders>
              <w:top w:val="nil"/>
              <w:left w:val="nil"/>
              <w:bottom w:val="nil"/>
              <w:right w:val="nil"/>
            </w:tcBorders>
            <w:shd w:val="clear" w:color="auto" w:fill="auto"/>
            <w:noWrap/>
            <w:vAlign w:val="bottom"/>
          </w:tcPr>
          <w:p w14:paraId="12AAEB22"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Monetary</w:t>
            </w:r>
          </w:p>
        </w:tc>
        <w:tc>
          <w:tcPr>
            <w:tcW w:w="900" w:type="dxa"/>
            <w:tcBorders>
              <w:top w:val="nil"/>
              <w:left w:val="nil"/>
              <w:bottom w:val="nil"/>
              <w:right w:val="nil"/>
            </w:tcBorders>
            <w:shd w:val="clear" w:color="auto" w:fill="auto"/>
            <w:noWrap/>
            <w:vAlign w:val="bottom"/>
          </w:tcPr>
          <w:p w14:paraId="420B3099" w14:textId="77777777" w:rsidR="00EC5DE3" w:rsidRPr="002628DD" w:rsidRDefault="00EC5DE3" w:rsidP="0073298B">
            <w:pPr>
              <w:rPr>
                <w:rFonts w:ascii="Arial" w:eastAsia="MS Mincho" w:hAnsi="Arial" w:cs="Arial"/>
                <w:sz w:val="16"/>
                <w:szCs w:val="16"/>
                <w:lang w:eastAsia="ja-JP"/>
              </w:rPr>
            </w:pPr>
          </w:p>
        </w:tc>
        <w:tc>
          <w:tcPr>
            <w:tcW w:w="900" w:type="dxa"/>
            <w:tcBorders>
              <w:top w:val="nil"/>
              <w:left w:val="nil"/>
              <w:bottom w:val="nil"/>
              <w:right w:val="nil"/>
            </w:tcBorders>
            <w:shd w:val="clear" w:color="auto" w:fill="auto"/>
            <w:noWrap/>
            <w:vAlign w:val="bottom"/>
          </w:tcPr>
          <w:p w14:paraId="42542EBB"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bl>
    <w:p w14:paraId="148AD15B" w14:textId="77777777" w:rsidR="00EC5DE3" w:rsidRDefault="00EC5DE3" w:rsidP="00EC5DE3">
      <w:pPr>
        <w:pStyle w:val="BodyText"/>
      </w:pPr>
      <w:r>
        <w:t xml:space="preserve">Calculation </w:t>
      </w:r>
      <w:proofErr w:type="spellStart"/>
      <w:r>
        <w:t>linkbase</w:t>
      </w:r>
      <w:proofErr w:type="spellEnd"/>
      <w:r>
        <w:t xml:space="preserve"> information:</w:t>
      </w:r>
    </w:p>
    <w:tbl>
      <w:tblPr>
        <w:tblW w:w="8655" w:type="dxa"/>
        <w:tblInd w:w="93" w:type="dxa"/>
        <w:tblLook w:val="0000" w:firstRow="0" w:lastRow="0" w:firstColumn="0" w:lastColumn="0" w:noHBand="0" w:noVBand="0"/>
      </w:tblPr>
      <w:tblGrid>
        <w:gridCol w:w="3075"/>
        <w:gridCol w:w="3240"/>
        <w:gridCol w:w="2340"/>
      </w:tblGrid>
      <w:tr w:rsidR="00EC5DE3" w:rsidRPr="002628DD" w14:paraId="46DE71ED"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2C8E5931"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3240" w:type="dxa"/>
            <w:tcBorders>
              <w:top w:val="nil"/>
              <w:left w:val="nil"/>
              <w:bottom w:val="single" w:sz="4" w:space="0" w:color="auto"/>
              <w:right w:val="nil"/>
            </w:tcBorders>
            <w:shd w:val="clear" w:color="auto" w:fill="auto"/>
            <w:noWrap/>
            <w:vAlign w:val="bottom"/>
          </w:tcPr>
          <w:p w14:paraId="6C006B10"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 xml:space="preserve">Calculation </w:t>
            </w:r>
            <w:proofErr w:type="spellStart"/>
            <w:r>
              <w:rPr>
                <w:rFonts w:ascii="Arial" w:eastAsia="MS Mincho" w:hAnsi="Arial" w:cs="Arial"/>
                <w:b/>
                <w:bCs/>
                <w:sz w:val="16"/>
                <w:szCs w:val="16"/>
                <w:lang w:eastAsia="ja-JP"/>
              </w:rPr>
              <w:t>arcrole</w:t>
            </w:r>
            <w:proofErr w:type="spellEnd"/>
          </w:p>
        </w:tc>
        <w:tc>
          <w:tcPr>
            <w:tcW w:w="2340" w:type="dxa"/>
            <w:tcBorders>
              <w:top w:val="nil"/>
              <w:left w:val="nil"/>
              <w:bottom w:val="single" w:sz="4" w:space="0" w:color="auto"/>
              <w:right w:val="nil"/>
            </w:tcBorders>
          </w:tcPr>
          <w:p w14:paraId="671842D7" w14:textId="77777777" w:rsidR="00EC5DE3" w:rsidRDefault="00EC5DE3" w:rsidP="0073298B">
            <w:pPr>
              <w:jc w:val="center"/>
              <w:rPr>
                <w:rFonts w:ascii="Arial" w:eastAsia="MS Mincho" w:hAnsi="Arial" w:cs="Arial"/>
                <w:b/>
                <w:bCs/>
                <w:sz w:val="16"/>
                <w:szCs w:val="16"/>
                <w:lang w:eastAsia="ja-JP"/>
              </w:rPr>
            </w:pPr>
          </w:p>
          <w:p w14:paraId="28C92007" w14:textId="77777777" w:rsidR="00EC5DE3"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Weight</w:t>
            </w:r>
          </w:p>
        </w:tc>
      </w:tr>
      <w:tr w:rsidR="00EC5DE3" w:rsidRPr="002628DD" w14:paraId="1FCBC6F9" w14:textId="77777777" w:rsidTr="0073298B">
        <w:trPr>
          <w:trHeight w:val="240"/>
        </w:trPr>
        <w:tc>
          <w:tcPr>
            <w:tcW w:w="3075" w:type="dxa"/>
            <w:tcBorders>
              <w:top w:val="nil"/>
              <w:left w:val="nil"/>
              <w:bottom w:val="nil"/>
              <w:right w:val="nil"/>
            </w:tcBorders>
            <w:shd w:val="clear" w:color="auto" w:fill="auto"/>
            <w:noWrap/>
            <w:vAlign w:val="bottom"/>
          </w:tcPr>
          <w:p w14:paraId="5EC57294" w14:textId="77777777" w:rsidR="00EC5DE3" w:rsidRPr="002628DD"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All</w:t>
            </w:r>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Regions</w:t>
            </w:r>
          </w:p>
        </w:tc>
        <w:tc>
          <w:tcPr>
            <w:tcW w:w="3240" w:type="dxa"/>
            <w:tcBorders>
              <w:top w:val="nil"/>
              <w:left w:val="nil"/>
              <w:bottom w:val="nil"/>
              <w:right w:val="nil"/>
            </w:tcBorders>
            <w:shd w:val="clear" w:color="auto" w:fill="auto"/>
            <w:noWrap/>
            <w:vAlign w:val="bottom"/>
          </w:tcPr>
          <w:p w14:paraId="57C97DAB"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(none, this is a root concept)</w:t>
            </w:r>
          </w:p>
        </w:tc>
        <w:tc>
          <w:tcPr>
            <w:tcW w:w="2340" w:type="dxa"/>
            <w:tcBorders>
              <w:top w:val="nil"/>
              <w:left w:val="nil"/>
              <w:bottom w:val="nil"/>
              <w:right w:val="nil"/>
            </w:tcBorders>
          </w:tcPr>
          <w:p w14:paraId="67E6E428" w14:textId="77777777" w:rsidR="00EC5DE3" w:rsidRPr="00E2781C" w:rsidRDefault="00EC5DE3" w:rsidP="0073298B">
            <w:pPr>
              <w:jc w:val="center"/>
              <w:rPr>
                <w:rFonts w:ascii="Arial" w:eastAsia="MS Mincho" w:hAnsi="Arial" w:cs="Arial"/>
                <w:b/>
                <w:bCs/>
                <w:sz w:val="16"/>
                <w:szCs w:val="16"/>
                <w:lang w:eastAsia="ja-JP"/>
              </w:rPr>
            </w:pPr>
          </w:p>
        </w:tc>
      </w:tr>
      <w:tr w:rsidR="00EC5DE3" w:rsidRPr="002628DD" w14:paraId="5C60E940" w14:textId="77777777" w:rsidTr="0073298B">
        <w:trPr>
          <w:trHeight w:val="255"/>
        </w:trPr>
        <w:tc>
          <w:tcPr>
            <w:tcW w:w="3075" w:type="dxa"/>
            <w:tcBorders>
              <w:top w:val="nil"/>
              <w:left w:val="nil"/>
              <w:bottom w:val="nil"/>
              <w:right w:val="nil"/>
            </w:tcBorders>
            <w:shd w:val="clear" w:color="auto" w:fill="auto"/>
            <w:noWrap/>
            <w:vAlign w:val="bottom"/>
          </w:tcPr>
          <w:p w14:paraId="679CFC45" w14:textId="77777777" w:rsidR="00EC5DE3" w:rsidRPr="00F27581" w:rsidRDefault="00EC5DE3" w:rsidP="0073298B">
            <w:pPr>
              <w:ind w:firstLineChars="200" w:firstLine="320"/>
              <w:rPr>
                <w:rFonts w:ascii="Arial" w:eastAsia="MS Mincho" w:hAnsi="Arial" w:cs="Arial"/>
                <w:sz w:val="16"/>
                <w:szCs w:val="16"/>
                <w:lang w:eastAsia="ja-JP"/>
              </w:rPr>
            </w:pPr>
            <w:r w:rsidRPr="00B321D8">
              <w:rPr>
                <w:rFonts w:ascii="Arial" w:eastAsia="MS Mincho" w:hAnsi="Arial" w:cs="Arial"/>
                <w:sz w:val="16"/>
                <w:szCs w:val="16"/>
                <w:lang w:eastAsia="ja-JP"/>
              </w:rPr>
              <w:t>US</w:t>
            </w:r>
            <w:r>
              <w:rPr>
                <w:rFonts w:ascii="Arial" w:eastAsia="MS Mincho" w:hAnsi="Arial" w:cs="Arial"/>
                <w:sz w:val="16"/>
                <w:szCs w:val="16"/>
                <w:lang w:eastAsia="ja-JP"/>
              </w:rPr>
              <w:t xml:space="preserve"> a</w:t>
            </w:r>
            <w:r w:rsidRPr="00B321D8">
              <w:rPr>
                <w:rFonts w:ascii="Arial" w:eastAsia="MS Mincho" w:hAnsi="Arial" w:cs="Arial"/>
                <w:sz w:val="16"/>
                <w:szCs w:val="16"/>
                <w:lang w:eastAsia="ja-JP"/>
              </w:rPr>
              <w:t>nd</w:t>
            </w:r>
            <w:r>
              <w:rPr>
                <w:rFonts w:ascii="Arial" w:eastAsia="MS Mincho" w:hAnsi="Arial" w:cs="Arial"/>
                <w:sz w:val="16"/>
                <w:szCs w:val="16"/>
                <w:lang w:eastAsia="ja-JP"/>
              </w:rPr>
              <w:t xml:space="preserve"> </w:t>
            </w:r>
            <w:smartTag w:uri="urn:schemas-microsoft-com:office:smarttags" w:element="country-region">
              <w:smartTag w:uri="urn:schemas-microsoft-com:office:smarttags" w:element="place">
                <w:r w:rsidRPr="00B321D8">
                  <w:rPr>
                    <w:rFonts w:ascii="Arial" w:eastAsia="MS Mincho" w:hAnsi="Arial" w:cs="Arial"/>
                    <w:sz w:val="16"/>
                    <w:szCs w:val="16"/>
                    <w:lang w:eastAsia="ja-JP"/>
                  </w:rPr>
                  <w:t>Canada</w:t>
                </w:r>
              </w:smartTag>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3240" w:type="dxa"/>
            <w:tcBorders>
              <w:top w:val="nil"/>
              <w:left w:val="nil"/>
              <w:bottom w:val="nil"/>
              <w:right w:val="nil"/>
            </w:tcBorders>
            <w:shd w:val="clear" w:color="auto" w:fill="auto"/>
            <w:noWrap/>
            <w:vAlign w:val="bottom"/>
          </w:tcPr>
          <w:p w14:paraId="0C86DDA7"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340" w:type="dxa"/>
            <w:tcBorders>
              <w:top w:val="nil"/>
              <w:left w:val="nil"/>
              <w:bottom w:val="nil"/>
              <w:right w:val="nil"/>
            </w:tcBorders>
          </w:tcPr>
          <w:p w14:paraId="2CF20970" w14:textId="77777777" w:rsidR="00EC5DE3" w:rsidRPr="00E2781C" w:rsidRDefault="00EC5DE3" w:rsidP="0073298B">
            <w:pPr>
              <w:jc w:val="center"/>
              <w:rPr>
                <w:rFonts w:ascii="Arial" w:eastAsia="MS Mincho" w:hAnsi="Arial" w:cs="Arial"/>
                <w:bCs/>
                <w:sz w:val="16"/>
                <w:szCs w:val="16"/>
                <w:lang w:eastAsia="ja-JP"/>
              </w:rPr>
            </w:pPr>
            <w:r w:rsidRPr="00E2781C">
              <w:rPr>
                <w:rFonts w:ascii="Arial" w:eastAsia="MS Mincho" w:hAnsi="Arial" w:cs="Arial"/>
                <w:bCs/>
                <w:sz w:val="16"/>
                <w:szCs w:val="16"/>
                <w:lang w:eastAsia="ja-JP"/>
              </w:rPr>
              <w:t>1</w:t>
            </w:r>
          </w:p>
        </w:tc>
      </w:tr>
      <w:tr w:rsidR="00EC5DE3" w:rsidRPr="002628DD" w14:paraId="7D6BFE65" w14:textId="77777777" w:rsidTr="0073298B">
        <w:trPr>
          <w:trHeight w:val="255"/>
        </w:trPr>
        <w:tc>
          <w:tcPr>
            <w:tcW w:w="3075" w:type="dxa"/>
            <w:tcBorders>
              <w:top w:val="nil"/>
              <w:left w:val="nil"/>
              <w:bottom w:val="nil"/>
              <w:right w:val="nil"/>
            </w:tcBorders>
            <w:shd w:val="clear" w:color="auto" w:fill="auto"/>
            <w:noWrap/>
            <w:vAlign w:val="bottom"/>
          </w:tcPr>
          <w:p w14:paraId="0CE114BE" w14:textId="77777777" w:rsidR="00EC5DE3" w:rsidRPr="00F27581" w:rsidRDefault="00EC5DE3" w:rsidP="0073298B">
            <w:pPr>
              <w:ind w:firstLineChars="200" w:firstLine="320"/>
              <w:rPr>
                <w:rFonts w:ascii="Arial" w:eastAsia="MS Mincho" w:hAnsi="Arial" w:cs="Arial"/>
                <w:sz w:val="16"/>
                <w:szCs w:val="16"/>
                <w:lang w:eastAsia="ja-JP"/>
              </w:rPr>
            </w:pPr>
            <w:smartTag w:uri="urn:schemas-microsoft-com:office:smarttags" w:element="place">
              <w:r w:rsidRPr="00B321D8">
                <w:rPr>
                  <w:rFonts w:ascii="Arial" w:eastAsia="MS Mincho" w:hAnsi="Arial" w:cs="Arial"/>
                  <w:sz w:val="16"/>
                  <w:szCs w:val="16"/>
                  <w:lang w:eastAsia="ja-JP"/>
                </w:rPr>
                <w:t>Europe</w:t>
              </w:r>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3240" w:type="dxa"/>
            <w:tcBorders>
              <w:top w:val="nil"/>
              <w:left w:val="nil"/>
              <w:bottom w:val="nil"/>
              <w:right w:val="nil"/>
            </w:tcBorders>
            <w:shd w:val="clear" w:color="auto" w:fill="auto"/>
            <w:noWrap/>
            <w:vAlign w:val="bottom"/>
          </w:tcPr>
          <w:p w14:paraId="31E5845B"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340" w:type="dxa"/>
            <w:tcBorders>
              <w:top w:val="nil"/>
              <w:left w:val="nil"/>
              <w:bottom w:val="nil"/>
              <w:right w:val="nil"/>
            </w:tcBorders>
          </w:tcPr>
          <w:p w14:paraId="4D136DE6" w14:textId="77777777" w:rsidR="00EC5DE3" w:rsidRPr="00E2781C" w:rsidRDefault="00EC5DE3" w:rsidP="0073298B">
            <w:pPr>
              <w:jc w:val="center"/>
              <w:rPr>
                <w:rFonts w:ascii="Arial" w:eastAsia="MS Mincho" w:hAnsi="Arial" w:cs="Arial"/>
                <w:bCs/>
                <w:sz w:val="16"/>
                <w:szCs w:val="16"/>
                <w:lang w:eastAsia="ja-JP"/>
              </w:rPr>
            </w:pPr>
            <w:r w:rsidRPr="00E2781C">
              <w:rPr>
                <w:rFonts w:ascii="Arial" w:eastAsia="MS Mincho" w:hAnsi="Arial" w:cs="Arial"/>
                <w:bCs/>
                <w:sz w:val="16"/>
                <w:szCs w:val="16"/>
                <w:lang w:eastAsia="ja-JP"/>
              </w:rPr>
              <w:t>1</w:t>
            </w:r>
          </w:p>
        </w:tc>
      </w:tr>
      <w:tr w:rsidR="00EC5DE3" w:rsidRPr="002628DD" w14:paraId="3FE45791" w14:textId="77777777" w:rsidTr="0073298B">
        <w:trPr>
          <w:trHeight w:val="255"/>
        </w:trPr>
        <w:tc>
          <w:tcPr>
            <w:tcW w:w="3075" w:type="dxa"/>
            <w:tcBorders>
              <w:top w:val="nil"/>
              <w:left w:val="nil"/>
              <w:bottom w:val="nil"/>
              <w:right w:val="nil"/>
            </w:tcBorders>
            <w:shd w:val="clear" w:color="auto" w:fill="auto"/>
            <w:noWrap/>
            <w:vAlign w:val="bottom"/>
          </w:tcPr>
          <w:p w14:paraId="330B73D6" w14:textId="77777777" w:rsidR="00EC5DE3" w:rsidRPr="00F27581" w:rsidRDefault="00EC5DE3" w:rsidP="0073298B">
            <w:pPr>
              <w:ind w:firstLineChars="200" w:firstLine="320"/>
              <w:rPr>
                <w:rFonts w:ascii="Arial" w:eastAsia="MS Mincho" w:hAnsi="Arial" w:cs="Arial"/>
                <w:sz w:val="16"/>
                <w:szCs w:val="16"/>
                <w:lang w:eastAsia="ja-JP"/>
              </w:rPr>
            </w:pPr>
            <w:smartTag w:uri="urn:schemas-microsoft-com:office:smarttags" w:element="place">
              <w:r w:rsidRPr="00B321D8">
                <w:rPr>
                  <w:rFonts w:ascii="Arial" w:eastAsia="MS Mincho" w:hAnsi="Arial" w:cs="Arial"/>
                  <w:sz w:val="16"/>
                  <w:szCs w:val="16"/>
                  <w:lang w:eastAsia="ja-JP"/>
                </w:rPr>
                <w:t>Asia</w:t>
              </w:r>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3240" w:type="dxa"/>
            <w:tcBorders>
              <w:top w:val="nil"/>
              <w:left w:val="nil"/>
              <w:bottom w:val="nil"/>
              <w:right w:val="nil"/>
            </w:tcBorders>
            <w:shd w:val="clear" w:color="auto" w:fill="auto"/>
            <w:noWrap/>
            <w:vAlign w:val="bottom"/>
          </w:tcPr>
          <w:p w14:paraId="5967980E"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340" w:type="dxa"/>
            <w:tcBorders>
              <w:top w:val="nil"/>
              <w:left w:val="nil"/>
              <w:bottom w:val="nil"/>
              <w:right w:val="nil"/>
            </w:tcBorders>
          </w:tcPr>
          <w:p w14:paraId="76413D94" w14:textId="77777777" w:rsidR="00EC5DE3" w:rsidRPr="00E2781C" w:rsidRDefault="00EC5DE3" w:rsidP="0073298B">
            <w:pPr>
              <w:jc w:val="center"/>
              <w:rPr>
                <w:rFonts w:ascii="Arial" w:eastAsia="MS Mincho" w:hAnsi="Arial" w:cs="Arial"/>
                <w:bCs/>
                <w:sz w:val="16"/>
                <w:szCs w:val="16"/>
                <w:lang w:eastAsia="ja-JP"/>
              </w:rPr>
            </w:pPr>
            <w:r w:rsidRPr="00E2781C">
              <w:rPr>
                <w:rFonts w:ascii="Arial" w:eastAsia="MS Mincho" w:hAnsi="Arial" w:cs="Arial"/>
                <w:bCs/>
                <w:sz w:val="16"/>
                <w:szCs w:val="16"/>
                <w:lang w:eastAsia="ja-JP"/>
              </w:rPr>
              <w:t>1</w:t>
            </w:r>
          </w:p>
        </w:tc>
      </w:tr>
      <w:tr w:rsidR="00EC5DE3" w:rsidRPr="002628DD" w14:paraId="7C102251" w14:textId="77777777" w:rsidTr="0073298B">
        <w:trPr>
          <w:trHeight w:val="255"/>
        </w:trPr>
        <w:tc>
          <w:tcPr>
            <w:tcW w:w="3075" w:type="dxa"/>
            <w:tcBorders>
              <w:top w:val="nil"/>
              <w:left w:val="nil"/>
              <w:bottom w:val="nil"/>
              <w:right w:val="nil"/>
            </w:tcBorders>
            <w:shd w:val="clear" w:color="auto" w:fill="auto"/>
            <w:noWrap/>
            <w:vAlign w:val="bottom"/>
          </w:tcPr>
          <w:p w14:paraId="360038CF" w14:textId="77777777" w:rsidR="00EC5DE3" w:rsidRPr="00F27581" w:rsidRDefault="00EC5DE3" w:rsidP="0073298B">
            <w:pPr>
              <w:ind w:firstLineChars="200" w:firstLine="320"/>
              <w:rPr>
                <w:rFonts w:ascii="Arial" w:eastAsia="MS Mincho" w:hAnsi="Arial" w:cs="Arial"/>
                <w:sz w:val="16"/>
                <w:szCs w:val="16"/>
                <w:lang w:eastAsia="ja-JP"/>
              </w:rPr>
            </w:pPr>
            <w:r w:rsidRPr="00B321D8">
              <w:rPr>
                <w:rFonts w:ascii="Arial" w:eastAsia="MS Mincho" w:hAnsi="Arial" w:cs="Arial"/>
                <w:sz w:val="16"/>
                <w:szCs w:val="16"/>
                <w:lang w:eastAsia="ja-JP"/>
              </w:rPr>
              <w:t>Other</w:t>
            </w:r>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Regions</w:t>
            </w:r>
          </w:p>
        </w:tc>
        <w:tc>
          <w:tcPr>
            <w:tcW w:w="3240" w:type="dxa"/>
            <w:tcBorders>
              <w:top w:val="nil"/>
              <w:left w:val="nil"/>
              <w:bottom w:val="nil"/>
              <w:right w:val="nil"/>
            </w:tcBorders>
            <w:shd w:val="clear" w:color="auto" w:fill="auto"/>
            <w:noWrap/>
            <w:vAlign w:val="bottom"/>
          </w:tcPr>
          <w:p w14:paraId="41901C97"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aggregator-contributor</w:t>
            </w:r>
          </w:p>
        </w:tc>
        <w:tc>
          <w:tcPr>
            <w:tcW w:w="2340" w:type="dxa"/>
            <w:tcBorders>
              <w:top w:val="nil"/>
              <w:left w:val="nil"/>
              <w:bottom w:val="nil"/>
              <w:right w:val="nil"/>
            </w:tcBorders>
          </w:tcPr>
          <w:p w14:paraId="50A599F5" w14:textId="77777777" w:rsidR="00EC5DE3" w:rsidRPr="00E2781C" w:rsidRDefault="00EC5DE3" w:rsidP="0073298B">
            <w:pPr>
              <w:jc w:val="center"/>
              <w:rPr>
                <w:rFonts w:ascii="Arial" w:eastAsia="MS Mincho" w:hAnsi="Arial" w:cs="Arial"/>
                <w:bCs/>
                <w:sz w:val="16"/>
                <w:szCs w:val="16"/>
                <w:lang w:eastAsia="ja-JP"/>
              </w:rPr>
            </w:pPr>
            <w:r w:rsidRPr="00E2781C">
              <w:rPr>
                <w:rFonts w:ascii="Arial" w:eastAsia="MS Mincho" w:hAnsi="Arial" w:cs="Arial"/>
                <w:bCs/>
                <w:sz w:val="16"/>
                <w:szCs w:val="16"/>
                <w:lang w:eastAsia="ja-JP"/>
              </w:rPr>
              <w:t>1</w:t>
            </w:r>
          </w:p>
        </w:tc>
      </w:tr>
    </w:tbl>
    <w:p w14:paraId="12018739" w14:textId="77777777" w:rsidR="00EC5DE3" w:rsidRDefault="00EC5DE3" w:rsidP="00EC5DE3">
      <w:pPr>
        <w:pStyle w:val="BodyText"/>
      </w:pPr>
    </w:p>
    <w:p w14:paraId="5FAD4AAE" w14:textId="77777777" w:rsidR="00EC5DE3" w:rsidRDefault="00EC5DE3" w:rsidP="00EC5DE3">
      <w:pPr>
        <w:pStyle w:val="BodyText"/>
      </w:pPr>
      <w:r>
        <w:t xml:space="preserve">Definition </w:t>
      </w:r>
      <w:proofErr w:type="spellStart"/>
      <w:r>
        <w:t>linkbase</w:t>
      </w:r>
      <w:proofErr w:type="spellEnd"/>
      <w:r>
        <w:t xml:space="preserve"> information:</w:t>
      </w:r>
    </w:p>
    <w:tbl>
      <w:tblPr>
        <w:tblW w:w="8655" w:type="dxa"/>
        <w:tblInd w:w="93" w:type="dxa"/>
        <w:tblLook w:val="0000" w:firstRow="0" w:lastRow="0" w:firstColumn="0" w:lastColumn="0" w:noHBand="0" w:noVBand="0"/>
      </w:tblPr>
      <w:tblGrid>
        <w:gridCol w:w="3075"/>
        <w:gridCol w:w="5580"/>
      </w:tblGrid>
      <w:tr w:rsidR="00EC5DE3" w:rsidRPr="002628DD" w14:paraId="5D6FA592"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1616DF2A"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5580" w:type="dxa"/>
            <w:tcBorders>
              <w:top w:val="nil"/>
              <w:left w:val="nil"/>
              <w:bottom w:val="single" w:sz="4" w:space="0" w:color="auto"/>
              <w:right w:val="nil"/>
            </w:tcBorders>
            <w:shd w:val="clear" w:color="auto" w:fill="auto"/>
            <w:noWrap/>
            <w:vAlign w:val="bottom"/>
          </w:tcPr>
          <w:p w14:paraId="067BFB98"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 xml:space="preserve">Definition </w:t>
            </w:r>
            <w:proofErr w:type="spellStart"/>
            <w:r>
              <w:rPr>
                <w:rFonts w:ascii="Arial" w:eastAsia="MS Mincho" w:hAnsi="Arial" w:cs="Arial"/>
                <w:b/>
                <w:bCs/>
                <w:sz w:val="16"/>
                <w:szCs w:val="16"/>
                <w:lang w:eastAsia="ja-JP"/>
              </w:rPr>
              <w:t>arcrole</w:t>
            </w:r>
            <w:proofErr w:type="spellEnd"/>
          </w:p>
        </w:tc>
      </w:tr>
      <w:tr w:rsidR="00EC5DE3" w:rsidRPr="002628DD" w14:paraId="663F60EC" w14:textId="77777777" w:rsidTr="0073298B">
        <w:trPr>
          <w:trHeight w:val="240"/>
        </w:trPr>
        <w:tc>
          <w:tcPr>
            <w:tcW w:w="3075" w:type="dxa"/>
            <w:tcBorders>
              <w:top w:val="nil"/>
              <w:left w:val="nil"/>
              <w:bottom w:val="nil"/>
              <w:right w:val="nil"/>
            </w:tcBorders>
            <w:shd w:val="clear" w:color="auto" w:fill="auto"/>
            <w:noWrap/>
            <w:vAlign w:val="bottom"/>
          </w:tcPr>
          <w:p w14:paraId="1F2FCA73" w14:textId="77777777" w:rsidR="00EC5DE3" w:rsidRPr="002628DD" w:rsidRDefault="00EC5DE3" w:rsidP="0073298B">
            <w:pPr>
              <w:rPr>
                <w:rFonts w:ascii="Arial" w:eastAsia="MS Mincho" w:hAnsi="Arial" w:cs="Arial"/>
                <w:sz w:val="16"/>
                <w:szCs w:val="16"/>
                <w:lang w:eastAsia="ja-JP"/>
              </w:rPr>
            </w:pPr>
            <w:r w:rsidRPr="00F27581">
              <w:rPr>
                <w:rFonts w:ascii="Arial" w:eastAsia="MS Mincho" w:hAnsi="Arial" w:cs="Arial"/>
                <w:sz w:val="16"/>
                <w:szCs w:val="16"/>
                <w:lang w:eastAsia="ja-JP"/>
              </w:rPr>
              <w:t>All</w:t>
            </w:r>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Regions</w:t>
            </w:r>
          </w:p>
        </w:tc>
        <w:tc>
          <w:tcPr>
            <w:tcW w:w="5580" w:type="dxa"/>
            <w:tcBorders>
              <w:top w:val="nil"/>
              <w:left w:val="nil"/>
              <w:bottom w:val="nil"/>
              <w:right w:val="nil"/>
            </w:tcBorders>
            <w:shd w:val="clear" w:color="auto" w:fill="auto"/>
            <w:noWrap/>
            <w:vAlign w:val="bottom"/>
          </w:tcPr>
          <w:p w14:paraId="077673A6"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(none, this is a root concept)</w:t>
            </w:r>
          </w:p>
        </w:tc>
      </w:tr>
      <w:tr w:rsidR="00EC5DE3" w:rsidRPr="002628DD" w14:paraId="159FF223" w14:textId="77777777" w:rsidTr="0073298B">
        <w:trPr>
          <w:trHeight w:val="255"/>
        </w:trPr>
        <w:tc>
          <w:tcPr>
            <w:tcW w:w="3075" w:type="dxa"/>
            <w:tcBorders>
              <w:top w:val="nil"/>
              <w:left w:val="nil"/>
              <w:bottom w:val="nil"/>
              <w:right w:val="nil"/>
            </w:tcBorders>
            <w:shd w:val="clear" w:color="auto" w:fill="auto"/>
            <w:noWrap/>
            <w:vAlign w:val="bottom"/>
          </w:tcPr>
          <w:p w14:paraId="287631BA" w14:textId="77777777" w:rsidR="00EC5DE3" w:rsidRPr="00F27581" w:rsidRDefault="00EC5DE3" w:rsidP="0073298B">
            <w:pPr>
              <w:ind w:firstLineChars="200" w:firstLine="320"/>
              <w:rPr>
                <w:rFonts w:ascii="Arial" w:eastAsia="MS Mincho" w:hAnsi="Arial" w:cs="Arial"/>
                <w:sz w:val="16"/>
                <w:szCs w:val="16"/>
                <w:lang w:eastAsia="ja-JP"/>
              </w:rPr>
            </w:pPr>
            <w:r w:rsidRPr="00B321D8">
              <w:rPr>
                <w:rFonts w:ascii="Arial" w:eastAsia="MS Mincho" w:hAnsi="Arial" w:cs="Arial"/>
                <w:sz w:val="16"/>
                <w:szCs w:val="16"/>
                <w:lang w:eastAsia="ja-JP"/>
              </w:rPr>
              <w:t>US</w:t>
            </w:r>
            <w:r>
              <w:rPr>
                <w:rFonts w:ascii="Arial" w:eastAsia="MS Mincho" w:hAnsi="Arial" w:cs="Arial"/>
                <w:sz w:val="16"/>
                <w:szCs w:val="16"/>
                <w:lang w:eastAsia="ja-JP"/>
              </w:rPr>
              <w:t xml:space="preserve"> a</w:t>
            </w:r>
            <w:r w:rsidRPr="00B321D8">
              <w:rPr>
                <w:rFonts w:ascii="Arial" w:eastAsia="MS Mincho" w:hAnsi="Arial" w:cs="Arial"/>
                <w:sz w:val="16"/>
                <w:szCs w:val="16"/>
                <w:lang w:eastAsia="ja-JP"/>
              </w:rPr>
              <w:t>nd</w:t>
            </w:r>
            <w:r>
              <w:rPr>
                <w:rFonts w:ascii="Arial" w:eastAsia="MS Mincho" w:hAnsi="Arial" w:cs="Arial"/>
                <w:sz w:val="16"/>
                <w:szCs w:val="16"/>
                <w:lang w:eastAsia="ja-JP"/>
              </w:rPr>
              <w:t xml:space="preserve"> </w:t>
            </w:r>
            <w:smartTag w:uri="urn:schemas-microsoft-com:office:smarttags" w:element="country-region">
              <w:smartTag w:uri="urn:schemas-microsoft-com:office:smarttags" w:element="place">
                <w:r w:rsidRPr="00B321D8">
                  <w:rPr>
                    <w:rFonts w:ascii="Arial" w:eastAsia="MS Mincho" w:hAnsi="Arial" w:cs="Arial"/>
                    <w:sz w:val="16"/>
                    <w:szCs w:val="16"/>
                    <w:lang w:eastAsia="ja-JP"/>
                  </w:rPr>
                  <w:t>Canada</w:t>
                </w:r>
              </w:smartTag>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5580" w:type="dxa"/>
            <w:tcBorders>
              <w:top w:val="nil"/>
              <w:left w:val="nil"/>
              <w:bottom w:val="nil"/>
              <w:right w:val="nil"/>
            </w:tcBorders>
            <w:shd w:val="clear" w:color="auto" w:fill="auto"/>
            <w:noWrap/>
            <w:vAlign w:val="bottom"/>
          </w:tcPr>
          <w:p w14:paraId="595E66F0"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r w:rsidR="00EC5DE3" w:rsidRPr="002628DD" w14:paraId="1852F272" w14:textId="77777777" w:rsidTr="0073298B">
        <w:trPr>
          <w:trHeight w:val="255"/>
        </w:trPr>
        <w:tc>
          <w:tcPr>
            <w:tcW w:w="3075" w:type="dxa"/>
            <w:tcBorders>
              <w:top w:val="nil"/>
              <w:left w:val="nil"/>
              <w:bottom w:val="nil"/>
              <w:right w:val="nil"/>
            </w:tcBorders>
            <w:shd w:val="clear" w:color="auto" w:fill="auto"/>
            <w:noWrap/>
            <w:vAlign w:val="bottom"/>
          </w:tcPr>
          <w:p w14:paraId="3418E03D" w14:textId="77777777" w:rsidR="00EC5DE3" w:rsidRPr="00F27581" w:rsidRDefault="00EC5DE3" w:rsidP="0073298B">
            <w:pPr>
              <w:ind w:firstLineChars="200" w:firstLine="320"/>
              <w:rPr>
                <w:rFonts w:ascii="Arial" w:eastAsia="MS Mincho" w:hAnsi="Arial" w:cs="Arial"/>
                <w:sz w:val="16"/>
                <w:szCs w:val="16"/>
                <w:lang w:eastAsia="ja-JP"/>
              </w:rPr>
            </w:pPr>
            <w:smartTag w:uri="urn:schemas-microsoft-com:office:smarttags" w:element="place">
              <w:r w:rsidRPr="00B321D8">
                <w:rPr>
                  <w:rFonts w:ascii="Arial" w:eastAsia="MS Mincho" w:hAnsi="Arial" w:cs="Arial"/>
                  <w:sz w:val="16"/>
                  <w:szCs w:val="16"/>
                  <w:lang w:eastAsia="ja-JP"/>
                </w:rPr>
                <w:t>Europe</w:t>
              </w:r>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5580" w:type="dxa"/>
            <w:tcBorders>
              <w:top w:val="nil"/>
              <w:left w:val="nil"/>
              <w:bottom w:val="nil"/>
              <w:right w:val="nil"/>
            </w:tcBorders>
            <w:shd w:val="clear" w:color="auto" w:fill="auto"/>
            <w:noWrap/>
            <w:vAlign w:val="bottom"/>
          </w:tcPr>
          <w:p w14:paraId="395F4E7D"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r w:rsidR="00EC5DE3" w:rsidRPr="002628DD" w14:paraId="39F3E751" w14:textId="77777777" w:rsidTr="0073298B">
        <w:trPr>
          <w:trHeight w:val="255"/>
        </w:trPr>
        <w:tc>
          <w:tcPr>
            <w:tcW w:w="3075" w:type="dxa"/>
            <w:tcBorders>
              <w:top w:val="nil"/>
              <w:left w:val="nil"/>
              <w:bottom w:val="nil"/>
              <w:right w:val="nil"/>
            </w:tcBorders>
            <w:shd w:val="clear" w:color="auto" w:fill="auto"/>
            <w:noWrap/>
            <w:vAlign w:val="bottom"/>
          </w:tcPr>
          <w:p w14:paraId="412BBB82" w14:textId="77777777" w:rsidR="00EC5DE3" w:rsidRPr="00F27581" w:rsidRDefault="00EC5DE3" w:rsidP="0073298B">
            <w:pPr>
              <w:ind w:firstLineChars="200" w:firstLine="320"/>
              <w:rPr>
                <w:rFonts w:ascii="Arial" w:eastAsia="MS Mincho" w:hAnsi="Arial" w:cs="Arial"/>
                <w:sz w:val="16"/>
                <w:szCs w:val="16"/>
                <w:lang w:eastAsia="ja-JP"/>
              </w:rPr>
            </w:pPr>
            <w:smartTag w:uri="urn:schemas-microsoft-com:office:smarttags" w:element="place">
              <w:r w:rsidRPr="00B321D8">
                <w:rPr>
                  <w:rFonts w:ascii="Arial" w:eastAsia="MS Mincho" w:hAnsi="Arial" w:cs="Arial"/>
                  <w:sz w:val="16"/>
                  <w:szCs w:val="16"/>
                  <w:lang w:eastAsia="ja-JP"/>
                </w:rPr>
                <w:t>Asia</w:t>
              </w:r>
            </w:smartTag>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w:t>
            </w:r>
          </w:p>
        </w:tc>
        <w:tc>
          <w:tcPr>
            <w:tcW w:w="5580" w:type="dxa"/>
            <w:tcBorders>
              <w:top w:val="nil"/>
              <w:left w:val="nil"/>
              <w:bottom w:val="nil"/>
              <w:right w:val="nil"/>
            </w:tcBorders>
            <w:shd w:val="clear" w:color="auto" w:fill="auto"/>
            <w:noWrap/>
            <w:vAlign w:val="bottom"/>
          </w:tcPr>
          <w:p w14:paraId="45C537A1"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r w:rsidR="00EC5DE3" w:rsidRPr="002628DD" w14:paraId="4B181053" w14:textId="77777777" w:rsidTr="0073298B">
        <w:trPr>
          <w:trHeight w:val="255"/>
        </w:trPr>
        <w:tc>
          <w:tcPr>
            <w:tcW w:w="3075" w:type="dxa"/>
            <w:tcBorders>
              <w:top w:val="nil"/>
              <w:left w:val="nil"/>
              <w:bottom w:val="nil"/>
              <w:right w:val="nil"/>
            </w:tcBorders>
            <w:shd w:val="clear" w:color="auto" w:fill="auto"/>
            <w:noWrap/>
            <w:vAlign w:val="bottom"/>
          </w:tcPr>
          <w:p w14:paraId="5CFDE15F" w14:textId="77777777" w:rsidR="00EC5DE3" w:rsidRPr="00F27581" w:rsidRDefault="00EC5DE3" w:rsidP="0073298B">
            <w:pPr>
              <w:ind w:firstLineChars="200" w:firstLine="320"/>
              <w:rPr>
                <w:rFonts w:ascii="Arial" w:eastAsia="MS Mincho" w:hAnsi="Arial" w:cs="Arial"/>
                <w:sz w:val="16"/>
                <w:szCs w:val="16"/>
                <w:lang w:eastAsia="ja-JP"/>
              </w:rPr>
            </w:pPr>
            <w:r w:rsidRPr="00B321D8">
              <w:rPr>
                <w:rFonts w:ascii="Arial" w:eastAsia="MS Mincho" w:hAnsi="Arial" w:cs="Arial"/>
                <w:sz w:val="16"/>
                <w:szCs w:val="16"/>
                <w:lang w:eastAsia="ja-JP"/>
              </w:rPr>
              <w:lastRenderedPageBreak/>
              <w:t>Other</w:t>
            </w:r>
            <w:r>
              <w:rPr>
                <w:rFonts w:ascii="Arial" w:eastAsia="MS Mincho" w:hAnsi="Arial" w:cs="Arial"/>
                <w:sz w:val="16"/>
                <w:szCs w:val="16"/>
                <w:lang w:eastAsia="ja-JP"/>
              </w:rPr>
              <w:t xml:space="preserve"> </w:t>
            </w:r>
            <w:r w:rsidRPr="00B321D8">
              <w:rPr>
                <w:rFonts w:ascii="Arial" w:eastAsia="MS Mincho" w:hAnsi="Arial" w:cs="Arial"/>
                <w:sz w:val="16"/>
                <w:szCs w:val="16"/>
                <w:lang w:eastAsia="ja-JP"/>
              </w:rPr>
              <w:t>Regions</w:t>
            </w:r>
          </w:p>
        </w:tc>
        <w:tc>
          <w:tcPr>
            <w:tcW w:w="5580" w:type="dxa"/>
            <w:tcBorders>
              <w:top w:val="nil"/>
              <w:left w:val="nil"/>
              <w:bottom w:val="nil"/>
              <w:right w:val="nil"/>
            </w:tcBorders>
            <w:shd w:val="clear" w:color="auto" w:fill="auto"/>
            <w:noWrap/>
            <w:vAlign w:val="bottom"/>
          </w:tcPr>
          <w:p w14:paraId="12BBD647" w14:textId="77777777" w:rsidR="00EC5DE3" w:rsidRPr="00F27581"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r>
    </w:tbl>
    <w:p w14:paraId="75371245" w14:textId="77777777" w:rsidR="00EC5DE3" w:rsidRDefault="00EC5DE3" w:rsidP="00EC5DE3">
      <w:pPr>
        <w:pStyle w:val="BodyText"/>
      </w:pPr>
    </w:p>
    <w:p w14:paraId="5CC4E444" w14:textId="77777777" w:rsidR="00EC5DE3" w:rsidRDefault="00EC5DE3" w:rsidP="00EC5DE3">
      <w:pPr>
        <w:pStyle w:val="BodyText"/>
      </w:pPr>
      <w:r>
        <w:t>After entering the concepts and creating the presentation, calculation, and definition relationships, your regions taxonomy looks like this:</w:t>
      </w:r>
    </w:p>
    <w:p w14:paraId="0875E0A5" w14:textId="77777777" w:rsidR="00EC5DE3" w:rsidRDefault="00EC5DE3" w:rsidP="00EC5DE3">
      <w:pPr>
        <w:pStyle w:val="BodyText"/>
      </w:pPr>
      <w:r>
        <w:rPr>
          <w:noProof/>
        </w:rPr>
        <w:drawing>
          <wp:inline distT="0" distB="0" distL="0" distR="0" wp14:anchorId="1B42891E" wp14:editId="629308E8">
            <wp:extent cx="5478780" cy="17481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78780" cy="1748155"/>
                    </a:xfrm>
                    <a:prstGeom prst="rect">
                      <a:avLst/>
                    </a:prstGeom>
                    <a:noFill/>
                    <a:ln>
                      <a:noFill/>
                    </a:ln>
                  </pic:spPr>
                </pic:pic>
              </a:graphicData>
            </a:graphic>
          </wp:inline>
        </w:drawing>
      </w:r>
    </w:p>
    <w:p w14:paraId="2D37C88C" w14:textId="77777777" w:rsidR="00EC5DE3" w:rsidRDefault="00EC5DE3" w:rsidP="00EC5DE3">
      <w:pPr>
        <w:pStyle w:val="BodyText"/>
      </w:pPr>
      <w:r>
        <w:t>So, you can see that the regions domain looks very similar to the products domain.  Each domain has an aggregator ("All Products" and "All Regions") and domain members.  No new extended links were created for these two taxonomies.  As you can see, so far there is not much of a difference between creating dimensions taxonomy and a regular XBRL primary taxonomy.</w:t>
      </w:r>
    </w:p>
    <w:p w14:paraId="50157BF3" w14:textId="77777777" w:rsidR="00EC5DE3" w:rsidRDefault="00EC5DE3" w:rsidP="00EC5DE3">
      <w:pPr>
        <w:pStyle w:val="Heading4"/>
      </w:pPr>
      <w:r>
        <w:t>Company Taxonomy</w:t>
      </w:r>
    </w:p>
    <w:p w14:paraId="6340F1FE" w14:textId="77777777" w:rsidR="00EC5DE3" w:rsidRDefault="00EC5DE3" w:rsidP="00EC5DE3">
      <w:pPr>
        <w:pStyle w:val="BodyText"/>
      </w:pPr>
      <w:r>
        <w:t>Next, we will bring all of the primary taxonomy and domain taxonomies together and build the infrastructure to express our multi-dimensional relationships which will be used to validate information contained in our instance document.  After all, being able to validate the information contained in an instance document is the reason for going through the trouble to express this information in the first place.</w:t>
      </w:r>
    </w:p>
    <w:p w14:paraId="4D907982" w14:textId="77777777" w:rsidR="00EC5DE3" w:rsidRDefault="00EC5DE3" w:rsidP="00EC5DE3">
      <w:pPr>
        <w:pStyle w:val="BodyText"/>
      </w:pPr>
      <w:r>
        <w:t>To begin, we create another taxonomy which will import the other taxonomies we created so we can work with them as a set.  Then, in that new taxonomy, we will create the dimensional information.  This company taxonomy we will create can be considered equivalent to an extension taxonomy a company might create.</w:t>
      </w:r>
    </w:p>
    <w:p w14:paraId="3A926112" w14:textId="77777777" w:rsidR="00EC5DE3" w:rsidRDefault="00EC5DE3" w:rsidP="00EC5DE3">
      <w:pPr>
        <w:pStyle w:val="BodyText"/>
      </w:pPr>
      <w:r>
        <w:t>So, the first step is to create a new taxonomy using the following information:</w:t>
      </w:r>
    </w:p>
    <w:tbl>
      <w:tblPr>
        <w:tblW w:w="8115" w:type="dxa"/>
        <w:tblInd w:w="93" w:type="dxa"/>
        <w:tblLook w:val="0000" w:firstRow="0" w:lastRow="0" w:firstColumn="0" w:lastColumn="0" w:noHBand="0" w:noVBand="0"/>
      </w:tblPr>
      <w:tblGrid>
        <w:gridCol w:w="3075"/>
        <w:gridCol w:w="5040"/>
      </w:tblGrid>
      <w:tr w:rsidR="00EC5DE3" w:rsidRPr="002628DD" w14:paraId="116D242F"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1CA2B826"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Name</w:t>
            </w:r>
          </w:p>
        </w:tc>
        <w:tc>
          <w:tcPr>
            <w:tcW w:w="5040" w:type="dxa"/>
            <w:tcBorders>
              <w:top w:val="nil"/>
              <w:left w:val="nil"/>
              <w:bottom w:val="single" w:sz="4" w:space="0" w:color="auto"/>
              <w:right w:val="nil"/>
            </w:tcBorders>
            <w:shd w:val="clear" w:color="auto" w:fill="auto"/>
            <w:noWrap/>
            <w:vAlign w:val="bottom"/>
          </w:tcPr>
          <w:p w14:paraId="297F3DA8"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Value</w:t>
            </w:r>
          </w:p>
        </w:tc>
      </w:tr>
      <w:tr w:rsidR="00EC5DE3" w:rsidRPr="002628DD" w14:paraId="61018353" w14:textId="77777777" w:rsidTr="0073298B">
        <w:trPr>
          <w:trHeight w:val="255"/>
        </w:trPr>
        <w:tc>
          <w:tcPr>
            <w:tcW w:w="3075" w:type="dxa"/>
            <w:tcBorders>
              <w:top w:val="nil"/>
              <w:left w:val="nil"/>
              <w:bottom w:val="nil"/>
              <w:right w:val="nil"/>
            </w:tcBorders>
            <w:shd w:val="clear" w:color="auto" w:fill="auto"/>
            <w:noWrap/>
            <w:vAlign w:val="bottom"/>
          </w:tcPr>
          <w:p w14:paraId="2311E3DC"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Prefix</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005F3F06"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company</w:t>
            </w:r>
          </w:p>
        </w:tc>
      </w:tr>
      <w:tr w:rsidR="00EC5DE3" w:rsidRPr="002628DD" w14:paraId="2ABFB419" w14:textId="77777777" w:rsidTr="0073298B">
        <w:trPr>
          <w:trHeight w:val="255"/>
        </w:trPr>
        <w:tc>
          <w:tcPr>
            <w:tcW w:w="3075" w:type="dxa"/>
            <w:tcBorders>
              <w:top w:val="nil"/>
              <w:left w:val="nil"/>
              <w:bottom w:val="nil"/>
              <w:right w:val="nil"/>
            </w:tcBorders>
            <w:shd w:val="clear" w:color="auto" w:fill="auto"/>
            <w:noWrap/>
            <w:vAlign w:val="bottom"/>
          </w:tcPr>
          <w:p w14:paraId="1217DF33"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Namespace</w:t>
            </w:r>
            <w:r w:rsidRPr="002628DD">
              <w:rPr>
                <w:rFonts w:ascii="Arial" w:eastAsia="MS Mincho" w:hAnsi="Arial" w:cs="Arial"/>
                <w:sz w:val="16"/>
                <w:szCs w:val="16"/>
                <w:lang w:eastAsia="ja-JP"/>
              </w:rPr>
              <w:t>Identifier</w:t>
            </w:r>
            <w:proofErr w:type="spellEnd"/>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38DA5370" w14:textId="77777777" w:rsidR="00EC5DE3" w:rsidRPr="00A05B82" w:rsidRDefault="00EC5DE3" w:rsidP="0073298B">
            <w:pPr>
              <w:rPr>
                <w:rFonts w:ascii="Arial" w:eastAsia="MS Mincho" w:hAnsi="Arial" w:cs="Arial"/>
                <w:sz w:val="16"/>
                <w:szCs w:val="16"/>
                <w:lang w:eastAsia="ja-JP"/>
              </w:rPr>
            </w:pPr>
            <w:r w:rsidRPr="00A05B82">
              <w:rPr>
                <w:rFonts w:ascii="Arial" w:eastAsia="MS Mincho" w:hAnsi="Arial" w:cs="Arial"/>
                <w:sz w:val="16"/>
                <w:szCs w:val="16"/>
                <w:lang w:eastAsia="ja-JP"/>
              </w:rPr>
              <w:t>http://www.SampleCompany.com/Company</w:t>
            </w:r>
          </w:p>
        </w:tc>
      </w:tr>
      <w:tr w:rsidR="00EC5DE3" w:rsidRPr="002628DD" w14:paraId="4061093F" w14:textId="77777777" w:rsidTr="0073298B">
        <w:trPr>
          <w:trHeight w:val="255"/>
        </w:trPr>
        <w:tc>
          <w:tcPr>
            <w:tcW w:w="3075" w:type="dxa"/>
            <w:tcBorders>
              <w:top w:val="nil"/>
              <w:left w:val="nil"/>
              <w:bottom w:val="nil"/>
              <w:right w:val="nil"/>
            </w:tcBorders>
            <w:shd w:val="clear" w:color="auto" w:fill="auto"/>
            <w:noWrap/>
            <w:vAlign w:val="bottom"/>
          </w:tcPr>
          <w:p w14:paraId="176CF6B4"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File</w:t>
            </w:r>
            <w:r>
              <w:rPr>
                <w:rFonts w:ascii="Arial" w:eastAsia="MS Mincho" w:hAnsi="Arial" w:cs="Arial"/>
                <w:sz w:val="16"/>
                <w:szCs w:val="16"/>
                <w:lang w:eastAsia="ja-JP"/>
              </w:rPr>
              <w:t>name</w:t>
            </w:r>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4A412624"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Company</w:t>
            </w:r>
            <w:r w:rsidRPr="002628DD">
              <w:rPr>
                <w:rFonts w:ascii="Arial" w:eastAsia="MS Mincho" w:hAnsi="Arial" w:cs="Arial"/>
                <w:sz w:val="16"/>
                <w:szCs w:val="16"/>
                <w:lang w:eastAsia="ja-JP"/>
              </w:rPr>
              <w:t>.xsd</w:t>
            </w:r>
          </w:p>
        </w:tc>
      </w:tr>
    </w:tbl>
    <w:p w14:paraId="65AC8B61" w14:textId="77777777" w:rsidR="00EC5DE3" w:rsidRDefault="00EC5DE3" w:rsidP="00EC5DE3">
      <w:pPr>
        <w:pStyle w:val="BodyText"/>
      </w:pPr>
      <w:r>
        <w:t>Next, we will link the previously created taxonomies to the company's taxonomy.  All of the following should be connected to the company taxonomy using XML Schema import elements in the taxonomy you just created:</w:t>
      </w:r>
    </w:p>
    <w:p w14:paraId="276BEBBF" w14:textId="77777777" w:rsidR="00EC5DE3" w:rsidRDefault="00EC5DE3" w:rsidP="001531ED">
      <w:pPr>
        <w:pStyle w:val="BodyText"/>
        <w:numPr>
          <w:ilvl w:val="0"/>
          <w:numId w:val="17"/>
        </w:numPr>
      </w:pPr>
      <w:r>
        <w:t>The taxonomy which contains the primary items (or in this case a single XBRL item concept), "Sales.xsd".</w:t>
      </w:r>
    </w:p>
    <w:p w14:paraId="723FBA40" w14:textId="77777777" w:rsidR="00EC5DE3" w:rsidRDefault="00EC5DE3" w:rsidP="001531ED">
      <w:pPr>
        <w:pStyle w:val="BodyText"/>
        <w:numPr>
          <w:ilvl w:val="0"/>
          <w:numId w:val="17"/>
        </w:numPr>
      </w:pPr>
      <w:r>
        <w:t>The taxonomy which expresses the products domain information, "Products.xsd"</w:t>
      </w:r>
    </w:p>
    <w:p w14:paraId="11D92E7A" w14:textId="77777777" w:rsidR="00EC5DE3" w:rsidRDefault="00EC5DE3" w:rsidP="001531ED">
      <w:pPr>
        <w:pStyle w:val="BodyText"/>
        <w:numPr>
          <w:ilvl w:val="0"/>
          <w:numId w:val="17"/>
        </w:numPr>
      </w:pPr>
      <w:r>
        <w:lastRenderedPageBreak/>
        <w:t>The taxonomy which expresses the regions domain information, "Regions.xsd"</w:t>
      </w:r>
    </w:p>
    <w:p w14:paraId="53D8B04C" w14:textId="77777777" w:rsidR="00EC5DE3" w:rsidRDefault="00EC5DE3" w:rsidP="001531ED">
      <w:pPr>
        <w:pStyle w:val="BodyText"/>
        <w:numPr>
          <w:ilvl w:val="0"/>
          <w:numId w:val="17"/>
        </w:numPr>
      </w:pPr>
      <w:r>
        <w:t>And finally, the XBRL Dimensions schema itself to enable dimensions from within this taxonomy.</w:t>
      </w:r>
    </w:p>
    <w:p w14:paraId="3AF0335E" w14:textId="77777777" w:rsidR="00EC5DE3" w:rsidRDefault="00EC5DE3" w:rsidP="00EC5DE3">
      <w:pPr>
        <w:pStyle w:val="BodyText"/>
      </w:pPr>
      <w:r>
        <w:t>Now, we need to add a few XBRL concepts which we will use in expressing the dimensional relations.  Add these concepts to the "Company.xsd" taxonomy:</w:t>
      </w:r>
    </w:p>
    <w:tbl>
      <w:tblPr>
        <w:tblW w:w="8835" w:type="dxa"/>
        <w:tblInd w:w="93" w:type="dxa"/>
        <w:tblLook w:val="0000" w:firstRow="0" w:lastRow="0" w:firstColumn="0" w:lastColumn="0" w:noHBand="0" w:noVBand="0"/>
      </w:tblPr>
      <w:tblGrid>
        <w:gridCol w:w="1995"/>
        <w:gridCol w:w="1800"/>
        <w:gridCol w:w="720"/>
        <w:gridCol w:w="1727"/>
        <w:gridCol w:w="872"/>
        <w:gridCol w:w="900"/>
        <w:gridCol w:w="821"/>
      </w:tblGrid>
      <w:tr w:rsidR="00EC5DE3" w:rsidRPr="002628DD" w14:paraId="5F37154D" w14:textId="77777777" w:rsidTr="0073298B">
        <w:trPr>
          <w:trHeight w:val="255"/>
          <w:tblHeader/>
        </w:trPr>
        <w:tc>
          <w:tcPr>
            <w:tcW w:w="1995" w:type="dxa"/>
            <w:tcBorders>
              <w:top w:val="nil"/>
              <w:left w:val="nil"/>
              <w:bottom w:val="single" w:sz="4" w:space="0" w:color="auto"/>
              <w:right w:val="nil"/>
            </w:tcBorders>
            <w:shd w:val="clear" w:color="auto" w:fill="auto"/>
            <w:noWrap/>
            <w:vAlign w:val="bottom"/>
          </w:tcPr>
          <w:p w14:paraId="2BEF7C3C"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1800" w:type="dxa"/>
            <w:tcBorders>
              <w:top w:val="nil"/>
              <w:left w:val="nil"/>
              <w:bottom w:val="single" w:sz="4" w:space="0" w:color="auto"/>
              <w:right w:val="nil"/>
            </w:tcBorders>
            <w:shd w:val="clear" w:color="auto" w:fill="auto"/>
            <w:noWrap/>
            <w:vAlign w:val="bottom"/>
          </w:tcPr>
          <w:p w14:paraId="1D7DD088"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Name (Auto Created)</w:t>
            </w:r>
          </w:p>
        </w:tc>
        <w:tc>
          <w:tcPr>
            <w:tcW w:w="720" w:type="dxa"/>
            <w:tcBorders>
              <w:top w:val="nil"/>
              <w:left w:val="nil"/>
              <w:bottom w:val="single" w:sz="4" w:space="0" w:color="auto"/>
              <w:right w:val="nil"/>
            </w:tcBorders>
            <w:shd w:val="clear" w:color="auto" w:fill="auto"/>
            <w:noWrap/>
            <w:vAlign w:val="bottom"/>
          </w:tcPr>
          <w:p w14:paraId="7EB5B6DC"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Data Type</w:t>
            </w:r>
          </w:p>
        </w:tc>
        <w:tc>
          <w:tcPr>
            <w:tcW w:w="1800" w:type="dxa"/>
            <w:tcBorders>
              <w:top w:val="nil"/>
              <w:left w:val="nil"/>
              <w:bottom w:val="single" w:sz="4" w:space="0" w:color="auto"/>
              <w:right w:val="nil"/>
            </w:tcBorders>
          </w:tcPr>
          <w:p w14:paraId="1C3524BD" w14:textId="77777777" w:rsidR="00EC5DE3" w:rsidRDefault="00EC5DE3" w:rsidP="0073298B">
            <w:pPr>
              <w:jc w:val="center"/>
              <w:rPr>
                <w:rFonts w:ascii="Arial" w:eastAsia="MS Mincho" w:hAnsi="Arial" w:cs="Arial"/>
                <w:b/>
                <w:bCs/>
                <w:sz w:val="16"/>
                <w:szCs w:val="16"/>
                <w:lang w:eastAsia="ja-JP"/>
              </w:rPr>
            </w:pPr>
          </w:p>
          <w:p w14:paraId="3DCF223B"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Substitution Group</w:t>
            </w:r>
          </w:p>
        </w:tc>
        <w:tc>
          <w:tcPr>
            <w:tcW w:w="900" w:type="dxa"/>
            <w:tcBorders>
              <w:top w:val="nil"/>
              <w:left w:val="nil"/>
              <w:bottom w:val="single" w:sz="4" w:space="0" w:color="auto"/>
              <w:right w:val="nil"/>
            </w:tcBorders>
          </w:tcPr>
          <w:p w14:paraId="4E60F46B" w14:textId="77777777" w:rsidR="00EC5DE3" w:rsidRDefault="00EC5DE3" w:rsidP="0073298B">
            <w:pPr>
              <w:jc w:val="center"/>
              <w:rPr>
                <w:rFonts w:ascii="Arial" w:eastAsia="MS Mincho" w:hAnsi="Arial" w:cs="Arial"/>
                <w:b/>
                <w:bCs/>
                <w:sz w:val="16"/>
                <w:szCs w:val="16"/>
                <w:lang w:eastAsia="ja-JP"/>
              </w:rPr>
            </w:pPr>
          </w:p>
          <w:p w14:paraId="788D958B"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Abstract</w:t>
            </w:r>
          </w:p>
        </w:tc>
        <w:tc>
          <w:tcPr>
            <w:tcW w:w="900" w:type="dxa"/>
            <w:tcBorders>
              <w:top w:val="nil"/>
              <w:left w:val="nil"/>
              <w:bottom w:val="single" w:sz="4" w:space="0" w:color="auto"/>
              <w:right w:val="nil"/>
            </w:tcBorders>
            <w:shd w:val="clear" w:color="auto" w:fill="auto"/>
            <w:noWrap/>
            <w:vAlign w:val="bottom"/>
          </w:tcPr>
          <w:p w14:paraId="6AAEEC2E"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Balance Type</w:t>
            </w:r>
          </w:p>
        </w:tc>
        <w:tc>
          <w:tcPr>
            <w:tcW w:w="720" w:type="dxa"/>
            <w:tcBorders>
              <w:top w:val="nil"/>
              <w:left w:val="nil"/>
              <w:bottom w:val="single" w:sz="4" w:space="0" w:color="auto"/>
              <w:right w:val="nil"/>
            </w:tcBorders>
            <w:shd w:val="clear" w:color="auto" w:fill="auto"/>
            <w:noWrap/>
            <w:vAlign w:val="bottom"/>
          </w:tcPr>
          <w:p w14:paraId="53A7961F"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Period Type</w:t>
            </w:r>
          </w:p>
        </w:tc>
      </w:tr>
      <w:tr w:rsidR="00EC5DE3" w:rsidRPr="002628DD" w14:paraId="04B43C5E" w14:textId="77777777" w:rsidTr="0073298B">
        <w:trPr>
          <w:trHeight w:val="240"/>
        </w:trPr>
        <w:tc>
          <w:tcPr>
            <w:tcW w:w="1995" w:type="dxa"/>
            <w:tcBorders>
              <w:top w:val="nil"/>
              <w:left w:val="nil"/>
              <w:bottom w:val="nil"/>
              <w:right w:val="nil"/>
            </w:tcBorders>
            <w:shd w:val="clear" w:color="auto" w:fill="auto"/>
            <w:noWrap/>
            <w:vAlign w:val="bottom"/>
          </w:tcPr>
          <w:p w14:paraId="5F391658" w14:textId="77777777" w:rsidR="00EC5DE3" w:rsidRPr="006D5D4F" w:rsidRDefault="00EC5DE3" w:rsidP="0073298B">
            <w:pPr>
              <w:rPr>
                <w:rFonts w:ascii="Arial" w:eastAsia="MS Mincho" w:hAnsi="Arial" w:cs="Arial"/>
                <w:sz w:val="16"/>
                <w:szCs w:val="16"/>
                <w:lang w:eastAsia="ja-JP"/>
              </w:rPr>
            </w:pPr>
            <w:r w:rsidRPr="006D5D4F">
              <w:rPr>
                <w:rFonts w:ascii="Arial" w:eastAsia="MS Mincho" w:hAnsi="Arial" w:cs="Arial"/>
                <w:sz w:val="16"/>
                <w:szCs w:val="16"/>
                <w:lang w:eastAsia="ja-JP"/>
              </w:rPr>
              <w:t>Company</w:t>
            </w:r>
            <w:r>
              <w:rPr>
                <w:rFonts w:ascii="Arial" w:eastAsia="MS Mincho" w:hAnsi="Arial" w:cs="Arial"/>
                <w:sz w:val="16"/>
                <w:szCs w:val="16"/>
                <w:lang w:eastAsia="ja-JP"/>
              </w:rPr>
              <w:t xml:space="preserve"> </w:t>
            </w:r>
            <w:r w:rsidRPr="006D5D4F">
              <w:rPr>
                <w:rFonts w:ascii="Arial" w:eastAsia="MS Mincho" w:hAnsi="Arial" w:cs="Arial"/>
                <w:sz w:val="16"/>
                <w:szCs w:val="16"/>
                <w:lang w:eastAsia="ja-JP"/>
              </w:rPr>
              <w:t>Hypercube</w:t>
            </w:r>
          </w:p>
        </w:tc>
        <w:tc>
          <w:tcPr>
            <w:tcW w:w="1800" w:type="dxa"/>
            <w:tcBorders>
              <w:top w:val="nil"/>
              <w:left w:val="nil"/>
              <w:bottom w:val="nil"/>
              <w:right w:val="nil"/>
            </w:tcBorders>
            <w:shd w:val="clear" w:color="auto" w:fill="auto"/>
            <w:noWrap/>
            <w:vAlign w:val="bottom"/>
          </w:tcPr>
          <w:p w14:paraId="2C1B12F9" w14:textId="77777777" w:rsidR="00EC5DE3" w:rsidRPr="006D5D4F" w:rsidRDefault="00EC5DE3" w:rsidP="0073298B">
            <w:pPr>
              <w:rPr>
                <w:rFonts w:ascii="Arial" w:eastAsia="MS Mincho" w:hAnsi="Arial" w:cs="Arial"/>
                <w:sz w:val="16"/>
                <w:szCs w:val="16"/>
                <w:lang w:eastAsia="ja-JP"/>
              </w:rPr>
            </w:pPr>
            <w:proofErr w:type="spellStart"/>
            <w:r w:rsidRPr="006D5D4F">
              <w:rPr>
                <w:rFonts w:ascii="Arial" w:eastAsia="MS Mincho" w:hAnsi="Arial" w:cs="Arial"/>
                <w:sz w:val="16"/>
                <w:szCs w:val="16"/>
                <w:lang w:eastAsia="ja-JP"/>
              </w:rPr>
              <w:t>CompanyHypercube</w:t>
            </w:r>
            <w:proofErr w:type="spellEnd"/>
          </w:p>
        </w:tc>
        <w:tc>
          <w:tcPr>
            <w:tcW w:w="720" w:type="dxa"/>
            <w:tcBorders>
              <w:top w:val="nil"/>
              <w:left w:val="nil"/>
              <w:bottom w:val="nil"/>
              <w:right w:val="nil"/>
            </w:tcBorders>
            <w:shd w:val="clear" w:color="auto" w:fill="auto"/>
            <w:noWrap/>
            <w:vAlign w:val="bottom"/>
          </w:tcPr>
          <w:p w14:paraId="25B3AE9A"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String</w:t>
            </w:r>
          </w:p>
        </w:tc>
        <w:tc>
          <w:tcPr>
            <w:tcW w:w="1800" w:type="dxa"/>
            <w:tcBorders>
              <w:top w:val="nil"/>
              <w:left w:val="nil"/>
              <w:bottom w:val="nil"/>
              <w:right w:val="nil"/>
            </w:tcBorders>
          </w:tcPr>
          <w:p w14:paraId="793E231B"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xbrldt:hypercubeItem</w:t>
            </w:r>
            <w:proofErr w:type="spellEnd"/>
          </w:p>
        </w:tc>
        <w:tc>
          <w:tcPr>
            <w:tcW w:w="900" w:type="dxa"/>
            <w:tcBorders>
              <w:top w:val="nil"/>
              <w:left w:val="nil"/>
              <w:bottom w:val="nil"/>
              <w:right w:val="nil"/>
            </w:tcBorders>
            <w:vAlign w:val="bottom"/>
          </w:tcPr>
          <w:p w14:paraId="5FD5C8DB" w14:textId="77777777" w:rsidR="00EC5DE3" w:rsidRPr="00635CA9" w:rsidRDefault="00EC5DE3" w:rsidP="0073298B">
            <w:pPr>
              <w:jc w:val="center"/>
              <w:rPr>
                <w:rFonts w:ascii="Arial" w:eastAsia="MS Mincho" w:hAnsi="Arial" w:cs="Arial"/>
                <w:bCs/>
                <w:sz w:val="16"/>
                <w:szCs w:val="16"/>
                <w:lang w:eastAsia="ja-JP"/>
              </w:rPr>
            </w:pPr>
            <w:r w:rsidRPr="00635CA9">
              <w:rPr>
                <w:rFonts w:ascii="Arial" w:eastAsia="MS Mincho" w:hAnsi="Arial" w:cs="Arial"/>
                <w:bCs/>
                <w:sz w:val="16"/>
                <w:szCs w:val="16"/>
                <w:lang w:eastAsia="ja-JP"/>
              </w:rPr>
              <w:t>True</w:t>
            </w:r>
          </w:p>
        </w:tc>
        <w:tc>
          <w:tcPr>
            <w:tcW w:w="900" w:type="dxa"/>
            <w:tcBorders>
              <w:top w:val="nil"/>
              <w:left w:val="nil"/>
              <w:bottom w:val="nil"/>
              <w:right w:val="nil"/>
            </w:tcBorders>
            <w:shd w:val="clear" w:color="auto" w:fill="auto"/>
            <w:noWrap/>
            <w:vAlign w:val="bottom"/>
          </w:tcPr>
          <w:p w14:paraId="278751C0" w14:textId="77777777" w:rsidR="00EC5DE3" w:rsidRPr="002628DD" w:rsidRDefault="00EC5DE3" w:rsidP="0073298B">
            <w:pPr>
              <w:rPr>
                <w:rFonts w:ascii="Arial" w:eastAsia="MS Mincho" w:hAnsi="Arial" w:cs="Arial"/>
                <w:sz w:val="16"/>
                <w:szCs w:val="16"/>
                <w:lang w:eastAsia="ja-JP"/>
              </w:rPr>
            </w:pPr>
          </w:p>
        </w:tc>
        <w:tc>
          <w:tcPr>
            <w:tcW w:w="720" w:type="dxa"/>
            <w:tcBorders>
              <w:top w:val="nil"/>
              <w:left w:val="nil"/>
              <w:bottom w:val="nil"/>
              <w:right w:val="nil"/>
            </w:tcBorders>
            <w:shd w:val="clear" w:color="auto" w:fill="auto"/>
            <w:noWrap/>
            <w:vAlign w:val="bottom"/>
          </w:tcPr>
          <w:p w14:paraId="0D580493"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17778B69" w14:textId="77777777" w:rsidTr="0073298B">
        <w:trPr>
          <w:trHeight w:val="240"/>
        </w:trPr>
        <w:tc>
          <w:tcPr>
            <w:tcW w:w="1995" w:type="dxa"/>
            <w:tcBorders>
              <w:top w:val="nil"/>
              <w:left w:val="nil"/>
              <w:bottom w:val="nil"/>
              <w:right w:val="nil"/>
            </w:tcBorders>
            <w:shd w:val="clear" w:color="auto" w:fill="auto"/>
            <w:noWrap/>
            <w:vAlign w:val="bottom"/>
          </w:tcPr>
          <w:p w14:paraId="117CA822" w14:textId="77777777" w:rsidR="00EC5DE3" w:rsidRPr="002B6308" w:rsidRDefault="00EC5DE3" w:rsidP="0073298B">
            <w:pPr>
              <w:rPr>
                <w:rFonts w:ascii="Arial" w:eastAsia="MS Mincho" w:hAnsi="Arial" w:cs="Arial"/>
                <w:sz w:val="16"/>
                <w:szCs w:val="16"/>
                <w:lang w:eastAsia="ja-JP"/>
              </w:rPr>
            </w:pPr>
            <w:r w:rsidRPr="002B6308">
              <w:rPr>
                <w:rFonts w:ascii="Arial" w:eastAsia="MS Mincho" w:hAnsi="Arial" w:cs="Arial"/>
                <w:sz w:val="16"/>
                <w:szCs w:val="16"/>
                <w:lang w:eastAsia="ja-JP"/>
              </w:rPr>
              <w:t>By</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Product</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Placeholder</w:t>
            </w:r>
            <w:r>
              <w:rPr>
                <w:rFonts w:ascii="Arial" w:eastAsia="MS Mincho" w:hAnsi="Arial" w:cs="Arial"/>
                <w:sz w:val="16"/>
                <w:szCs w:val="16"/>
                <w:lang w:eastAsia="ja-JP"/>
              </w:rPr>
              <w:t>)</w:t>
            </w:r>
          </w:p>
        </w:tc>
        <w:tc>
          <w:tcPr>
            <w:tcW w:w="1800" w:type="dxa"/>
            <w:tcBorders>
              <w:top w:val="nil"/>
              <w:left w:val="nil"/>
              <w:bottom w:val="nil"/>
              <w:right w:val="nil"/>
            </w:tcBorders>
            <w:shd w:val="clear" w:color="auto" w:fill="auto"/>
            <w:noWrap/>
            <w:vAlign w:val="bottom"/>
          </w:tcPr>
          <w:p w14:paraId="764AECDA" w14:textId="77777777" w:rsidR="00EC5DE3" w:rsidRPr="002B6308" w:rsidRDefault="00EC5DE3" w:rsidP="0073298B">
            <w:pPr>
              <w:rPr>
                <w:rFonts w:ascii="Arial" w:eastAsia="MS Mincho" w:hAnsi="Arial" w:cs="Arial"/>
                <w:sz w:val="16"/>
                <w:szCs w:val="16"/>
                <w:lang w:eastAsia="ja-JP"/>
              </w:rPr>
            </w:pPr>
            <w:proofErr w:type="spellStart"/>
            <w:r w:rsidRPr="002B6308">
              <w:rPr>
                <w:rFonts w:ascii="Arial" w:eastAsia="MS Mincho" w:hAnsi="Arial" w:cs="Arial"/>
                <w:sz w:val="16"/>
                <w:szCs w:val="16"/>
                <w:lang w:eastAsia="ja-JP"/>
              </w:rPr>
              <w:t>ByProductPlaceholder</w:t>
            </w:r>
            <w:proofErr w:type="spellEnd"/>
          </w:p>
        </w:tc>
        <w:tc>
          <w:tcPr>
            <w:tcW w:w="720" w:type="dxa"/>
            <w:tcBorders>
              <w:top w:val="nil"/>
              <w:left w:val="nil"/>
              <w:bottom w:val="nil"/>
              <w:right w:val="nil"/>
            </w:tcBorders>
            <w:shd w:val="clear" w:color="auto" w:fill="auto"/>
            <w:noWrap/>
            <w:vAlign w:val="bottom"/>
          </w:tcPr>
          <w:p w14:paraId="336D527E"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String</w:t>
            </w:r>
          </w:p>
        </w:tc>
        <w:tc>
          <w:tcPr>
            <w:tcW w:w="1800" w:type="dxa"/>
            <w:tcBorders>
              <w:top w:val="nil"/>
              <w:left w:val="nil"/>
              <w:bottom w:val="nil"/>
              <w:right w:val="nil"/>
            </w:tcBorders>
          </w:tcPr>
          <w:p w14:paraId="040289D0"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xbrldt:dimensiontem</w:t>
            </w:r>
            <w:proofErr w:type="spellEnd"/>
          </w:p>
        </w:tc>
        <w:tc>
          <w:tcPr>
            <w:tcW w:w="900" w:type="dxa"/>
            <w:tcBorders>
              <w:top w:val="nil"/>
              <w:left w:val="nil"/>
              <w:bottom w:val="nil"/>
              <w:right w:val="nil"/>
            </w:tcBorders>
            <w:vAlign w:val="bottom"/>
          </w:tcPr>
          <w:p w14:paraId="706DA276" w14:textId="77777777" w:rsidR="00EC5DE3" w:rsidRPr="00635CA9" w:rsidRDefault="00EC5DE3" w:rsidP="0073298B">
            <w:pPr>
              <w:jc w:val="center"/>
              <w:rPr>
                <w:rFonts w:ascii="Arial" w:eastAsia="MS Mincho" w:hAnsi="Arial" w:cs="Arial"/>
                <w:bCs/>
                <w:sz w:val="16"/>
                <w:szCs w:val="16"/>
                <w:lang w:eastAsia="ja-JP"/>
              </w:rPr>
            </w:pPr>
            <w:r w:rsidRPr="00635CA9">
              <w:rPr>
                <w:rFonts w:ascii="Arial" w:eastAsia="MS Mincho" w:hAnsi="Arial" w:cs="Arial"/>
                <w:bCs/>
                <w:sz w:val="16"/>
                <w:szCs w:val="16"/>
                <w:lang w:eastAsia="ja-JP"/>
              </w:rPr>
              <w:t>True</w:t>
            </w:r>
          </w:p>
        </w:tc>
        <w:tc>
          <w:tcPr>
            <w:tcW w:w="900" w:type="dxa"/>
            <w:tcBorders>
              <w:top w:val="nil"/>
              <w:left w:val="nil"/>
              <w:bottom w:val="nil"/>
              <w:right w:val="nil"/>
            </w:tcBorders>
            <w:shd w:val="clear" w:color="auto" w:fill="auto"/>
            <w:noWrap/>
            <w:vAlign w:val="bottom"/>
          </w:tcPr>
          <w:p w14:paraId="38FE8805" w14:textId="77777777" w:rsidR="00EC5DE3" w:rsidRPr="002628DD" w:rsidRDefault="00EC5DE3" w:rsidP="0073298B">
            <w:pPr>
              <w:rPr>
                <w:rFonts w:ascii="Arial" w:eastAsia="MS Mincho" w:hAnsi="Arial" w:cs="Arial"/>
                <w:sz w:val="16"/>
                <w:szCs w:val="16"/>
                <w:lang w:eastAsia="ja-JP"/>
              </w:rPr>
            </w:pPr>
          </w:p>
        </w:tc>
        <w:tc>
          <w:tcPr>
            <w:tcW w:w="720" w:type="dxa"/>
            <w:tcBorders>
              <w:top w:val="nil"/>
              <w:left w:val="nil"/>
              <w:bottom w:val="nil"/>
              <w:right w:val="nil"/>
            </w:tcBorders>
            <w:shd w:val="clear" w:color="auto" w:fill="auto"/>
            <w:noWrap/>
            <w:vAlign w:val="bottom"/>
          </w:tcPr>
          <w:p w14:paraId="17B50B19"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r w:rsidR="00EC5DE3" w:rsidRPr="002628DD" w14:paraId="18E2879D" w14:textId="77777777" w:rsidTr="0073298B">
        <w:trPr>
          <w:trHeight w:val="240"/>
        </w:trPr>
        <w:tc>
          <w:tcPr>
            <w:tcW w:w="1995" w:type="dxa"/>
            <w:tcBorders>
              <w:top w:val="nil"/>
              <w:left w:val="nil"/>
              <w:bottom w:val="nil"/>
              <w:right w:val="nil"/>
            </w:tcBorders>
            <w:shd w:val="clear" w:color="auto" w:fill="auto"/>
            <w:noWrap/>
            <w:vAlign w:val="bottom"/>
          </w:tcPr>
          <w:p w14:paraId="602C0001" w14:textId="77777777" w:rsidR="00EC5DE3" w:rsidRPr="002B6308" w:rsidRDefault="00EC5DE3" w:rsidP="0073298B">
            <w:pPr>
              <w:rPr>
                <w:rFonts w:ascii="Arial" w:eastAsia="MS Mincho" w:hAnsi="Arial" w:cs="Arial"/>
                <w:sz w:val="16"/>
                <w:szCs w:val="16"/>
                <w:lang w:eastAsia="ja-JP"/>
              </w:rPr>
            </w:pPr>
            <w:r w:rsidRPr="002B6308">
              <w:rPr>
                <w:rFonts w:ascii="Arial" w:eastAsia="MS Mincho" w:hAnsi="Arial" w:cs="Arial"/>
                <w:sz w:val="16"/>
                <w:szCs w:val="16"/>
                <w:lang w:eastAsia="ja-JP"/>
              </w:rPr>
              <w:t>By</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Region</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Placeholder</w:t>
            </w:r>
            <w:r>
              <w:rPr>
                <w:rFonts w:ascii="Arial" w:eastAsia="MS Mincho" w:hAnsi="Arial" w:cs="Arial"/>
                <w:sz w:val="16"/>
                <w:szCs w:val="16"/>
                <w:lang w:eastAsia="ja-JP"/>
              </w:rPr>
              <w:t>)</w:t>
            </w:r>
          </w:p>
        </w:tc>
        <w:tc>
          <w:tcPr>
            <w:tcW w:w="1800" w:type="dxa"/>
            <w:tcBorders>
              <w:top w:val="nil"/>
              <w:left w:val="nil"/>
              <w:bottom w:val="nil"/>
              <w:right w:val="nil"/>
            </w:tcBorders>
            <w:shd w:val="clear" w:color="auto" w:fill="auto"/>
            <w:noWrap/>
            <w:vAlign w:val="bottom"/>
          </w:tcPr>
          <w:p w14:paraId="1308FD6F" w14:textId="77777777" w:rsidR="00EC5DE3" w:rsidRPr="002B6308" w:rsidRDefault="00EC5DE3" w:rsidP="0073298B">
            <w:pPr>
              <w:rPr>
                <w:rFonts w:ascii="Arial" w:eastAsia="MS Mincho" w:hAnsi="Arial" w:cs="Arial"/>
                <w:sz w:val="16"/>
                <w:szCs w:val="16"/>
                <w:lang w:eastAsia="ja-JP"/>
              </w:rPr>
            </w:pPr>
            <w:proofErr w:type="spellStart"/>
            <w:r w:rsidRPr="002B6308">
              <w:rPr>
                <w:rFonts w:ascii="Arial" w:eastAsia="MS Mincho" w:hAnsi="Arial" w:cs="Arial"/>
                <w:sz w:val="16"/>
                <w:szCs w:val="16"/>
                <w:lang w:eastAsia="ja-JP"/>
              </w:rPr>
              <w:t>ByRegionPlaceholder</w:t>
            </w:r>
            <w:proofErr w:type="spellEnd"/>
          </w:p>
        </w:tc>
        <w:tc>
          <w:tcPr>
            <w:tcW w:w="720" w:type="dxa"/>
            <w:tcBorders>
              <w:top w:val="nil"/>
              <w:left w:val="nil"/>
              <w:bottom w:val="nil"/>
              <w:right w:val="nil"/>
            </w:tcBorders>
            <w:shd w:val="clear" w:color="auto" w:fill="auto"/>
            <w:noWrap/>
            <w:vAlign w:val="bottom"/>
          </w:tcPr>
          <w:p w14:paraId="5AEF4159"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String</w:t>
            </w:r>
          </w:p>
        </w:tc>
        <w:tc>
          <w:tcPr>
            <w:tcW w:w="1800" w:type="dxa"/>
            <w:tcBorders>
              <w:top w:val="nil"/>
              <w:left w:val="nil"/>
              <w:bottom w:val="nil"/>
              <w:right w:val="nil"/>
            </w:tcBorders>
          </w:tcPr>
          <w:p w14:paraId="27AACBC0" w14:textId="77777777" w:rsidR="00EC5DE3" w:rsidRPr="002628DD"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xbrldt:dimensiontem</w:t>
            </w:r>
            <w:proofErr w:type="spellEnd"/>
          </w:p>
        </w:tc>
        <w:tc>
          <w:tcPr>
            <w:tcW w:w="900" w:type="dxa"/>
            <w:tcBorders>
              <w:top w:val="nil"/>
              <w:left w:val="nil"/>
              <w:bottom w:val="nil"/>
              <w:right w:val="nil"/>
            </w:tcBorders>
            <w:vAlign w:val="bottom"/>
          </w:tcPr>
          <w:p w14:paraId="5E57451D" w14:textId="77777777" w:rsidR="00EC5DE3" w:rsidRPr="00635CA9" w:rsidRDefault="00EC5DE3" w:rsidP="0073298B">
            <w:pPr>
              <w:jc w:val="center"/>
              <w:rPr>
                <w:rFonts w:ascii="Arial" w:eastAsia="MS Mincho" w:hAnsi="Arial" w:cs="Arial"/>
                <w:bCs/>
                <w:sz w:val="16"/>
                <w:szCs w:val="16"/>
                <w:lang w:eastAsia="ja-JP"/>
              </w:rPr>
            </w:pPr>
            <w:r w:rsidRPr="00635CA9">
              <w:rPr>
                <w:rFonts w:ascii="Arial" w:eastAsia="MS Mincho" w:hAnsi="Arial" w:cs="Arial"/>
                <w:bCs/>
                <w:sz w:val="16"/>
                <w:szCs w:val="16"/>
                <w:lang w:eastAsia="ja-JP"/>
              </w:rPr>
              <w:t>True</w:t>
            </w:r>
          </w:p>
        </w:tc>
        <w:tc>
          <w:tcPr>
            <w:tcW w:w="900" w:type="dxa"/>
            <w:tcBorders>
              <w:top w:val="nil"/>
              <w:left w:val="nil"/>
              <w:bottom w:val="nil"/>
              <w:right w:val="nil"/>
            </w:tcBorders>
            <w:shd w:val="clear" w:color="auto" w:fill="auto"/>
            <w:noWrap/>
            <w:vAlign w:val="bottom"/>
          </w:tcPr>
          <w:p w14:paraId="5503447F" w14:textId="77777777" w:rsidR="00EC5DE3" w:rsidRPr="002628DD" w:rsidRDefault="00EC5DE3" w:rsidP="0073298B">
            <w:pPr>
              <w:rPr>
                <w:rFonts w:ascii="Arial" w:eastAsia="MS Mincho" w:hAnsi="Arial" w:cs="Arial"/>
                <w:sz w:val="16"/>
                <w:szCs w:val="16"/>
                <w:lang w:eastAsia="ja-JP"/>
              </w:rPr>
            </w:pPr>
          </w:p>
        </w:tc>
        <w:tc>
          <w:tcPr>
            <w:tcW w:w="720" w:type="dxa"/>
            <w:tcBorders>
              <w:top w:val="nil"/>
              <w:left w:val="nil"/>
              <w:bottom w:val="nil"/>
              <w:right w:val="nil"/>
            </w:tcBorders>
            <w:shd w:val="clear" w:color="auto" w:fill="auto"/>
            <w:noWrap/>
            <w:vAlign w:val="bottom"/>
          </w:tcPr>
          <w:p w14:paraId="7967A99B"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Duration</w:t>
            </w:r>
          </w:p>
        </w:tc>
      </w:tr>
    </w:tbl>
    <w:p w14:paraId="45793F84" w14:textId="77777777" w:rsidR="00EC5DE3" w:rsidRDefault="00EC5DE3" w:rsidP="00EC5DE3">
      <w:pPr>
        <w:pStyle w:val="BodyText"/>
      </w:pPr>
      <w:r>
        <w:t>Note that each of the three concepts defined above are abstract.  These concepts would never actually appear in an instance document, but rather are used to organize dimensional information.</w:t>
      </w:r>
    </w:p>
    <w:p w14:paraId="57868E9B" w14:textId="77777777" w:rsidR="00EC5DE3" w:rsidRDefault="00EC5DE3" w:rsidP="00EC5DE3">
      <w:pPr>
        <w:pStyle w:val="BodyText"/>
      </w:pPr>
      <w:r>
        <w:t>Next, we need to create two XBRL extended links which we will use to hold relations we are going to express.  Add the following two extended links to your "Company.xsd" taxonomy:</w:t>
      </w:r>
    </w:p>
    <w:tbl>
      <w:tblPr>
        <w:tblW w:w="8835" w:type="dxa"/>
        <w:tblInd w:w="93" w:type="dxa"/>
        <w:tblLook w:val="0000" w:firstRow="0" w:lastRow="0" w:firstColumn="0" w:lastColumn="0" w:noHBand="0" w:noVBand="0"/>
      </w:tblPr>
      <w:tblGrid>
        <w:gridCol w:w="3975"/>
        <w:gridCol w:w="2880"/>
        <w:gridCol w:w="1980"/>
      </w:tblGrid>
      <w:tr w:rsidR="00EC5DE3" w:rsidRPr="002628DD" w14:paraId="1FC29AC5" w14:textId="77777777" w:rsidTr="0073298B">
        <w:trPr>
          <w:trHeight w:val="255"/>
          <w:tblHeader/>
        </w:trPr>
        <w:tc>
          <w:tcPr>
            <w:tcW w:w="3975" w:type="dxa"/>
            <w:tcBorders>
              <w:top w:val="nil"/>
              <w:left w:val="nil"/>
              <w:bottom w:val="single" w:sz="4" w:space="0" w:color="auto"/>
              <w:right w:val="nil"/>
            </w:tcBorders>
            <w:shd w:val="clear" w:color="auto" w:fill="auto"/>
            <w:noWrap/>
            <w:vAlign w:val="bottom"/>
          </w:tcPr>
          <w:p w14:paraId="6019C07A"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Extended link Role</w:t>
            </w:r>
          </w:p>
        </w:tc>
        <w:tc>
          <w:tcPr>
            <w:tcW w:w="2880" w:type="dxa"/>
            <w:tcBorders>
              <w:top w:val="nil"/>
              <w:left w:val="nil"/>
              <w:bottom w:val="single" w:sz="4" w:space="0" w:color="auto"/>
              <w:right w:val="nil"/>
            </w:tcBorders>
            <w:shd w:val="clear" w:color="auto" w:fill="auto"/>
            <w:noWrap/>
            <w:vAlign w:val="bottom"/>
          </w:tcPr>
          <w:p w14:paraId="56F9DEF0"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Description</w:t>
            </w:r>
          </w:p>
        </w:tc>
        <w:tc>
          <w:tcPr>
            <w:tcW w:w="1980" w:type="dxa"/>
            <w:tcBorders>
              <w:top w:val="nil"/>
              <w:left w:val="nil"/>
              <w:bottom w:val="single" w:sz="4" w:space="0" w:color="auto"/>
              <w:right w:val="nil"/>
            </w:tcBorders>
            <w:shd w:val="clear" w:color="auto" w:fill="auto"/>
            <w:noWrap/>
            <w:vAlign w:val="bottom"/>
          </w:tcPr>
          <w:p w14:paraId="4AEA7621"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Used On</w:t>
            </w:r>
          </w:p>
        </w:tc>
      </w:tr>
      <w:tr w:rsidR="00EC5DE3" w:rsidRPr="002628DD" w14:paraId="30CC279C" w14:textId="77777777" w:rsidTr="0073298B">
        <w:trPr>
          <w:trHeight w:val="240"/>
        </w:trPr>
        <w:tc>
          <w:tcPr>
            <w:tcW w:w="3975" w:type="dxa"/>
            <w:tcBorders>
              <w:top w:val="nil"/>
              <w:left w:val="nil"/>
              <w:bottom w:val="nil"/>
              <w:right w:val="nil"/>
            </w:tcBorders>
            <w:shd w:val="clear" w:color="auto" w:fill="auto"/>
            <w:noWrap/>
          </w:tcPr>
          <w:p w14:paraId="07B835B0" w14:textId="77777777" w:rsidR="00EC5DE3" w:rsidRPr="002B6308" w:rsidRDefault="00EC5DE3" w:rsidP="0073298B">
            <w:pPr>
              <w:rPr>
                <w:rFonts w:ascii="Arial" w:eastAsia="MS Mincho" w:hAnsi="Arial" w:cs="Arial"/>
                <w:sz w:val="16"/>
                <w:szCs w:val="16"/>
                <w:lang w:eastAsia="ja-JP"/>
              </w:rPr>
            </w:pPr>
            <w:r w:rsidRPr="002B6308">
              <w:rPr>
                <w:rFonts w:ascii="Arial" w:eastAsia="MS Mincho" w:hAnsi="Arial" w:cs="Arial"/>
                <w:sz w:val="16"/>
                <w:szCs w:val="16"/>
                <w:lang w:eastAsia="ja-JP"/>
              </w:rPr>
              <w:t>http://www.SampleCompany.com/Hypercube</w:t>
            </w:r>
          </w:p>
        </w:tc>
        <w:tc>
          <w:tcPr>
            <w:tcW w:w="2880" w:type="dxa"/>
            <w:tcBorders>
              <w:top w:val="nil"/>
              <w:left w:val="nil"/>
              <w:bottom w:val="nil"/>
              <w:right w:val="nil"/>
            </w:tcBorders>
            <w:shd w:val="clear" w:color="auto" w:fill="auto"/>
            <w:noWrap/>
          </w:tcPr>
          <w:p w14:paraId="40F0444E" w14:textId="77777777" w:rsidR="00EC5DE3" w:rsidRPr="006D5D4F"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Hypercube</w:t>
            </w:r>
          </w:p>
        </w:tc>
        <w:tc>
          <w:tcPr>
            <w:tcW w:w="1980" w:type="dxa"/>
            <w:tcBorders>
              <w:top w:val="nil"/>
              <w:left w:val="nil"/>
              <w:bottom w:val="nil"/>
              <w:right w:val="nil"/>
            </w:tcBorders>
            <w:shd w:val="clear" w:color="auto" w:fill="auto"/>
            <w:noWrap/>
          </w:tcPr>
          <w:p w14:paraId="5C7933FC"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Definition</w:t>
            </w:r>
          </w:p>
        </w:tc>
      </w:tr>
      <w:tr w:rsidR="00EC5DE3" w:rsidRPr="002628DD" w14:paraId="3C860577" w14:textId="77777777" w:rsidTr="0073298B">
        <w:trPr>
          <w:trHeight w:val="240"/>
        </w:trPr>
        <w:tc>
          <w:tcPr>
            <w:tcW w:w="3975" w:type="dxa"/>
            <w:tcBorders>
              <w:top w:val="nil"/>
              <w:left w:val="nil"/>
              <w:bottom w:val="nil"/>
              <w:right w:val="nil"/>
            </w:tcBorders>
            <w:shd w:val="clear" w:color="auto" w:fill="auto"/>
            <w:noWrap/>
          </w:tcPr>
          <w:p w14:paraId="23185614" w14:textId="77777777" w:rsidR="00EC5DE3" w:rsidRPr="002B6308" w:rsidRDefault="00EC5DE3" w:rsidP="0073298B">
            <w:pPr>
              <w:rPr>
                <w:rFonts w:ascii="Arial" w:eastAsia="MS Mincho" w:hAnsi="Arial" w:cs="Arial"/>
                <w:sz w:val="16"/>
                <w:szCs w:val="16"/>
                <w:lang w:eastAsia="ja-JP"/>
              </w:rPr>
            </w:pPr>
            <w:r w:rsidRPr="002B6308">
              <w:rPr>
                <w:rFonts w:ascii="Arial" w:eastAsia="MS Mincho" w:hAnsi="Arial" w:cs="Arial"/>
                <w:sz w:val="16"/>
                <w:szCs w:val="16"/>
                <w:lang w:eastAsia="ja-JP"/>
              </w:rPr>
              <w:t>http://www.SampleCompany.com/PrimaryConcepts</w:t>
            </w:r>
          </w:p>
        </w:tc>
        <w:tc>
          <w:tcPr>
            <w:tcW w:w="2880" w:type="dxa"/>
            <w:tcBorders>
              <w:top w:val="nil"/>
              <w:left w:val="nil"/>
              <w:bottom w:val="nil"/>
              <w:right w:val="nil"/>
            </w:tcBorders>
            <w:shd w:val="clear" w:color="auto" w:fill="auto"/>
            <w:noWrap/>
          </w:tcPr>
          <w:p w14:paraId="77AAFEE6" w14:textId="77777777" w:rsidR="00EC5DE3" w:rsidRPr="002B6308"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Primary Concepts</w:t>
            </w:r>
          </w:p>
        </w:tc>
        <w:tc>
          <w:tcPr>
            <w:tcW w:w="1980" w:type="dxa"/>
            <w:tcBorders>
              <w:top w:val="nil"/>
              <w:left w:val="nil"/>
              <w:bottom w:val="nil"/>
              <w:right w:val="nil"/>
            </w:tcBorders>
            <w:shd w:val="clear" w:color="auto" w:fill="auto"/>
            <w:noWrap/>
          </w:tcPr>
          <w:p w14:paraId="7601C240"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Definition</w:t>
            </w:r>
          </w:p>
        </w:tc>
      </w:tr>
    </w:tbl>
    <w:p w14:paraId="7C8C7593" w14:textId="77777777" w:rsidR="00EC5DE3" w:rsidRDefault="00EC5DE3" w:rsidP="00EC5DE3">
      <w:pPr>
        <w:pStyle w:val="BodyText"/>
      </w:pPr>
      <w:r>
        <w:t xml:space="preserve">What you have thus far is a taxonomy which contains three concepts, two extended links we will make use of in the definition </w:t>
      </w:r>
      <w:proofErr w:type="spellStart"/>
      <w:r>
        <w:t>linkbase</w:t>
      </w:r>
      <w:proofErr w:type="spellEnd"/>
      <w:r>
        <w:t>, and import elements which import three taxonomies (two domain definitions and the primary items) and an import of the XBRL Dimensions schema.</w:t>
      </w:r>
    </w:p>
    <w:p w14:paraId="33879651" w14:textId="77777777" w:rsidR="00EC5DE3" w:rsidRDefault="00EC5DE3" w:rsidP="00EC5DE3">
      <w:pPr>
        <w:pStyle w:val="BodyText"/>
      </w:pPr>
      <w:r>
        <w:t>Next, we begin building the dimensional information.  In summary, we will do the following:</w:t>
      </w:r>
    </w:p>
    <w:p w14:paraId="739E7C76" w14:textId="77777777" w:rsidR="00EC5DE3" w:rsidRDefault="00EC5DE3" w:rsidP="001531ED">
      <w:pPr>
        <w:pStyle w:val="BodyText"/>
        <w:numPr>
          <w:ilvl w:val="0"/>
          <w:numId w:val="18"/>
        </w:numPr>
      </w:pPr>
      <w:r>
        <w:t>Hook the domains "Products" and "Regions" to the hypercube to explain the group of dimensions which make up the hypercube.</w:t>
      </w:r>
    </w:p>
    <w:p w14:paraId="2219AF4F" w14:textId="77777777" w:rsidR="00EC5DE3" w:rsidRDefault="00EC5DE3" w:rsidP="001531ED">
      <w:pPr>
        <w:pStyle w:val="BodyText"/>
        <w:numPr>
          <w:ilvl w:val="0"/>
          <w:numId w:val="18"/>
        </w:numPr>
      </w:pPr>
      <w:r>
        <w:t>Hook the hypercube to the primary items, in this case just one concept "Sales" to express that this concept has dimensions.</w:t>
      </w:r>
    </w:p>
    <w:p w14:paraId="4E6727AA" w14:textId="77777777" w:rsidR="00EC5DE3" w:rsidRDefault="00EC5DE3" w:rsidP="001531ED">
      <w:pPr>
        <w:pStyle w:val="BodyText"/>
        <w:numPr>
          <w:ilvl w:val="0"/>
          <w:numId w:val="18"/>
        </w:numPr>
      </w:pPr>
      <w:r>
        <w:t>Do some other wiring to express other details of our dimensional relationships.</w:t>
      </w:r>
    </w:p>
    <w:p w14:paraId="666986E9" w14:textId="77777777" w:rsidR="00EC5DE3" w:rsidRDefault="00EC5DE3" w:rsidP="00EC5DE3">
      <w:pPr>
        <w:pStyle w:val="BodyText"/>
      </w:pPr>
      <w:r>
        <w:t>In the following table, the information which will be entered is summarized.  Keep in mind that we will be segregating the information into different extended links to facilitate reuse.  But, this table summarizes the end result of what we will enter:</w:t>
      </w:r>
    </w:p>
    <w:tbl>
      <w:tblPr>
        <w:tblW w:w="8655" w:type="dxa"/>
        <w:tblInd w:w="93" w:type="dxa"/>
        <w:tblLook w:val="0000" w:firstRow="0" w:lastRow="0" w:firstColumn="0" w:lastColumn="0" w:noHBand="0" w:noVBand="0"/>
      </w:tblPr>
      <w:tblGrid>
        <w:gridCol w:w="3075"/>
        <w:gridCol w:w="2306"/>
        <w:gridCol w:w="3274"/>
      </w:tblGrid>
      <w:tr w:rsidR="00EC5DE3" w:rsidRPr="002628DD" w14:paraId="05C19A92"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796996E5"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Element Label</w:t>
            </w:r>
          </w:p>
        </w:tc>
        <w:tc>
          <w:tcPr>
            <w:tcW w:w="2306" w:type="dxa"/>
            <w:tcBorders>
              <w:top w:val="nil"/>
              <w:left w:val="nil"/>
              <w:bottom w:val="single" w:sz="4" w:space="0" w:color="auto"/>
              <w:right w:val="nil"/>
            </w:tcBorders>
            <w:shd w:val="clear" w:color="auto" w:fill="auto"/>
            <w:noWrap/>
            <w:vAlign w:val="bottom"/>
          </w:tcPr>
          <w:p w14:paraId="62CED1DD" w14:textId="77777777" w:rsidR="00EC5DE3" w:rsidRPr="002628DD" w:rsidRDefault="00EC5DE3" w:rsidP="0073298B">
            <w:pPr>
              <w:jc w:val="center"/>
              <w:rPr>
                <w:rFonts w:ascii="Arial" w:eastAsia="MS Mincho" w:hAnsi="Arial" w:cs="Arial"/>
                <w:b/>
                <w:bCs/>
                <w:sz w:val="16"/>
                <w:szCs w:val="16"/>
                <w:lang w:eastAsia="ja-JP"/>
              </w:rPr>
            </w:pPr>
            <w:proofErr w:type="spellStart"/>
            <w:r>
              <w:rPr>
                <w:rFonts w:ascii="Arial" w:eastAsia="MS Mincho" w:hAnsi="Arial" w:cs="Arial"/>
                <w:b/>
                <w:bCs/>
                <w:sz w:val="16"/>
                <w:szCs w:val="16"/>
                <w:lang w:eastAsia="ja-JP"/>
              </w:rPr>
              <w:t>Arcrole</w:t>
            </w:r>
            <w:proofErr w:type="spellEnd"/>
          </w:p>
        </w:tc>
        <w:tc>
          <w:tcPr>
            <w:tcW w:w="3274" w:type="dxa"/>
            <w:tcBorders>
              <w:top w:val="nil"/>
              <w:left w:val="nil"/>
              <w:bottom w:val="single" w:sz="4" w:space="0" w:color="auto"/>
              <w:right w:val="nil"/>
            </w:tcBorders>
            <w:shd w:val="clear" w:color="auto" w:fill="auto"/>
            <w:noWrap/>
            <w:vAlign w:val="bottom"/>
          </w:tcPr>
          <w:p w14:paraId="33560319" w14:textId="77777777" w:rsidR="00EC5DE3" w:rsidRPr="002628DD" w:rsidRDefault="00EC5DE3" w:rsidP="0073298B">
            <w:pPr>
              <w:jc w:val="center"/>
              <w:rPr>
                <w:rFonts w:ascii="Arial" w:eastAsia="MS Mincho" w:hAnsi="Arial" w:cs="Arial"/>
                <w:b/>
                <w:bCs/>
                <w:sz w:val="16"/>
                <w:szCs w:val="16"/>
                <w:lang w:eastAsia="ja-JP"/>
              </w:rPr>
            </w:pPr>
            <w:r>
              <w:rPr>
                <w:rFonts w:ascii="Arial" w:eastAsia="MS Mincho" w:hAnsi="Arial" w:cs="Arial"/>
                <w:b/>
                <w:bCs/>
                <w:sz w:val="16"/>
                <w:szCs w:val="16"/>
                <w:lang w:eastAsia="ja-JP"/>
              </w:rPr>
              <w:t>Attribute values and other info</w:t>
            </w:r>
          </w:p>
        </w:tc>
      </w:tr>
      <w:tr w:rsidR="00EC5DE3" w:rsidRPr="002628DD" w14:paraId="73AD1E47" w14:textId="77777777" w:rsidTr="0073298B">
        <w:trPr>
          <w:trHeight w:val="240"/>
        </w:trPr>
        <w:tc>
          <w:tcPr>
            <w:tcW w:w="3075" w:type="dxa"/>
            <w:tcBorders>
              <w:top w:val="nil"/>
              <w:left w:val="nil"/>
              <w:bottom w:val="nil"/>
              <w:right w:val="nil"/>
            </w:tcBorders>
            <w:shd w:val="clear" w:color="auto" w:fill="auto"/>
            <w:noWrap/>
            <w:vAlign w:val="bottom"/>
          </w:tcPr>
          <w:p w14:paraId="6F538743" w14:textId="77777777" w:rsidR="00EC5DE3" w:rsidRPr="006D5D4F"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Sales</w:t>
            </w:r>
          </w:p>
        </w:tc>
        <w:tc>
          <w:tcPr>
            <w:tcW w:w="2306" w:type="dxa"/>
            <w:tcBorders>
              <w:top w:val="nil"/>
              <w:left w:val="nil"/>
              <w:bottom w:val="nil"/>
              <w:right w:val="nil"/>
            </w:tcBorders>
            <w:shd w:val="clear" w:color="auto" w:fill="auto"/>
            <w:noWrap/>
            <w:vAlign w:val="bottom"/>
          </w:tcPr>
          <w:p w14:paraId="72790654" w14:textId="77777777" w:rsidR="00EC5DE3" w:rsidRPr="006D5D4F" w:rsidRDefault="00EC5DE3" w:rsidP="0073298B">
            <w:pPr>
              <w:rPr>
                <w:rFonts w:ascii="Arial" w:eastAsia="MS Mincho" w:hAnsi="Arial" w:cs="Arial"/>
                <w:sz w:val="16"/>
                <w:szCs w:val="16"/>
                <w:lang w:eastAsia="ja-JP"/>
              </w:rPr>
            </w:pPr>
          </w:p>
        </w:tc>
        <w:tc>
          <w:tcPr>
            <w:tcW w:w="3274" w:type="dxa"/>
            <w:tcBorders>
              <w:top w:val="nil"/>
              <w:left w:val="nil"/>
              <w:bottom w:val="nil"/>
              <w:right w:val="nil"/>
            </w:tcBorders>
            <w:shd w:val="clear" w:color="auto" w:fill="auto"/>
            <w:noWrap/>
            <w:vAlign w:val="bottom"/>
          </w:tcPr>
          <w:p w14:paraId="27F4C16C" w14:textId="77777777" w:rsidR="00EC5DE3" w:rsidRDefault="00EC5DE3" w:rsidP="0073298B">
            <w:pPr>
              <w:rPr>
                <w:rFonts w:ascii="Arial" w:eastAsia="MS Mincho" w:hAnsi="Arial" w:cs="Arial"/>
                <w:sz w:val="16"/>
                <w:szCs w:val="16"/>
                <w:lang w:eastAsia="ja-JP"/>
              </w:rPr>
            </w:pPr>
          </w:p>
        </w:tc>
      </w:tr>
      <w:tr w:rsidR="00EC5DE3" w:rsidRPr="002628DD" w14:paraId="7A175EC3" w14:textId="77777777" w:rsidTr="0073298B">
        <w:trPr>
          <w:trHeight w:val="240"/>
        </w:trPr>
        <w:tc>
          <w:tcPr>
            <w:tcW w:w="3075" w:type="dxa"/>
            <w:tcBorders>
              <w:top w:val="nil"/>
              <w:left w:val="nil"/>
              <w:bottom w:val="nil"/>
              <w:right w:val="nil"/>
            </w:tcBorders>
            <w:shd w:val="clear" w:color="auto" w:fill="auto"/>
            <w:noWrap/>
            <w:vAlign w:val="bottom"/>
          </w:tcPr>
          <w:p w14:paraId="536F8606" w14:textId="77777777" w:rsidR="00EC5DE3" w:rsidRPr="006D5D4F"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w:t>
            </w:r>
            <w:r w:rsidRPr="006D5D4F">
              <w:rPr>
                <w:rFonts w:ascii="Arial" w:eastAsia="MS Mincho" w:hAnsi="Arial" w:cs="Arial"/>
                <w:sz w:val="16"/>
                <w:szCs w:val="16"/>
                <w:lang w:eastAsia="ja-JP"/>
              </w:rPr>
              <w:t>Company</w:t>
            </w:r>
            <w:r>
              <w:rPr>
                <w:rFonts w:ascii="Arial" w:eastAsia="MS Mincho" w:hAnsi="Arial" w:cs="Arial"/>
                <w:sz w:val="16"/>
                <w:szCs w:val="16"/>
                <w:lang w:eastAsia="ja-JP"/>
              </w:rPr>
              <w:t xml:space="preserve"> </w:t>
            </w:r>
            <w:r w:rsidRPr="006D5D4F">
              <w:rPr>
                <w:rFonts w:ascii="Arial" w:eastAsia="MS Mincho" w:hAnsi="Arial" w:cs="Arial"/>
                <w:sz w:val="16"/>
                <w:szCs w:val="16"/>
                <w:lang w:eastAsia="ja-JP"/>
              </w:rPr>
              <w:t>Hypercube</w:t>
            </w:r>
          </w:p>
        </w:tc>
        <w:tc>
          <w:tcPr>
            <w:tcW w:w="2306" w:type="dxa"/>
            <w:tcBorders>
              <w:top w:val="nil"/>
              <w:left w:val="nil"/>
              <w:bottom w:val="nil"/>
              <w:right w:val="nil"/>
            </w:tcBorders>
            <w:shd w:val="clear" w:color="auto" w:fill="auto"/>
            <w:noWrap/>
            <w:vAlign w:val="bottom"/>
          </w:tcPr>
          <w:p w14:paraId="7875744F" w14:textId="77777777" w:rsidR="00EC5DE3" w:rsidRPr="006D5D4F" w:rsidRDefault="00EC5DE3" w:rsidP="0073298B">
            <w:pPr>
              <w:rPr>
                <w:rFonts w:ascii="Arial" w:eastAsia="MS Mincho" w:hAnsi="Arial" w:cs="Arial"/>
                <w:sz w:val="16"/>
                <w:szCs w:val="16"/>
                <w:lang w:eastAsia="ja-JP"/>
              </w:rPr>
            </w:pPr>
            <w:proofErr w:type="spellStart"/>
            <w:r>
              <w:rPr>
                <w:rFonts w:ascii="Arial" w:eastAsia="MS Mincho" w:hAnsi="Arial" w:cs="Arial"/>
                <w:sz w:val="16"/>
                <w:szCs w:val="16"/>
                <w:lang w:eastAsia="ja-JP"/>
              </w:rPr>
              <w:t>xbrldt:all</w:t>
            </w:r>
            <w:proofErr w:type="spellEnd"/>
          </w:p>
        </w:tc>
        <w:tc>
          <w:tcPr>
            <w:tcW w:w="3274" w:type="dxa"/>
            <w:tcBorders>
              <w:top w:val="nil"/>
              <w:left w:val="nil"/>
              <w:bottom w:val="nil"/>
              <w:right w:val="nil"/>
            </w:tcBorders>
            <w:shd w:val="clear" w:color="auto" w:fill="auto"/>
            <w:noWrap/>
            <w:vAlign w:val="bottom"/>
          </w:tcPr>
          <w:p w14:paraId="4CFBFCA0"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summable=true; </w:t>
            </w:r>
            <w:proofErr w:type="spellStart"/>
            <w:r>
              <w:rPr>
                <w:rFonts w:ascii="Arial" w:eastAsia="MS Mincho" w:hAnsi="Arial" w:cs="Arial"/>
                <w:sz w:val="16"/>
                <w:szCs w:val="16"/>
                <w:lang w:eastAsia="ja-JP"/>
              </w:rPr>
              <w:t>contextElement</w:t>
            </w:r>
            <w:proofErr w:type="spellEnd"/>
            <w:r>
              <w:rPr>
                <w:rFonts w:ascii="Arial" w:eastAsia="MS Mincho" w:hAnsi="Arial" w:cs="Arial"/>
                <w:sz w:val="16"/>
                <w:szCs w:val="16"/>
                <w:lang w:eastAsia="ja-JP"/>
              </w:rPr>
              <w:t>=scenario</w:t>
            </w:r>
          </w:p>
        </w:tc>
      </w:tr>
      <w:tr w:rsidR="00EC5DE3" w:rsidRPr="002628DD" w14:paraId="49E8462C" w14:textId="77777777" w:rsidTr="0073298B">
        <w:trPr>
          <w:trHeight w:val="240"/>
        </w:trPr>
        <w:tc>
          <w:tcPr>
            <w:tcW w:w="3075" w:type="dxa"/>
            <w:tcBorders>
              <w:top w:val="nil"/>
              <w:left w:val="nil"/>
              <w:bottom w:val="nil"/>
              <w:right w:val="nil"/>
            </w:tcBorders>
            <w:shd w:val="clear" w:color="auto" w:fill="auto"/>
            <w:noWrap/>
            <w:vAlign w:val="bottom"/>
          </w:tcPr>
          <w:p w14:paraId="6D9B5A78" w14:textId="77777777" w:rsidR="00EC5DE3" w:rsidRPr="002B6308"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By</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Region</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Placeholder</w:t>
            </w:r>
            <w:r>
              <w:rPr>
                <w:rFonts w:ascii="Arial" w:eastAsia="MS Mincho" w:hAnsi="Arial" w:cs="Arial"/>
                <w:sz w:val="16"/>
                <w:szCs w:val="16"/>
                <w:lang w:eastAsia="ja-JP"/>
              </w:rPr>
              <w:t>)</w:t>
            </w:r>
          </w:p>
        </w:tc>
        <w:tc>
          <w:tcPr>
            <w:tcW w:w="2306" w:type="dxa"/>
            <w:tcBorders>
              <w:top w:val="nil"/>
              <w:left w:val="nil"/>
              <w:bottom w:val="nil"/>
              <w:right w:val="nil"/>
            </w:tcBorders>
            <w:shd w:val="clear" w:color="auto" w:fill="auto"/>
            <w:noWrap/>
            <w:vAlign w:val="bottom"/>
          </w:tcPr>
          <w:p w14:paraId="7BEAA2B4" w14:textId="77777777" w:rsidR="00EC5DE3" w:rsidRPr="002B6308"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hypercube-dimension</w:t>
            </w:r>
          </w:p>
        </w:tc>
        <w:tc>
          <w:tcPr>
            <w:tcW w:w="3274" w:type="dxa"/>
            <w:tcBorders>
              <w:top w:val="nil"/>
              <w:left w:val="nil"/>
              <w:bottom w:val="nil"/>
              <w:right w:val="nil"/>
            </w:tcBorders>
            <w:shd w:val="clear" w:color="auto" w:fill="auto"/>
            <w:noWrap/>
            <w:vAlign w:val="bottom"/>
          </w:tcPr>
          <w:p w14:paraId="7370CFFE" w14:textId="77777777" w:rsidR="00EC5DE3" w:rsidRDefault="00EC5DE3" w:rsidP="0073298B">
            <w:pPr>
              <w:rPr>
                <w:rFonts w:ascii="Arial" w:eastAsia="MS Mincho" w:hAnsi="Arial" w:cs="Arial"/>
                <w:sz w:val="16"/>
                <w:szCs w:val="16"/>
                <w:lang w:eastAsia="ja-JP"/>
              </w:rPr>
            </w:pPr>
          </w:p>
        </w:tc>
      </w:tr>
      <w:tr w:rsidR="00EC5DE3" w:rsidRPr="002628DD" w14:paraId="7849D486" w14:textId="77777777" w:rsidTr="0073298B">
        <w:trPr>
          <w:trHeight w:val="240"/>
        </w:trPr>
        <w:tc>
          <w:tcPr>
            <w:tcW w:w="3075" w:type="dxa"/>
            <w:tcBorders>
              <w:top w:val="nil"/>
              <w:left w:val="nil"/>
              <w:bottom w:val="nil"/>
              <w:right w:val="nil"/>
            </w:tcBorders>
            <w:shd w:val="clear" w:color="auto" w:fill="auto"/>
            <w:noWrap/>
            <w:vAlign w:val="bottom"/>
          </w:tcPr>
          <w:p w14:paraId="6ED8EC69"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All Regions</w:t>
            </w:r>
          </w:p>
        </w:tc>
        <w:tc>
          <w:tcPr>
            <w:tcW w:w="2306" w:type="dxa"/>
            <w:tcBorders>
              <w:top w:val="nil"/>
              <w:left w:val="nil"/>
              <w:bottom w:val="nil"/>
              <w:right w:val="nil"/>
            </w:tcBorders>
            <w:shd w:val="clear" w:color="auto" w:fill="auto"/>
            <w:noWrap/>
            <w:vAlign w:val="bottom"/>
          </w:tcPr>
          <w:p w14:paraId="12F25D9A"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dimension-domain</w:t>
            </w:r>
          </w:p>
        </w:tc>
        <w:tc>
          <w:tcPr>
            <w:tcW w:w="3274" w:type="dxa"/>
            <w:tcBorders>
              <w:top w:val="nil"/>
              <w:left w:val="nil"/>
              <w:bottom w:val="nil"/>
              <w:right w:val="nil"/>
            </w:tcBorders>
            <w:shd w:val="clear" w:color="auto" w:fill="auto"/>
            <w:noWrap/>
            <w:vAlign w:val="bottom"/>
          </w:tcPr>
          <w:p w14:paraId="76FD8E52"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summable=true</w:t>
            </w:r>
          </w:p>
        </w:tc>
      </w:tr>
      <w:tr w:rsidR="00EC5DE3" w:rsidRPr="002628DD" w14:paraId="5B41B20E" w14:textId="77777777" w:rsidTr="0073298B">
        <w:trPr>
          <w:trHeight w:val="240"/>
        </w:trPr>
        <w:tc>
          <w:tcPr>
            <w:tcW w:w="3075" w:type="dxa"/>
            <w:tcBorders>
              <w:top w:val="nil"/>
              <w:left w:val="nil"/>
              <w:bottom w:val="nil"/>
              <w:right w:val="nil"/>
            </w:tcBorders>
            <w:shd w:val="clear" w:color="auto" w:fill="auto"/>
            <w:noWrap/>
            <w:vAlign w:val="bottom"/>
          </w:tcPr>
          <w:p w14:paraId="436B18E2"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US and Canada Region</w:t>
            </w:r>
          </w:p>
        </w:tc>
        <w:tc>
          <w:tcPr>
            <w:tcW w:w="2306" w:type="dxa"/>
            <w:tcBorders>
              <w:top w:val="nil"/>
              <w:left w:val="nil"/>
              <w:bottom w:val="nil"/>
              <w:right w:val="nil"/>
            </w:tcBorders>
            <w:shd w:val="clear" w:color="auto" w:fill="auto"/>
            <w:noWrap/>
            <w:vAlign w:val="bottom"/>
          </w:tcPr>
          <w:p w14:paraId="7EA667D8"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50EAD030" w14:textId="77777777" w:rsidR="00EC5DE3" w:rsidRDefault="00EC5DE3" w:rsidP="0073298B">
            <w:pPr>
              <w:rPr>
                <w:rFonts w:ascii="Arial" w:eastAsia="MS Mincho" w:hAnsi="Arial" w:cs="Arial"/>
                <w:sz w:val="16"/>
                <w:szCs w:val="16"/>
                <w:lang w:eastAsia="ja-JP"/>
              </w:rPr>
            </w:pPr>
          </w:p>
        </w:tc>
      </w:tr>
      <w:tr w:rsidR="00EC5DE3" w:rsidRPr="002628DD" w14:paraId="19BD7BD8" w14:textId="77777777" w:rsidTr="0073298B">
        <w:trPr>
          <w:trHeight w:val="240"/>
        </w:trPr>
        <w:tc>
          <w:tcPr>
            <w:tcW w:w="3075" w:type="dxa"/>
            <w:tcBorders>
              <w:top w:val="nil"/>
              <w:left w:val="nil"/>
              <w:bottom w:val="nil"/>
              <w:right w:val="nil"/>
            </w:tcBorders>
            <w:shd w:val="clear" w:color="auto" w:fill="auto"/>
            <w:noWrap/>
            <w:vAlign w:val="bottom"/>
          </w:tcPr>
          <w:p w14:paraId="02589D27"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European Region</w:t>
            </w:r>
          </w:p>
        </w:tc>
        <w:tc>
          <w:tcPr>
            <w:tcW w:w="2306" w:type="dxa"/>
            <w:tcBorders>
              <w:top w:val="nil"/>
              <w:left w:val="nil"/>
              <w:bottom w:val="nil"/>
              <w:right w:val="nil"/>
            </w:tcBorders>
            <w:shd w:val="clear" w:color="auto" w:fill="auto"/>
            <w:noWrap/>
            <w:vAlign w:val="bottom"/>
          </w:tcPr>
          <w:p w14:paraId="1C91A162"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19E8F9A2" w14:textId="77777777" w:rsidR="00EC5DE3" w:rsidRDefault="00EC5DE3" w:rsidP="0073298B">
            <w:pPr>
              <w:rPr>
                <w:rFonts w:ascii="Arial" w:eastAsia="MS Mincho" w:hAnsi="Arial" w:cs="Arial"/>
                <w:sz w:val="16"/>
                <w:szCs w:val="16"/>
                <w:lang w:eastAsia="ja-JP"/>
              </w:rPr>
            </w:pPr>
          </w:p>
        </w:tc>
      </w:tr>
      <w:tr w:rsidR="00EC5DE3" w:rsidRPr="002628DD" w14:paraId="23337CE6" w14:textId="77777777" w:rsidTr="0073298B">
        <w:trPr>
          <w:trHeight w:val="240"/>
        </w:trPr>
        <w:tc>
          <w:tcPr>
            <w:tcW w:w="3075" w:type="dxa"/>
            <w:tcBorders>
              <w:top w:val="nil"/>
              <w:left w:val="nil"/>
              <w:bottom w:val="nil"/>
              <w:right w:val="nil"/>
            </w:tcBorders>
            <w:shd w:val="clear" w:color="auto" w:fill="auto"/>
            <w:noWrap/>
            <w:vAlign w:val="bottom"/>
          </w:tcPr>
          <w:p w14:paraId="1544C598"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Asia Region</w:t>
            </w:r>
          </w:p>
        </w:tc>
        <w:tc>
          <w:tcPr>
            <w:tcW w:w="2306" w:type="dxa"/>
            <w:tcBorders>
              <w:top w:val="nil"/>
              <w:left w:val="nil"/>
              <w:bottom w:val="nil"/>
              <w:right w:val="nil"/>
            </w:tcBorders>
            <w:shd w:val="clear" w:color="auto" w:fill="auto"/>
            <w:noWrap/>
            <w:vAlign w:val="bottom"/>
          </w:tcPr>
          <w:p w14:paraId="0A5D0D92"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2EDE5A1B" w14:textId="77777777" w:rsidR="00EC5DE3" w:rsidRDefault="00EC5DE3" w:rsidP="0073298B">
            <w:pPr>
              <w:rPr>
                <w:rFonts w:ascii="Arial" w:eastAsia="MS Mincho" w:hAnsi="Arial" w:cs="Arial"/>
                <w:sz w:val="16"/>
                <w:szCs w:val="16"/>
                <w:lang w:eastAsia="ja-JP"/>
              </w:rPr>
            </w:pPr>
          </w:p>
        </w:tc>
      </w:tr>
      <w:tr w:rsidR="00EC5DE3" w:rsidRPr="002628DD" w14:paraId="38EA907E" w14:textId="77777777" w:rsidTr="0073298B">
        <w:trPr>
          <w:trHeight w:val="240"/>
        </w:trPr>
        <w:tc>
          <w:tcPr>
            <w:tcW w:w="3075" w:type="dxa"/>
            <w:tcBorders>
              <w:top w:val="nil"/>
              <w:left w:val="nil"/>
              <w:bottom w:val="nil"/>
              <w:right w:val="nil"/>
            </w:tcBorders>
            <w:shd w:val="clear" w:color="auto" w:fill="auto"/>
            <w:noWrap/>
            <w:vAlign w:val="bottom"/>
          </w:tcPr>
          <w:p w14:paraId="094B5B26"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Other Regions</w:t>
            </w:r>
          </w:p>
        </w:tc>
        <w:tc>
          <w:tcPr>
            <w:tcW w:w="2306" w:type="dxa"/>
            <w:tcBorders>
              <w:top w:val="nil"/>
              <w:left w:val="nil"/>
              <w:bottom w:val="nil"/>
              <w:right w:val="nil"/>
            </w:tcBorders>
            <w:shd w:val="clear" w:color="auto" w:fill="auto"/>
            <w:noWrap/>
            <w:vAlign w:val="bottom"/>
          </w:tcPr>
          <w:p w14:paraId="2AF4813F"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010F0975" w14:textId="77777777" w:rsidR="00EC5DE3" w:rsidRDefault="00EC5DE3" w:rsidP="0073298B">
            <w:pPr>
              <w:rPr>
                <w:rFonts w:ascii="Arial" w:eastAsia="MS Mincho" w:hAnsi="Arial" w:cs="Arial"/>
                <w:sz w:val="16"/>
                <w:szCs w:val="16"/>
                <w:lang w:eastAsia="ja-JP"/>
              </w:rPr>
            </w:pPr>
          </w:p>
        </w:tc>
      </w:tr>
      <w:tr w:rsidR="00EC5DE3" w:rsidRPr="002628DD" w14:paraId="5AB00745" w14:textId="77777777" w:rsidTr="0073298B">
        <w:trPr>
          <w:trHeight w:val="240"/>
        </w:trPr>
        <w:tc>
          <w:tcPr>
            <w:tcW w:w="3075" w:type="dxa"/>
            <w:tcBorders>
              <w:top w:val="nil"/>
              <w:left w:val="nil"/>
              <w:bottom w:val="nil"/>
              <w:right w:val="nil"/>
            </w:tcBorders>
            <w:shd w:val="clear" w:color="auto" w:fill="auto"/>
            <w:noWrap/>
            <w:vAlign w:val="bottom"/>
          </w:tcPr>
          <w:p w14:paraId="19B5F417" w14:textId="77777777" w:rsidR="00EC5DE3" w:rsidRPr="002B6308"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By</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Product</w:t>
            </w:r>
            <w:r>
              <w:rPr>
                <w:rFonts w:ascii="Arial" w:eastAsia="MS Mincho" w:hAnsi="Arial" w:cs="Arial"/>
                <w:sz w:val="16"/>
                <w:szCs w:val="16"/>
                <w:lang w:eastAsia="ja-JP"/>
              </w:rPr>
              <w:t xml:space="preserve"> (</w:t>
            </w:r>
            <w:r w:rsidRPr="002B6308">
              <w:rPr>
                <w:rFonts w:ascii="Arial" w:eastAsia="MS Mincho" w:hAnsi="Arial" w:cs="Arial"/>
                <w:sz w:val="16"/>
                <w:szCs w:val="16"/>
                <w:lang w:eastAsia="ja-JP"/>
              </w:rPr>
              <w:t>Placeholder</w:t>
            </w:r>
            <w:r>
              <w:rPr>
                <w:rFonts w:ascii="Arial" w:eastAsia="MS Mincho" w:hAnsi="Arial" w:cs="Arial"/>
                <w:sz w:val="16"/>
                <w:szCs w:val="16"/>
                <w:lang w:eastAsia="ja-JP"/>
              </w:rPr>
              <w:t>)</w:t>
            </w:r>
          </w:p>
        </w:tc>
        <w:tc>
          <w:tcPr>
            <w:tcW w:w="2306" w:type="dxa"/>
            <w:tcBorders>
              <w:top w:val="nil"/>
              <w:left w:val="nil"/>
              <w:bottom w:val="nil"/>
              <w:right w:val="nil"/>
            </w:tcBorders>
            <w:shd w:val="clear" w:color="auto" w:fill="auto"/>
            <w:noWrap/>
            <w:vAlign w:val="bottom"/>
          </w:tcPr>
          <w:p w14:paraId="7461CBC7" w14:textId="77777777" w:rsidR="00EC5DE3" w:rsidRPr="002B6308"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hypercube-dimension</w:t>
            </w:r>
          </w:p>
        </w:tc>
        <w:tc>
          <w:tcPr>
            <w:tcW w:w="3274" w:type="dxa"/>
            <w:tcBorders>
              <w:top w:val="nil"/>
              <w:left w:val="nil"/>
              <w:bottom w:val="nil"/>
              <w:right w:val="nil"/>
            </w:tcBorders>
            <w:shd w:val="clear" w:color="auto" w:fill="auto"/>
            <w:noWrap/>
            <w:vAlign w:val="bottom"/>
          </w:tcPr>
          <w:p w14:paraId="66D37EB0" w14:textId="77777777" w:rsidR="00EC5DE3" w:rsidRDefault="00EC5DE3" w:rsidP="0073298B">
            <w:pPr>
              <w:rPr>
                <w:rFonts w:ascii="Arial" w:eastAsia="MS Mincho" w:hAnsi="Arial" w:cs="Arial"/>
                <w:sz w:val="16"/>
                <w:szCs w:val="16"/>
                <w:lang w:eastAsia="ja-JP"/>
              </w:rPr>
            </w:pPr>
          </w:p>
        </w:tc>
      </w:tr>
      <w:tr w:rsidR="00EC5DE3" w:rsidRPr="002628DD" w14:paraId="15215211" w14:textId="77777777" w:rsidTr="0073298B">
        <w:trPr>
          <w:trHeight w:val="240"/>
        </w:trPr>
        <w:tc>
          <w:tcPr>
            <w:tcW w:w="3075" w:type="dxa"/>
            <w:tcBorders>
              <w:top w:val="nil"/>
              <w:left w:val="nil"/>
              <w:bottom w:val="nil"/>
              <w:right w:val="nil"/>
            </w:tcBorders>
            <w:shd w:val="clear" w:color="auto" w:fill="auto"/>
            <w:noWrap/>
            <w:vAlign w:val="bottom"/>
          </w:tcPr>
          <w:p w14:paraId="2E13BA09"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All Products</w:t>
            </w:r>
          </w:p>
        </w:tc>
        <w:tc>
          <w:tcPr>
            <w:tcW w:w="2306" w:type="dxa"/>
            <w:tcBorders>
              <w:top w:val="nil"/>
              <w:left w:val="nil"/>
              <w:bottom w:val="nil"/>
              <w:right w:val="nil"/>
            </w:tcBorders>
            <w:shd w:val="clear" w:color="auto" w:fill="auto"/>
            <w:noWrap/>
            <w:vAlign w:val="bottom"/>
          </w:tcPr>
          <w:p w14:paraId="45D4A830"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dimension-domain</w:t>
            </w:r>
          </w:p>
        </w:tc>
        <w:tc>
          <w:tcPr>
            <w:tcW w:w="3274" w:type="dxa"/>
            <w:tcBorders>
              <w:top w:val="nil"/>
              <w:left w:val="nil"/>
              <w:bottom w:val="nil"/>
              <w:right w:val="nil"/>
            </w:tcBorders>
            <w:shd w:val="clear" w:color="auto" w:fill="auto"/>
            <w:noWrap/>
            <w:vAlign w:val="bottom"/>
          </w:tcPr>
          <w:p w14:paraId="0A4506C4"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summable=true</w:t>
            </w:r>
          </w:p>
        </w:tc>
      </w:tr>
      <w:tr w:rsidR="00EC5DE3" w:rsidRPr="002628DD" w14:paraId="00034C5D" w14:textId="77777777" w:rsidTr="0073298B">
        <w:trPr>
          <w:trHeight w:val="240"/>
        </w:trPr>
        <w:tc>
          <w:tcPr>
            <w:tcW w:w="3075" w:type="dxa"/>
            <w:tcBorders>
              <w:top w:val="nil"/>
              <w:left w:val="nil"/>
              <w:bottom w:val="nil"/>
              <w:right w:val="nil"/>
            </w:tcBorders>
            <w:shd w:val="clear" w:color="auto" w:fill="auto"/>
            <w:noWrap/>
            <w:vAlign w:val="bottom"/>
          </w:tcPr>
          <w:p w14:paraId="3A5606E1"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lastRenderedPageBreak/>
              <w:t xml:space="preserve">            Pharmaceuticals Segment</w:t>
            </w:r>
          </w:p>
        </w:tc>
        <w:tc>
          <w:tcPr>
            <w:tcW w:w="2306" w:type="dxa"/>
            <w:tcBorders>
              <w:top w:val="nil"/>
              <w:left w:val="nil"/>
              <w:bottom w:val="nil"/>
              <w:right w:val="nil"/>
            </w:tcBorders>
            <w:shd w:val="clear" w:color="auto" w:fill="auto"/>
            <w:noWrap/>
            <w:vAlign w:val="bottom"/>
          </w:tcPr>
          <w:p w14:paraId="1152C221"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2EEE1E0B" w14:textId="77777777" w:rsidR="00EC5DE3" w:rsidRDefault="00EC5DE3" w:rsidP="0073298B">
            <w:pPr>
              <w:rPr>
                <w:rFonts w:ascii="Arial" w:eastAsia="MS Mincho" w:hAnsi="Arial" w:cs="Arial"/>
                <w:sz w:val="16"/>
                <w:szCs w:val="16"/>
                <w:lang w:eastAsia="ja-JP"/>
              </w:rPr>
            </w:pPr>
          </w:p>
        </w:tc>
      </w:tr>
      <w:tr w:rsidR="00EC5DE3" w:rsidRPr="002628DD" w14:paraId="6B47DB16" w14:textId="77777777" w:rsidTr="0073298B">
        <w:trPr>
          <w:trHeight w:val="240"/>
        </w:trPr>
        <w:tc>
          <w:tcPr>
            <w:tcW w:w="3075" w:type="dxa"/>
            <w:tcBorders>
              <w:top w:val="nil"/>
              <w:left w:val="nil"/>
              <w:bottom w:val="nil"/>
              <w:right w:val="nil"/>
            </w:tcBorders>
            <w:shd w:val="clear" w:color="auto" w:fill="auto"/>
            <w:noWrap/>
            <w:vAlign w:val="bottom"/>
          </w:tcPr>
          <w:p w14:paraId="19954063"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Generics Segment</w:t>
            </w:r>
          </w:p>
        </w:tc>
        <w:tc>
          <w:tcPr>
            <w:tcW w:w="2306" w:type="dxa"/>
            <w:tcBorders>
              <w:top w:val="nil"/>
              <w:left w:val="nil"/>
              <w:bottom w:val="nil"/>
              <w:right w:val="nil"/>
            </w:tcBorders>
            <w:shd w:val="clear" w:color="auto" w:fill="auto"/>
            <w:noWrap/>
            <w:vAlign w:val="bottom"/>
          </w:tcPr>
          <w:p w14:paraId="0DD3DD14"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13D4F1AB" w14:textId="77777777" w:rsidR="00EC5DE3" w:rsidRDefault="00EC5DE3" w:rsidP="0073298B">
            <w:pPr>
              <w:rPr>
                <w:rFonts w:ascii="Arial" w:eastAsia="MS Mincho" w:hAnsi="Arial" w:cs="Arial"/>
                <w:sz w:val="16"/>
                <w:szCs w:val="16"/>
                <w:lang w:eastAsia="ja-JP"/>
              </w:rPr>
            </w:pPr>
          </w:p>
        </w:tc>
      </w:tr>
      <w:tr w:rsidR="00EC5DE3" w:rsidRPr="002628DD" w14:paraId="173C03D3" w14:textId="77777777" w:rsidTr="0073298B">
        <w:trPr>
          <w:trHeight w:val="240"/>
        </w:trPr>
        <w:tc>
          <w:tcPr>
            <w:tcW w:w="3075" w:type="dxa"/>
            <w:tcBorders>
              <w:top w:val="nil"/>
              <w:left w:val="nil"/>
              <w:bottom w:val="nil"/>
              <w:right w:val="nil"/>
            </w:tcBorders>
            <w:shd w:val="clear" w:color="auto" w:fill="auto"/>
            <w:noWrap/>
            <w:vAlign w:val="bottom"/>
          </w:tcPr>
          <w:p w14:paraId="3EACD8C2"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Consumer Health Segment</w:t>
            </w:r>
          </w:p>
        </w:tc>
        <w:tc>
          <w:tcPr>
            <w:tcW w:w="2306" w:type="dxa"/>
            <w:tcBorders>
              <w:top w:val="nil"/>
              <w:left w:val="nil"/>
              <w:bottom w:val="nil"/>
              <w:right w:val="nil"/>
            </w:tcBorders>
            <w:shd w:val="clear" w:color="auto" w:fill="auto"/>
            <w:noWrap/>
            <w:vAlign w:val="bottom"/>
          </w:tcPr>
          <w:p w14:paraId="08047328"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2DC26F7E" w14:textId="77777777" w:rsidR="00EC5DE3" w:rsidRDefault="00EC5DE3" w:rsidP="0073298B">
            <w:pPr>
              <w:rPr>
                <w:rFonts w:ascii="Arial" w:eastAsia="MS Mincho" w:hAnsi="Arial" w:cs="Arial"/>
                <w:sz w:val="16"/>
                <w:szCs w:val="16"/>
                <w:lang w:eastAsia="ja-JP"/>
              </w:rPr>
            </w:pPr>
          </w:p>
        </w:tc>
      </w:tr>
      <w:tr w:rsidR="00EC5DE3" w:rsidRPr="002628DD" w14:paraId="61E7229B" w14:textId="77777777" w:rsidTr="0073298B">
        <w:trPr>
          <w:trHeight w:val="240"/>
        </w:trPr>
        <w:tc>
          <w:tcPr>
            <w:tcW w:w="3075" w:type="dxa"/>
            <w:tcBorders>
              <w:top w:val="nil"/>
              <w:left w:val="nil"/>
              <w:bottom w:val="nil"/>
              <w:right w:val="nil"/>
            </w:tcBorders>
            <w:shd w:val="clear" w:color="auto" w:fill="auto"/>
            <w:noWrap/>
            <w:vAlign w:val="bottom"/>
          </w:tcPr>
          <w:p w14:paraId="746B8154"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 xml:space="preserve">            Other Segments</w:t>
            </w:r>
          </w:p>
        </w:tc>
        <w:tc>
          <w:tcPr>
            <w:tcW w:w="2306" w:type="dxa"/>
            <w:tcBorders>
              <w:top w:val="nil"/>
              <w:left w:val="nil"/>
              <w:bottom w:val="nil"/>
              <w:right w:val="nil"/>
            </w:tcBorders>
            <w:shd w:val="clear" w:color="auto" w:fill="auto"/>
            <w:noWrap/>
            <w:vAlign w:val="bottom"/>
          </w:tcPr>
          <w:p w14:paraId="5B4D5EE3" w14:textId="77777777" w:rsidR="00EC5DE3"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domain-member</w:t>
            </w:r>
          </w:p>
        </w:tc>
        <w:tc>
          <w:tcPr>
            <w:tcW w:w="3274" w:type="dxa"/>
            <w:tcBorders>
              <w:top w:val="nil"/>
              <w:left w:val="nil"/>
              <w:bottom w:val="nil"/>
              <w:right w:val="nil"/>
            </w:tcBorders>
            <w:shd w:val="clear" w:color="auto" w:fill="auto"/>
            <w:noWrap/>
            <w:vAlign w:val="bottom"/>
          </w:tcPr>
          <w:p w14:paraId="423E0F8B" w14:textId="77777777" w:rsidR="00EC5DE3" w:rsidRDefault="00EC5DE3" w:rsidP="0073298B">
            <w:pPr>
              <w:rPr>
                <w:rFonts w:ascii="Arial" w:eastAsia="MS Mincho" w:hAnsi="Arial" w:cs="Arial"/>
                <w:sz w:val="16"/>
                <w:szCs w:val="16"/>
                <w:lang w:eastAsia="ja-JP"/>
              </w:rPr>
            </w:pPr>
          </w:p>
        </w:tc>
      </w:tr>
    </w:tbl>
    <w:p w14:paraId="7B278FB6" w14:textId="77777777" w:rsidR="00EC5DE3" w:rsidRDefault="00EC5DE3" w:rsidP="00EC5DE3">
      <w:pPr>
        <w:pStyle w:val="BodyText"/>
      </w:pPr>
      <w:r>
        <w:t>When default values are used, these attributes are not shown.  First we will build the hypercube.  To build the hypercube, we perform the following steps.  All this is achieved in the definition view of the taxonomy:</w:t>
      </w:r>
    </w:p>
    <w:p w14:paraId="37C13F8A" w14:textId="77777777" w:rsidR="00EC5DE3" w:rsidRDefault="00EC5DE3" w:rsidP="001531ED">
      <w:pPr>
        <w:pStyle w:val="BodyText"/>
        <w:numPr>
          <w:ilvl w:val="0"/>
          <w:numId w:val="19"/>
        </w:numPr>
        <w:jc w:val="left"/>
      </w:pPr>
      <w:r>
        <w:t>Add the concept named "</w:t>
      </w:r>
      <w:proofErr w:type="spellStart"/>
      <w:r>
        <w:t>CompanyHypercube</w:t>
      </w:r>
      <w:proofErr w:type="spellEnd"/>
      <w:r>
        <w:t>" to the extended link with the description "Hypercube".  This starts your hypercube.</w:t>
      </w:r>
    </w:p>
    <w:p w14:paraId="0BAF65E1" w14:textId="77777777" w:rsidR="00EC5DE3" w:rsidRDefault="00EC5DE3" w:rsidP="001531ED">
      <w:pPr>
        <w:pStyle w:val="BodyText"/>
        <w:numPr>
          <w:ilvl w:val="0"/>
          <w:numId w:val="19"/>
        </w:numPr>
        <w:jc w:val="left"/>
      </w:pPr>
      <w:r>
        <w:t>Add the concept "</w:t>
      </w:r>
      <w:proofErr w:type="spellStart"/>
      <w:r>
        <w:t>ByRegionPlaceholder</w:t>
      </w:r>
      <w:proofErr w:type="spellEnd"/>
      <w:r>
        <w:t>" as a child of the concept "</w:t>
      </w:r>
      <w:proofErr w:type="spellStart"/>
      <w:r>
        <w:t>CompanyHypercube</w:t>
      </w:r>
      <w:proofErr w:type="spellEnd"/>
      <w:r>
        <w:t>" using a "</w:t>
      </w:r>
      <w:r w:rsidRPr="009B125F">
        <w:rPr>
          <w:b/>
        </w:rPr>
        <w:t>hypercube-dimension</w:t>
      </w:r>
      <w:r>
        <w:t xml:space="preserve">" </w:t>
      </w:r>
      <w:proofErr w:type="spellStart"/>
      <w:r>
        <w:t>arcrole</w:t>
      </w:r>
      <w:proofErr w:type="spellEnd"/>
      <w:r>
        <w:t>.  The attribute "</w:t>
      </w:r>
      <w:proofErr w:type="spellStart"/>
      <w:proofErr w:type="gramStart"/>
      <w:r w:rsidRPr="009B125F">
        <w:rPr>
          <w:b/>
        </w:rPr>
        <w:t>xbrldt:</w:t>
      </w:r>
      <w:r w:rsidRPr="007E7592">
        <w:rPr>
          <w:b/>
        </w:rPr>
        <w:t>summable</w:t>
      </w:r>
      <w:proofErr w:type="spellEnd"/>
      <w:proofErr w:type="gramEnd"/>
      <w:r>
        <w:t>" should be set to "True" as this dimension is summable.  This step adds a necessary placeholder component to the hypercube so that the regions dimension can be added to your hypercube.  Note that the summable attribute is used to indicate that the hypercube is intended to be used for dimensional calculations.</w:t>
      </w:r>
    </w:p>
    <w:p w14:paraId="62E42CEC" w14:textId="77777777" w:rsidR="00EC5DE3" w:rsidRDefault="00EC5DE3" w:rsidP="001531ED">
      <w:pPr>
        <w:pStyle w:val="BodyText"/>
        <w:numPr>
          <w:ilvl w:val="0"/>
          <w:numId w:val="19"/>
        </w:numPr>
        <w:jc w:val="left"/>
      </w:pPr>
      <w:r>
        <w:t>Add the concept "</w:t>
      </w:r>
      <w:proofErr w:type="spellStart"/>
      <w:r>
        <w:t>AllRegions</w:t>
      </w:r>
      <w:proofErr w:type="spellEnd"/>
      <w:r>
        <w:t>" as a child of the placeholder concept "</w:t>
      </w:r>
      <w:proofErr w:type="spellStart"/>
      <w:r>
        <w:t>ByRegionPlaceholder</w:t>
      </w:r>
      <w:proofErr w:type="spellEnd"/>
      <w:r>
        <w:t>" using a "</w:t>
      </w:r>
      <w:r w:rsidRPr="00003C64">
        <w:rPr>
          <w:b/>
        </w:rPr>
        <w:t>dimension-doma</w:t>
      </w:r>
      <w:r>
        <w:rPr>
          <w:b/>
        </w:rPr>
        <w:t>i</w:t>
      </w:r>
      <w:r w:rsidRPr="00003C64">
        <w:rPr>
          <w:b/>
        </w:rPr>
        <w:t>n</w:t>
      </w:r>
      <w:r>
        <w:t xml:space="preserve">" </w:t>
      </w:r>
      <w:proofErr w:type="spellStart"/>
      <w:r>
        <w:t>arcrole</w:t>
      </w:r>
      <w:proofErr w:type="spellEnd"/>
      <w:r>
        <w:t>.  The attribute "</w:t>
      </w:r>
      <w:proofErr w:type="spellStart"/>
      <w:r>
        <w:t>targetRole</w:t>
      </w:r>
      <w:proofErr w:type="spellEnd"/>
      <w:r>
        <w:t>" should be set to "</w:t>
      </w:r>
      <w:r w:rsidRPr="000758C0">
        <w:t>http://www.xbrl.org/2003/role/link</w:t>
      </w:r>
      <w:r>
        <w:t xml:space="preserve">".  This points to the dimension "Regions" which will be used by the by region dimension.  The </w:t>
      </w:r>
      <w:proofErr w:type="spellStart"/>
      <w:proofErr w:type="gramStart"/>
      <w:r>
        <w:t>targetRole</w:t>
      </w:r>
      <w:proofErr w:type="spellEnd"/>
      <w:r>
        <w:t xml:space="preserve">  attribute</w:t>
      </w:r>
      <w:proofErr w:type="gramEnd"/>
      <w:r>
        <w:t xml:space="preserve"> points to the extended link which contains the list of domain members, in this case the default XBRL extended link.</w:t>
      </w:r>
    </w:p>
    <w:p w14:paraId="669C3ED0" w14:textId="77777777" w:rsidR="00EC5DE3" w:rsidRDefault="00EC5DE3" w:rsidP="001531ED">
      <w:pPr>
        <w:pStyle w:val="BodyText"/>
        <w:numPr>
          <w:ilvl w:val="0"/>
          <w:numId w:val="19"/>
        </w:numPr>
        <w:jc w:val="left"/>
      </w:pPr>
      <w:r>
        <w:t>We will now repeat this same process to set up the "Products" dimension within the hypercube.  Add the placeholder concept "</w:t>
      </w:r>
      <w:proofErr w:type="spellStart"/>
      <w:r>
        <w:t>ByProductPlaceholder</w:t>
      </w:r>
      <w:proofErr w:type="spellEnd"/>
      <w:r>
        <w:t>" as a child of the "</w:t>
      </w:r>
      <w:proofErr w:type="spellStart"/>
      <w:r>
        <w:t>CompanyHypercube</w:t>
      </w:r>
      <w:proofErr w:type="spellEnd"/>
      <w:r>
        <w:t>" using a "</w:t>
      </w:r>
      <w:r w:rsidRPr="009B125F">
        <w:rPr>
          <w:b/>
        </w:rPr>
        <w:t>hypercube-dimension</w:t>
      </w:r>
      <w:r>
        <w:t xml:space="preserve">" </w:t>
      </w:r>
      <w:proofErr w:type="spellStart"/>
      <w:r>
        <w:t>arcrole</w:t>
      </w:r>
      <w:proofErr w:type="spellEnd"/>
      <w:r>
        <w:t>, setting the "</w:t>
      </w:r>
      <w:proofErr w:type="spellStart"/>
      <w:proofErr w:type="gramStart"/>
      <w:r w:rsidRPr="009B125F">
        <w:rPr>
          <w:b/>
        </w:rPr>
        <w:t>xbrldt:</w:t>
      </w:r>
      <w:r w:rsidRPr="007E7592">
        <w:rPr>
          <w:b/>
        </w:rPr>
        <w:t>summable</w:t>
      </w:r>
      <w:proofErr w:type="spellEnd"/>
      <w:proofErr w:type="gramEnd"/>
      <w:r w:rsidRPr="009B125F">
        <w:t>"</w:t>
      </w:r>
      <w:r>
        <w:t xml:space="preserve"> attribute to "True".</w:t>
      </w:r>
    </w:p>
    <w:p w14:paraId="13228CAE" w14:textId="77777777" w:rsidR="00EC5DE3" w:rsidRDefault="00EC5DE3" w:rsidP="001531ED">
      <w:pPr>
        <w:pStyle w:val="BodyText"/>
        <w:numPr>
          <w:ilvl w:val="0"/>
          <w:numId w:val="19"/>
        </w:numPr>
        <w:jc w:val="left"/>
      </w:pPr>
      <w:r>
        <w:t>Add the concept "</w:t>
      </w:r>
      <w:proofErr w:type="spellStart"/>
      <w:r>
        <w:t>AllProducts</w:t>
      </w:r>
      <w:proofErr w:type="spellEnd"/>
      <w:r>
        <w:t>" as a child of the placeholder "</w:t>
      </w:r>
      <w:proofErr w:type="spellStart"/>
      <w:r>
        <w:t>ByProductPlaceholder</w:t>
      </w:r>
      <w:proofErr w:type="spellEnd"/>
      <w:r>
        <w:t>" using a "</w:t>
      </w:r>
      <w:r w:rsidRPr="007E7592">
        <w:rPr>
          <w:b/>
        </w:rPr>
        <w:t>dimension-domain</w:t>
      </w:r>
      <w:r>
        <w:t xml:space="preserve">" </w:t>
      </w:r>
      <w:proofErr w:type="spellStart"/>
      <w:r>
        <w:t>arcrole</w:t>
      </w:r>
      <w:proofErr w:type="spellEnd"/>
      <w:r>
        <w:t>, setting the "</w:t>
      </w:r>
      <w:proofErr w:type="spellStart"/>
      <w:r>
        <w:t>targetRole</w:t>
      </w:r>
      <w:proofErr w:type="spellEnd"/>
      <w:r>
        <w:t>" to "</w:t>
      </w:r>
      <w:r w:rsidRPr="000758C0">
        <w:t>http://www.xbrl.org/2003/role/link</w:t>
      </w:r>
      <w:r>
        <w:t>" which contains the list of domain members for that domain.</w:t>
      </w:r>
    </w:p>
    <w:p w14:paraId="2F7B9DE5" w14:textId="77777777" w:rsidR="00EC5DE3" w:rsidRDefault="00EC5DE3" w:rsidP="00EC5DE3">
      <w:pPr>
        <w:pStyle w:val="BodyText"/>
      </w:pPr>
      <w:r>
        <w:t>Next we assign the hypercube to the primary items (in this case single concept), we perform the following steps:</w:t>
      </w:r>
    </w:p>
    <w:p w14:paraId="346513E3" w14:textId="77777777" w:rsidR="00EC5DE3" w:rsidRDefault="00EC5DE3" w:rsidP="001531ED">
      <w:pPr>
        <w:pStyle w:val="BodyText"/>
        <w:numPr>
          <w:ilvl w:val="0"/>
          <w:numId w:val="20"/>
        </w:numPr>
      </w:pPr>
      <w:r>
        <w:t>Add the concept "Sales" to the extended link "Primary Concepts".</w:t>
      </w:r>
    </w:p>
    <w:p w14:paraId="24B8C010" w14:textId="77777777" w:rsidR="00EC5DE3" w:rsidRDefault="00EC5DE3" w:rsidP="001531ED">
      <w:pPr>
        <w:pStyle w:val="BodyText"/>
        <w:numPr>
          <w:ilvl w:val="0"/>
          <w:numId w:val="20"/>
        </w:numPr>
      </w:pPr>
      <w:r>
        <w:t>Add the concept "</w:t>
      </w:r>
      <w:proofErr w:type="spellStart"/>
      <w:r>
        <w:t>CompanyHypercube</w:t>
      </w:r>
      <w:proofErr w:type="spellEnd"/>
      <w:r>
        <w:t>" as a child of the "Sales" concept using an "</w:t>
      </w:r>
      <w:proofErr w:type="spellStart"/>
      <w:proofErr w:type="gramStart"/>
      <w:r w:rsidRPr="00BD1631">
        <w:rPr>
          <w:b/>
        </w:rPr>
        <w:t>x</w:t>
      </w:r>
      <w:r>
        <w:rPr>
          <w:b/>
        </w:rPr>
        <w:t>brl</w:t>
      </w:r>
      <w:r w:rsidRPr="00BD1631">
        <w:rPr>
          <w:b/>
        </w:rPr>
        <w:t>dt:all</w:t>
      </w:r>
      <w:proofErr w:type="spellEnd"/>
      <w:proofErr w:type="gramEnd"/>
      <w:r>
        <w:t xml:space="preserve">" </w:t>
      </w:r>
      <w:proofErr w:type="spellStart"/>
      <w:r>
        <w:t>arcrole</w:t>
      </w:r>
      <w:proofErr w:type="spellEnd"/>
      <w:r>
        <w:t>.  The "</w:t>
      </w:r>
      <w:proofErr w:type="spellStart"/>
      <w:proofErr w:type="gramStart"/>
      <w:r w:rsidRPr="00BD1631">
        <w:rPr>
          <w:b/>
        </w:rPr>
        <w:t>x</w:t>
      </w:r>
      <w:r>
        <w:rPr>
          <w:b/>
        </w:rPr>
        <w:t>brl</w:t>
      </w:r>
      <w:r w:rsidRPr="00BD1631">
        <w:rPr>
          <w:b/>
        </w:rPr>
        <w:t>dt:</w:t>
      </w:r>
      <w:r>
        <w:rPr>
          <w:b/>
        </w:rPr>
        <w:t>contextElement</w:t>
      </w:r>
      <w:proofErr w:type="spellEnd"/>
      <w:proofErr w:type="gramEnd"/>
      <w:r>
        <w:t>" attribute should be set to "Scenario" indicating that these concepts will have the dimension information within the scenario portion of a context (as opposed to segment).  The "</w:t>
      </w:r>
      <w:proofErr w:type="spellStart"/>
      <w:proofErr w:type="gramStart"/>
      <w:r w:rsidRPr="009B125F">
        <w:rPr>
          <w:b/>
        </w:rPr>
        <w:t>xbrldt:summable</w:t>
      </w:r>
      <w:proofErr w:type="spellEnd"/>
      <w:proofErr w:type="gramEnd"/>
      <w:r>
        <w:t>" attribute should be set to "true" as this will be summable. The "</w:t>
      </w:r>
      <w:proofErr w:type="spellStart"/>
      <w:proofErr w:type="gramStart"/>
      <w:r w:rsidRPr="009B125F">
        <w:rPr>
          <w:b/>
        </w:rPr>
        <w:t>xbrldt:targetRole</w:t>
      </w:r>
      <w:proofErr w:type="spellEnd"/>
      <w:proofErr w:type="gramEnd"/>
      <w:r>
        <w:t>" attribute should have a value of "</w:t>
      </w:r>
      <w:r w:rsidRPr="00E12EDB">
        <w:t>http://www.SampleCompany.com/Hypercube</w:t>
      </w:r>
      <w:r>
        <w:t>".</w:t>
      </w:r>
    </w:p>
    <w:p w14:paraId="5EACDC0F" w14:textId="77777777" w:rsidR="00EC5DE3" w:rsidRDefault="00EC5DE3" w:rsidP="00EC5DE3">
      <w:pPr>
        <w:pStyle w:val="BodyText"/>
      </w:pPr>
      <w:r>
        <w:t xml:space="preserve">Basically what you are doing here is specifying a set of concepts which can use the hypercube.  </w:t>
      </w:r>
    </w:p>
    <w:p w14:paraId="288318C5" w14:textId="77777777" w:rsidR="00EC5DE3" w:rsidRDefault="00EC5DE3" w:rsidP="00EC5DE3">
      <w:pPr>
        <w:pStyle w:val="BodyText"/>
      </w:pPr>
      <w:r>
        <w:t xml:space="preserve">It might seem as though it would be better to add the concepts to the hypercube (rater that the hypercube to the concepts as we have done) but this would limit the </w:t>
      </w:r>
      <w:r>
        <w:lastRenderedPageBreak/>
        <w:t>use of the hypercube.  Any number of concepts can use a hypercube.  The XBRL processor needs to be able to resolve the tree and figure out which can be used.  Any tree can be built using abstract or concrete concepts to organize the tree if desired.  Hypercubes apply to any ancestor concept along the has-hypercube axis.</w:t>
      </w:r>
    </w:p>
    <w:p w14:paraId="485A17EE" w14:textId="77777777" w:rsidR="00EC5DE3" w:rsidRDefault="00EC5DE3" w:rsidP="00EC5DE3">
      <w:pPr>
        <w:pStyle w:val="BodyText"/>
      </w:pPr>
      <w:r>
        <w:t>The following is a summary of what you have achieved with all these operations:</w:t>
      </w:r>
    </w:p>
    <w:p w14:paraId="4354E18C" w14:textId="77777777" w:rsidR="00EC5DE3" w:rsidRDefault="00EC5DE3" w:rsidP="001531ED">
      <w:pPr>
        <w:pStyle w:val="BodyText"/>
        <w:numPr>
          <w:ilvl w:val="0"/>
          <w:numId w:val="21"/>
        </w:numPr>
      </w:pPr>
      <w:r>
        <w:t>An XBRL processor can now perform calculations across contexts in order to check relationships between fact values in an instance document along the dimensions expressed in the hypercube.</w:t>
      </w:r>
    </w:p>
    <w:p w14:paraId="2A5D9AC4" w14:textId="77777777" w:rsidR="00EC5DE3" w:rsidRDefault="00EC5DE3" w:rsidP="001531ED">
      <w:pPr>
        <w:pStyle w:val="BodyText"/>
        <w:numPr>
          <w:ilvl w:val="0"/>
          <w:numId w:val="21"/>
        </w:numPr>
      </w:pPr>
      <w:r>
        <w:t>An XBRL processor can check to be sure you have placed the proper dimension members within the contexts used on the fact values in the instance document.</w:t>
      </w:r>
    </w:p>
    <w:p w14:paraId="6407220D" w14:textId="77777777" w:rsidR="00EC5DE3" w:rsidRDefault="00EC5DE3" w:rsidP="00EC5DE3">
      <w:pPr>
        <w:pStyle w:val="BodyText"/>
      </w:pPr>
      <w:r>
        <w:t>The following is a screenshot which shows what your company taxonomy should look like after the steps above have been completed:</w:t>
      </w:r>
    </w:p>
    <w:p w14:paraId="00B22631" w14:textId="77777777" w:rsidR="00EC5DE3" w:rsidRDefault="00EC5DE3" w:rsidP="00EC5DE3">
      <w:pPr>
        <w:pStyle w:val="BodyText"/>
      </w:pPr>
      <w:r>
        <w:rPr>
          <w:noProof/>
        </w:rPr>
        <w:drawing>
          <wp:inline distT="0" distB="0" distL="0" distR="0" wp14:anchorId="3DC99149" wp14:editId="78D771A9">
            <wp:extent cx="5504840" cy="4059936"/>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4732" cy="4059857"/>
                    </a:xfrm>
                    <a:prstGeom prst="rect">
                      <a:avLst/>
                    </a:prstGeom>
                    <a:noFill/>
                    <a:ln>
                      <a:noFill/>
                    </a:ln>
                  </pic:spPr>
                </pic:pic>
              </a:graphicData>
            </a:graphic>
          </wp:inline>
        </w:drawing>
      </w:r>
    </w:p>
    <w:p w14:paraId="4D6FD4A1" w14:textId="77777777" w:rsidR="00EC5DE3" w:rsidRDefault="00EC5DE3" w:rsidP="00EC5DE3">
      <w:pPr>
        <w:pStyle w:val="BodyText"/>
      </w:pPr>
      <w:r>
        <w:t>Note that you can see what is contained in each of the different taxonomies by looking at the Prefix (on the left lower area of the screen shot above or on each concept in the relations view).</w:t>
      </w:r>
    </w:p>
    <w:p w14:paraId="563D127C" w14:textId="77777777" w:rsidR="00EC5DE3" w:rsidRDefault="00EC5DE3" w:rsidP="00EC5DE3">
      <w:pPr>
        <w:pStyle w:val="BodyText"/>
      </w:pPr>
      <w:r>
        <w:t>Also, although the components of the dimensional information is segregated into different extended links, by looking at the "</w:t>
      </w:r>
      <w:proofErr w:type="spellStart"/>
      <w:r>
        <w:t>targetRole</w:t>
      </w:r>
      <w:proofErr w:type="spellEnd"/>
      <w:r>
        <w:t xml:space="preserve">" attribute of the </w:t>
      </w:r>
      <w:proofErr w:type="spellStart"/>
      <w:r>
        <w:t>arcroles</w:t>
      </w:r>
      <w:proofErr w:type="spellEnd"/>
      <w:r>
        <w:t xml:space="preserve">, the flow </w:t>
      </w:r>
      <w:proofErr w:type="spellStart"/>
      <w:r>
        <w:t>if</w:t>
      </w:r>
      <w:proofErr w:type="spellEnd"/>
      <w:r>
        <w:t xml:space="preserve"> information is the same as if it were expressed in a single extended link.</w:t>
      </w:r>
    </w:p>
    <w:p w14:paraId="7FFAF6DC" w14:textId="77777777" w:rsidR="00EC5DE3" w:rsidRDefault="00EC5DE3" w:rsidP="00EC5DE3">
      <w:pPr>
        <w:pStyle w:val="BodyText"/>
      </w:pPr>
      <w:r>
        <w:lastRenderedPageBreak/>
        <w:t>So there you have it, a dimensional taxonomy which expresses dimensional information for your data.  Next, we will create an instance document and actually use this information.</w:t>
      </w:r>
    </w:p>
    <w:p w14:paraId="59DD51A1" w14:textId="77777777" w:rsidR="00EC5DE3" w:rsidRDefault="00EC5DE3" w:rsidP="00EC5DE3">
      <w:pPr>
        <w:pStyle w:val="Heading4"/>
      </w:pPr>
      <w:r>
        <w:t>Understanding All, Not All</w:t>
      </w:r>
    </w:p>
    <w:p w14:paraId="1A916322" w14:textId="77777777" w:rsidR="00EC5DE3" w:rsidRDefault="00EC5DE3" w:rsidP="00EC5DE3">
      <w:pPr>
        <w:pStyle w:val="BodyText"/>
      </w:pPr>
      <w:r>
        <w:t>At this point it is worth taking time to better explain the has-hypercube relations composers.</w:t>
      </w:r>
    </w:p>
    <w:p w14:paraId="5694DA6E" w14:textId="77777777" w:rsidR="00EC5DE3" w:rsidRDefault="00EC5DE3" w:rsidP="00EC5DE3">
      <w:pPr>
        <w:pStyle w:val="BodyText"/>
      </w:pPr>
      <w:r>
        <w:t>The "</w:t>
      </w:r>
      <w:proofErr w:type="spellStart"/>
      <w:proofErr w:type="gramStart"/>
      <w:r w:rsidRPr="000758C0">
        <w:rPr>
          <w:b/>
        </w:rPr>
        <w:t>xbrldt:all</w:t>
      </w:r>
      <w:proofErr w:type="spellEnd"/>
      <w:proofErr w:type="gramEnd"/>
      <w:r>
        <w:t xml:space="preserve">" (one form of the three possible has-hypercube relations) </w:t>
      </w:r>
      <w:proofErr w:type="spellStart"/>
      <w:r>
        <w:t>arcrole</w:t>
      </w:r>
      <w:proofErr w:type="spellEnd"/>
      <w:r>
        <w:t xml:space="preserve"> defined between the primary item "Sales" and the hypercube could actually be one of three different options, or composers.  This is worth looking at a bit more closely.  The three possible options, depending on the functionality which is needed of the hypercube are:</w:t>
      </w:r>
    </w:p>
    <w:p w14:paraId="278C87F4" w14:textId="77777777" w:rsidR="00EC5DE3" w:rsidRDefault="00EC5DE3" w:rsidP="001531ED">
      <w:pPr>
        <w:pStyle w:val="BodyText"/>
        <w:numPr>
          <w:ilvl w:val="0"/>
          <w:numId w:val="30"/>
        </w:numPr>
      </w:pPr>
      <w:r w:rsidRPr="000758C0">
        <w:rPr>
          <w:b/>
        </w:rPr>
        <w:t>All</w:t>
      </w:r>
      <w:r>
        <w:t xml:space="preserve"> – If </w:t>
      </w:r>
      <w:proofErr w:type="spellStart"/>
      <w:proofErr w:type="gramStart"/>
      <w:r>
        <w:t>xbrldt:all</w:t>
      </w:r>
      <w:proofErr w:type="spellEnd"/>
      <w:proofErr w:type="gramEnd"/>
      <w:r>
        <w:t xml:space="preserve"> were used, that indicates that ALL of the dimensions specified in the hypercube must be present.  For example, in the case above BOTH the "Products" and the "Regions" dimensions must exist in the &lt;scenario&gt; portion of a context used in an instance document.  Also, they must appear in the order defined in the hypercube.</w:t>
      </w:r>
    </w:p>
    <w:p w14:paraId="554854E3" w14:textId="77777777" w:rsidR="00EC5DE3" w:rsidRDefault="00EC5DE3" w:rsidP="001531ED">
      <w:pPr>
        <w:pStyle w:val="BodyText"/>
        <w:numPr>
          <w:ilvl w:val="0"/>
          <w:numId w:val="30"/>
        </w:numPr>
      </w:pPr>
      <w:r>
        <w:rPr>
          <w:b/>
        </w:rPr>
        <w:t xml:space="preserve">Not </w:t>
      </w:r>
      <w:proofErr w:type="gramStart"/>
      <w:r>
        <w:rPr>
          <w:b/>
        </w:rPr>
        <w:t xml:space="preserve">All  </w:t>
      </w:r>
      <w:r w:rsidRPr="003C610D">
        <w:t>-</w:t>
      </w:r>
      <w:proofErr w:type="gramEnd"/>
      <w:r>
        <w:t xml:space="preserve"> If </w:t>
      </w:r>
      <w:proofErr w:type="spellStart"/>
      <w:r>
        <w:t>xbrldt:notAll</w:t>
      </w:r>
      <w:proofErr w:type="spellEnd"/>
      <w:r>
        <w:t xml:space="preserve"> were used, that indicates the opposite of ALL of the dimensions specified in the hypercube must be present.  It is the negated version of all.</w:t>
      </w:r>
    </w:p>
    <w:p w14:paraId="52ED599D" w14:textId="77777777" w:rsidR="00EC5DE3" w:rsidRDefault="00EC5DE3" w:rsidP="00EC5DE3">
      <w:pPr>
        <w:pStyle w:val="BodyText"/>
      </w:pPr>
      <w:r>
        <w:t xml:space="preserve">The all and </w:t>
      </w:r>
      <w:proofErr w:type="spellStart"/>
      <w:r>
        <w:t>notAll</w:t>
      </w:r>
      <w:proofErr w:type="spellEnd"/>
      <w:r>
        <w:t xml:space="preserve"> composers provide control over dimensions uses within an instance document.</w:t>
      </w:r>
    </w:p>
    <w:p w14:paraId="7693AB02" w14:textId="77777777" w:rsidR="00EC5DE3" w:rsidRDefault="00EC5DE3" w:rsidP="00EC5DE3">
      <w:pPr>
        <w:pStyle w:val="Heading3"/>
      </w:pPr>
      <w:bookmarkStart w:id="76" w:name="_Toc118458386"/>
      <w:bookmarkStart w:id="77" w:name="_Toc128619812"/>
      <w:r>
        <w:t>Steps to Use the Dimensions within an Instance Document</w:t>
      </w:r>
      <w:bookmarkEnd w:id="76"/>
      <w:bookmarkEnd w:id="77"/>
    </w:p>
    <w:p w14:paraId="1A1456CD" w14:textId="77777777" w:rsidR="00EC5DE3" w:rsidRDefault="00EC5DE3" w:rsidP="00EC5DE3">
      <w:pPr>
        <w:pStyle w:val="BodyText"/>
      </w:pPr>
      <w:r>
        <w:t>Now we will use the dimensional information we have created above within an instance document.  In summary, we will do the following:</w:t>
      </w:r>
    </w:p>
    <w:p w14:paraId="1952BFAE" w14:textId="77777777" w:rsidR="00EC5DE3" w:rsidRDefault="00EC5DE3" w:rsidP="001531ED">
      <w:pPr>
        <w:pStyle w:val="BodyText"/>
        <w:numPr>
          <w:ilvl w:val="0"/>
          <w:numId w:val="22"/>
        </w:numPr>
      </w:pPr>
      <w:r>
        <w:t>Create a new instance document (Sales-Instance.xml).</w:t>
      </w:r>
    </w:p>
    <w:p w14:paraId="16903B73" w14:textId="77777777" w:rsidR="00EC5DE3" w:rsidRDefault="00EC5DE3" w:rsidP="001531ED">
      <w:pPr>
        <w:pStyle w:val="BodyText"/>
        <w:numPr>
          <w:ilvl w:val="0"/>
          <w:numId w:val="22"/>
        </w:numPr>
      </w:pPr>
      <w:r>
        <w:t>Connect the XBRL Dimensional schema for instance documents to the instance document so it can be used.</w:t>
      </w:r>
    </w:p>
    <w:p w14:paraId="364557F6" w14:textId="77777777" w:rsidR="00EC5DE3" w:rsidRDefault="00EC5DE3" w:rsidP="001531ED">
      <w:pPr>
        <w:pStyle w:val="BodyText"/>
        <w:numPr>
          <w:ilvl w:val="0"/>
          <w:numId w:val="22"/>
        </w:numPr>
      </w:pPr>
      <w:r>
        <w:t>Connect the "Company.xsd" taxonomy to the instance document, which will in turn connect the "Regions.xsd" and "Products.xsd" taxonomies.  This is our DTS (Discoverable Taxonomy Set).</w:t>
      </w:r>
    </w:p>
    <w:p w14:paraId="1D4C4027" w14:textId="77777777" w:rsidR="00EC5DE3" w:rsidRDefault="00EC5DE3" w:rsidP="001531ED">
      <w:pPr>
        <w:pStyle w:val="BodyText"/>
        <w:numPr>
          <w:ilvl w:val="0"/>
          <w:numId w:val="22"/>
        </w:numPr>
      </w:pPr>
      <w:r>
        <w:t xml:space="preserve">Add the required </w:t>
      </w:r>
      <w:proofErr w:type="gramStart"/>
      <w:r>
        <w:t>units</w:t>
      </w:r>
      <w:proofErr w:type="gramEnd"/>
      <w:r>
        <w:t xml:space="preserve"> information.</w:t>
      </w:r>
    </w:p>
    <w:p w14:paraId="1145CC19" w14:textId="77777777" w:rsidR="00EC5DE3" w:rsidRDefault="00EC5DE3" w:rsidP="001531ED">
      <w:pPr>
        <w:pStyle w:val="BodyText"/>
        <w:numPr>
          <w:ilvl w:val="0"/>
          <w:numId w:val="22"/>
        </w:numPr>
      </w:pPr>
      <w:r>
        <w:t>Add the required contexts, including assigning the dimensional information, based on the XBRL Dimensions specification, to the &lt;scenario&gt; portion of each context.</w:t>
      </w:r>
    </w:p>
    <w:p w14:paraId="3DB389D6" w14:textId="77777777" w:rsidR="00EC5DE3" w:rsidRDefault="00EC5DE3" w:rsidP="001531ED">
      <w:pPr>
        <w:pStyle w:val="BodyText"/>
        <w:numPr>
          <w:ilvl w:val="0"/>
          <w:numId w:val="22"/>
        </w:numPr>
      </w:pPr>
      <w:r>
        <w:t>Enter the fact values into the instance document.</w:t>
      </w:r>
    </w:p>
    <w:p w14:paraId="2BBBBDC5" w14:textId="77777777" w:rsidR="00EC5DE3" w:rsidRDefault="00EC5DE3" w:rsidP="001531ED">
      <w:pPr>
        <w:pStyle w:val="BodyText"/>
        <w:numPr>
          <w:ilvl w:val="0"/>
          <w:numId w:val="22"/>
        </w:numPr>
      </w:pPr>
      <w:r>
        <w:t>Validate the instance document and check for calculation inconsistencies based on the dimensional information.</w:t>
      </w:r>
    </w:p>
    <w:p w14:paraId="5C6BFF0A" w14:textId="77777777" w:rsidR="00EC5DE3" w:rsidRDefault="00EC5DE3" w:rsidP="00EC5DE3">
      <w:pPr>
        <w:pStyle w:val="Heading4"/>
      </w:pPr>
      <w:r>
        <w:t>Create an Instance Document</w:t>
      </w:r>
    </w:p>
    <w:p w14:paraId="3623FF9F" w14:textId="77777777" w:rsidR="00EC5DE3" w:rsidRDefault="00EC5DE3" w:rsidP="00EC5DE3">
      <w:pPr>
        <w:pStyle w:val="BodyText"/>
      </w:pPr>
      <w:r>
        <w:t>Use the following steps to create a new instance document:</w:t>
      </w:r>
    </w:p>
    <w:p w14:paraId="1E123A33" w14:textId="77777777" w:rsidR="00EC5DE3" w:rsidRDefault="00EC5DE3" w:rsidP="001531ED">
      <w:pPr>
        <w:pStyle w:val="BodyText"/>
        <w:numPr>
          <w:ilvl w:val="0"/>
          <w:numId w:val="15"/>
        </w:numPr>
      </w:pPr>
      <w:r>
        <w:t>Create new instance document.</w:t>
      </w:r>
    </w:p>
    <w:p w14:paraId="3C4F7C49" w14:textId="77777777" w:rsidR="00EC5DE3" w:rsidRDefault="00EC5DE3" w:rsidP="001531ED">
      <w:pPr>
        <w:pStyle w:val="BodyText"/>
        <w:numPr>
          <w:ilvl w:val="0"/>
          <w:numId w:val="15"/>
        </w:numPr>
      </w:pPr>
      <w:r>
        <w:lastRenderedPageBreak/>
        <w:t>Attach the schema "xbrl</w:t>
      </w:r>
      <w:r w:rsidRPr="004C10F2">
        <w:t>di-</w:t>
      </w:r>
      <w:r>
        <w:t>2005</w:t>
      </w:r>
      <w:r w:rsidRPr="004C10F2">
        <w:t>.xsd</w:t>
      </w:r>
      <w:r>
        <w:t>" so that the instance document will be XBRL Dimensions specification aware.</w:t>
      </w:r>
    </w:p>
    <w:p w14:paraId="505FDA7B" w14:textId="77777777" w:rsidR="00EC5DE3" w:rsidRDefault="00EC5DE3" w:rsidP="001531ED">
      <w:pPr>
        <w:pStyle w:val="BodyText"/>
        <w:numPr>
          <w:ilvl w:val="0"/>
          <w:numId w:val="15"/>
        </w:numPr>
      </w:pPr>
      <w:r>
        <w:t>Attach the "Company.xsd" DTS/taxonomy starting point which contains dimensional information and concepts expressed as fact values within the instance.</w:t>
      </w:r>
    </w:p>
    <w:p w14:paraId="084D71FC" w14:textId="77777777" w:rsidR="00EC5DE3" w:rsidRDefault="00EC5DE3" w:rsidP="00EC5DE3">
      <w:pPr>
        <w:pStyle w:val="BodyText"/>
      </w:pPr>
      <w:r>
        <w:t>This step only gets things started.  This is instance document information needed:</w:t>
      </w:r>
    </w:p>
    <w:tbl>
      <w:tblPr>
        <w:tblW w:w="8115" w:type="dxa"/>
        <w:tblInd w:w="93" w:type="dxa"/>
        <w:tblLook w:val="0000" w:firstRow="0" w:lastRow="0" w:firstColumn="0" w:lastColumn="0" w:noHBand="0" w:noVBand="0"/>
      </w:tblPr>
      <w:tblGrid>
        <w:gridCol w:w="3075"/>
        <w:gridCol w:w="5040"/>
      </w:tblGrid>
      <w:tr w:rsidR="00EC5DE3" w:rsidRPr="002628DD" w14:paraId="53DF991A"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1E1A8719"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Name</w:t>
            </w:r>
          </w:p>
        </w:tc>
        <w:tc>
          <w:tcPr>
            <w:tcW w:w="5040" w:type="dxa"/>
            <w:tcBorders>
              <w:top w:val="nil"/>
              <w:left w:val="nil"/>
              <w:bottom w:val="single" w:sz="4" w:space="0" w:color="auto"/>
              <w:right w:val="nil"/>
            </w:tcBorders>
            <w:shd w:val="clear" w:color="auto" w:fill="auto"/>
            <w:noWrap/>
            <w:vAlign w:val="bottom"/>
          </w:tcPr>
          <w:p w14:paraId="7ABD868C"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Value</w:t>
            </w:r>
          </w:p>
        </w:tc>
      </w:tr>
      <w:tr w:rsidR="00EC5DE3" w:rsidRPr="002628DD" w14:paraId="6BDE2181" w14:textId="77777777" w:rsidTr="0073298B">
        <w:trPr>
          <w:trHeight w:val="255"/>
        </w:trPr>
        <w:tc>
          <w:tcPr>
            <w:tcW w:w="3075" w:type="dxa"/>
            <w:tcBorders>
              <w:top w:val="nil"/>
              <w:left w:val="nil"/>
              <w:bottom w:val="nil"/>
              <w:right w:val="nil"/>
            </w:tcBorders>
            <w:shd w:val="clear" w:color="auto" w:fill="auto"/>
            <w:noWrap/>
            <w:vAlign w:val="bottom"/>
          </w:tcPr>
          <w:p w14:paraId="4401582E" w14:textId="77777777" w:rsidR="00EC5DE3" w:rsidRPr="002628DD" w:rsidRDefault="00EC5DE3" w:rsidP="0073298B">
            <w:pPr>
              <w:rPr>
                <w:rFonts w:ascii="Arial" w:eastAsia="MS Mincho" w:hAnsi="Arial" w:cs="Arial"/>
                <w:sz w:val="16"/>
                <w:szCs w:val="16"/>
                <w:lang w:eastAsia="ja-JP"/>
              </w:rPr>
            </w:pPr>
            <w:r w:rsidRPr="002628DD">
              <w:rPr>
                <w:rFonts w:ascii="Arial" w:eastAsia="MS Mincho" w:hAnsi="Arial" w:cs="Arial"/>
                <w:sz w:val="16"/>
                <w:szCs w:val="16"/>
                <w:lang w:eastAsia="ja-JP"/>
              </w:rPr>
              <w:t>File</w:t>
            </w:r>
            <w:r>
              <w:rPr>
                <w:rFonts w:ascii="Arial" w:eastAsia="MS Mincho" w:hAnsi="Arial" w:cs="Arial"/>
                <w:sz w:val="16"/>
                <w:szCs w:val="16"/>
                <w:lang w:eastAsia="ja-JP"/>
              </w:rPr>
              <w:t>name</w:t>
            </w:r>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02A0BF78"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Sales-Instance.xml</w:t>
            </w:r>
          </w:p>
        </w:tc>
      </w:tr>
      <w:tr w:rsidR="00EC5DE3" w:rsidRPr="002628DD" w14:paraId="575587E3" w14:textId="77777777" w:rsidTr="0073298B">
        <w:trPr>
          <w:trHeight w:val="255"/>
        </w:trPr>
        <w:tc>
          <w:tcPr>
            <w:tcW w:w="3075" w:type="dxa"/>
            <w:tcBorders>
              <w:top w:val="nil"/>
              <w:left w:val="nil"/>
              <w:bottom w:val="nil"/>
              <w:right w:val="nil"/>
            </w:tcBorders>
            <w:shd w:val="clear" w:color="auto" w:fill="auto"/>
            <w:noWrap/>
            <w:vAlign w:val="bottom"/>
          </w:tcPr>
          <w:p w14:paraId="43B83392" w14:textId="77777777" w:rsidR="00EC5DE3" w:rsidRPr="002628DD" w:rsidRDefault="00EC5DE3" w:rsidP="0073298B">
            <w:pPr>
              <w:rPr>
                <w:rFonts w:ascii="Arial" w:eastAsia="MS Mincho" w:hAnsi="Arial" w:cs="Arial"/>
                <w:sz w:val="16"/>
                <w:szCs w:val="16"/>
                <w:lang w:eastAsia="ja-JP"/>
              </w:rPr>
            </w:pPr>
          </w:p>
        </w:tc>
        <w:tc>
          <w:tcPr>
            <w:tcW w:w="5040" w:type="dxa"/>
            <w:tcBorders>
              <w:top w:val="nil"/>
              <w:left w:val="nil"/>
              <w:bottom w:val="nil"/>
              <w:right w:val="nil"/>
            </w:tcBorders>
            <w:shd w:val="clear" w:color="auto" w:fill="auto"/>
            <w:noWrap/>
            <w:vAlign w:val="bottom"/>
          </w:tcPr>
          <w:p w14:paraId="0C9F5391" w14:textId="77777777" w:rsidR="00EC5DE3" w:rsidRDefault="00EC5DE3" w:rsidP="0073298B">
            <w:pPr>
              <w:rPr>
                <w:rFonts w:ascii="Arial" w:eastAsia="MS Mincho" w:hAnsi="Arial" w:cs="Arial"/>
                <w:sz w:val="16"/>
                <w:szCs w:val="16"/>
                <w:lang w:eastAsia="ja-JP"/>
              </w:rPr>
            </w:pPr>
          </w:p>
        </w:tc>
      </w:tr>
    </w:tbl>
    <w:p w14:paraId="074B01BC" w14:textId="77777777" w:rsidR="00EC5DE3" w:rsidRDefault="00EC5DE3" w:rsidP="00EC5DE3">
      <w:pPr>
        <w:pStyle w:val="Heading4"/>
      </w:pPr>
      <w:r>
        <w:t>Add Units</w:t>
      </w:r>
    </w:p>
    <w:p w14:paraId="638E3CD8" w14:textId="77777777" w:rsidR="00EC5DE3" w:rsidRDefault="00EC5DE3" w:rsidP="00EC5DE3">
      <w:pPr>
        <w:pStyle w:val="BodyText"/>
      </w:pPr>
      <w:r>
        <w:t>Next, we add the required units; we will use Euros for this example:</w:t>
      </w:r>
    </w:p>
    <w:tbl>
      <w:tblPr>
        <w:tblW w:w="8115" w:type="dxa"/>
        <w:tblInd w:w="93" w:type="dxa"/>
        <w:tblLook w:val="0000" w:firstRow="0" w:lastRow="0" w:firstColumn="0" w:lastColumn="0" w:noHBand="0" w:noVBand="0"/>
      </w:tblPr>
      <w:tblGrid>
        <w:gridCol w:w="3075"/>
        <w:gridCol w:w="5040"/>
      </w:tblGrid>
      <w:tr w:rsidR="00EC5DE3" w:rsidRPr="002628DD" w14:paraId="49ED6BAB" w14:textId="77777777" w:rsidTr="0073298B">
        <w:trPr>
          <w:trHeight w:val="255"/>
          <w:tblHeader/>
        </w:trPr>
        <w:tc>
          <w:tcPr>
            <w:tcW w:w="3075" w:type="dxa"/>
            <w:tcBorders>
              <w:top w:val="nil"/>
              <w:left w:val="nil"/>
              <w:bottom w:val="single" w:sz="4" w:space="0" w:color="auto"/>
              <w:right w:val="nil"/>
            </w:tcBorders>
            <w:shd w:val="clear" w:color="auto" w:fill="auto"/>
            <w:noWrap/>
            <w:vAlign w:val="bottom"/>
          </w:tcPr>
          <w:p w14:paraId="62C12978"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Name</w:t>
            </w:r>
          </w:p>
        </w:tc>
        <w:tc>
          <w:tcPr>
            <w:tcW w:w="5040" w:type="dxa"/>
            <w:tcBorders>
              <w:top w:val="nil"/>
              <w:left w:val="nil"/>
              <w:bottom w:val="single" w:sz="4" w:space="0" w:color="auto"/>
              <w:right w:val="nil"/>
            </w:tcBorders>
            <w:shd w:val="clear" w:color="auto" w:fill="auto"/>
            <w:noWrap/>
            <w:vAlign w:val="bottom"/>
          </w:tcPr>
          <w:p w14:paraId="2760DC3A" w14:textId="77777777" w:rsidR="00EC5DE3" w:rsidRPr="002628DD" w:rsidRDefault="00EC5DE3" w:rsidP="0073298B">
            <w:pPr>
              <w:jc w:val="center"/>
              <w:rPr>
                <w:rFonts w:ascii="Arial" w:eastAsia="MS Mincho" w:hAnsi="Arial" w:cs="Arial"/>
                <w:b/>
                <w:bCs/>
                <w:sz w:val="16"/>
                <w:szCs w:val="16"/>
                <w:lang w:eastAsia="ja-JP"/>
              </w:rPr>
            </w:pPr>
            <w:r w:rsidRPr="002628DD">
              <w:rPr>
                <w:rFonts w:ascii="Arial" w:eastAsia="MS Mincho" w:hAnsi="Arial" w:cs="Arial"/>
                <w:b/>
                <w:bCs/>
                <w:sz w:val="16"/>
                <w:szCs w:val="16"/>
                <w:lang w:eastAsia="ja-JP"/>
              </w:rPr>
              <w:t>Value</w:t>
            </w:r>
          </w:p>
        </w:tc>
      </w:tr>
      <w:tr w:rsidR="00EC5DE3" w:rsidRPr="002628DD" w14:paraId="4C0A97BC" w14:textId="77777777" w:rsidTr="0073298B">
        <w:trPr>
          <w:trHeight w:val="255"/>
        </w:trPr>
        <w:tc>
          <w:tcPr>
            <w:tcW w:w="3075" w:type="dxa"/>
            <w:tcBorders>
              <w:top w:val="nil"/>
              <w:left w:val="nil"/>
              <w:bottom w:val="nil"/>
              <w:right w:val="nil"/>
            </w:tcBorders>
            <w:shd w:val="clear" w:color="auto" w:fill="auto"/>
            <w:noWrap/>
            <w:vAlign w:val="bottom"/>
          </w:tcPr>
          <w:p w14:paraId="34486DB7"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Units ID</w:t>
            </w:r>
            <w:r w:rsidRPr="002628DD">
              <w:rPr>
                <w:rFonts w:ascii="Arial" w:eastAsia="MS Mincho" w:hAnsi="Arial" w:cs="Arial"/>
                <w:sz w:val="16"/>
                <w:szCs w:val="16"/>
                <w:lang w:eastAsia="ja-JP"/>
              </w:rPr>
              <w:t>:</w:t>
            </w:r>
          </w:p>
        </w:tc>
        <w:tc>
          <w:tcPr>
            <w:tcW w:w="5040" w:type="dxa"/>
            <w:tcBorders>
              <w:top w:val="nil"/>
              <w:left w:val="nil"/>
              <w:bottom w:val="nil"/>
              <w:right w:val="nil"/>
            </w:tcBorders>
            <w:shd w:val="clear" w:color="auto" w:fill="auto"/>
            <w:noWrap/>
            <w:vAlign w:val="bottom"/>
          </w:tcPr>
          <w:p w14:paraId="59A5E337"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U-Monetary</w:t>
            </w:r>
          </w:p>
        </w:tc>
      </w:tr>
      <w:tr w:rsidR="00EC5DE3" w:rsidRPr="002628DD" w14:paraId="29855DD5" w14:textId="77777777" w:rsidTr="0073298B">
        <w:trPr>
          <w:trHeight w:val="255"/>
        </w:trPr>
        <w:tc>
          <w:tcPr>
            <w:tcW w:w="3075" w:type="dxa"/>
            <w:tcBorders>
              <w:top w:val="nil"/>
              <w:left w:val="nil"/>
              <w:bottom w:val="nil"/>
              <w:right w:val="nil"/>
            </w:tcBorders>
            <w:shd w:val="clear" w:color="auto" w:fill="auto"/>
            <w:noWrap/>
            <w:vAlign w:val="bottom"/>
          </w:tcPr>
          <w:p w14:paraId="4D6BF092" w14:textId="77777777" w:rsidR="00EC5DE3" w:rsidRPr="002628DD" w:rsidRDefault="00EC5DE3" w:rsidP="0073298B">
            <w:pPr>
              <w:rPr>
                <w:rFonts w:ascii="Arial" w:eastAsia="MS Mincho" w:hAnsi="Arial" w:cs="Arial"/>
                <w:sz w:val="16"/>
                <w:szCs w:val="16"/>
                <w:lang w:eastAsia="ja-JP"/>
              </w:rPr>
            </w:pPr>
            <w:r>
              <w:rPr>
                <w:rFonts w:ascii="Arial" w:eastAsia="MS Mincho" w:hAnsi="Arial" w:cs="Arial"/>
                <w:sz w:val="16"/>
                <w:szCs w:val="16"/>
                <w:lang w:eastAsia="ja-JP"/>
              </w:rPr>
              <w:t>Measure</w:t>
            </w:r>
          </w:p>
        </w:tc>
        <w:tc>
          <w:tcPr>
            <w:tcW w:w="5040" w:type="dxa"/>
            <w:tcBorders>
              <w:top w:val="nil"/>
              <w:left w:val="nil"/>
              <w:bottom w:val="nil"/>
              <w:right w:val="nil"/>
            </w:tcBorders>
            <w:shd w:val="clear" w:color="auto" w:fill="auto"/>
            <w:noWrap/>
            <w:vAlign w:val="bottom"/>
          </w:tcPr>
          <w:p w14:paraId="40F8F2BF" w14:textId="77777777" w:rsidR="00EC5DE3" w:rsidRPr="004C10F2" w:rsidRDefault="00EC5DE3" w:rsidP="0073298B">
            <w:pPr>
              <w:rPr>
                <w:rFonts w:ascii="Arial" w:eastAsia="MS Mincho" w:hAnsi="Arial" w:cs="Arial"/>
                <w:sz w:val="16"/>
                <w:szCs w:val="16"/>
                <w:lang w:eastAsia="ja-JP"/>
              </w:rPr>
            </w:pPr>
            <w:r w:rsidRPr="004C10F2">
              <w:rPr>
                <w:rFonts w:ascii="Arial" w:eastAsia="MS Mincho" w:hAnsi="Arial" w:cs="Arial"/>
                <w:sz w:val="16"/>
                <w:szCs w:val="16"/>
                <w:lang w:eastAsia="ja-JP"/>
              </w:rPr>
              <w:t>iso4217:EUR</w:t>
            </w:r>
          </w:p>
        </w:tc>
      </w:tr>
      <w:tr w:rsidR="00EC5DE3" w:rsidRPr="002628DD" w14:paraId="6EA4ED35" w14:textId="77777777" w:rsidTr="0073298B">
        <w:trPr>
          <w:trHeight w:val="255"/>
        </w:trPr>
        <w:tc>
          <w:tcPr>
            <w:tcW w:w="3075" w:type="dxa"/>
            <w:tcBorders>
              <w:top w:val="nil"/>
              <w:left w:val="nil"/>
              <w:bottom w:val="nil"/>
              <w:right w:val="nil"/>
            </w:tcBorders>
            <w:shd w:val="clear" w:color="auto" w:fill="auto"/>
            <w:noWrap/>
            <w:vAlign w:val="bottom"/>
          </w:tcPr>
          <w:p w14:paraId="7C6D830D" w14:textId="77777777" w:rsidR="00EC5DE3" w:rsidRPr="002628DD" w:rsidRDefault="00EC5DE3" w:rsidP="0073298B">
            <w:pPr>
              <w:rPr>
                <w:rFonts w:ascii="Arial" w:eastAsia="MS Mincho" w:hAnsi="Arial" w:cs="Arial"/>
                <w:sz w:val="16"/>
                <w:szCs w:val="16"/>
                <w:lang w:eastAsia="ja-JP"/>
              </w:rPr>
            </w:pPr>
          </w:p>
        </w:tc>
        <w:tc>
          <w:tcPr>
            <w:tcW w:w="5040" w:type="dxa"/>
            <w:tcBorders>
              <w:top w:val="nil"/>
              <w:left w:val="nil"/>
              <w:bottom w:val="nil"/>
              <w:right w:val="nil"/>
            </w:tcBorders>
            <w:shd w:val="clear" w:color="auto" w:fill="auto"/>
            <w:noWrap/>
            <w:vAlign w:val="bottom"/>
          </w:tcPr>
          <w:p w14:paraId="10497F4A" w14:textId="77777777" w:rsidR="00EC5DE3" w:rsidRDefault="00EC5DE3" w:rsidP="0073298B">
            <w:pPr>
              <w:rPr>
                <w:rFonts w:ascii="Arial" w:eastAsia="MS Mincho" w:hAnsi="Arial" w:cs="Arial"/>
                <w:sz w:val="16"/>
                <w:szCs w:val="16"/>
                <w:lang w:eastAsia="ja-JP"/>
              </w:rPr>
            </w:pPr>
          </w:p>
        </w:tc>
      </w:tr>
    </w:tbl>
    <w:p w14:paraId="482CF45A" w14:textId="77777777" w:rsidR="00EC5DE3" w:rsidRDefault="00EC5DE3" w:rsidP="00EC5DE3">
      <w:pPr>
        <w:pStyle w:val="BodyText"/>
      </w:pPr>
    </w:p>
    <w:p w14:paraId="7FA70253" w14:textId="77777777" w:rsidR="00EC5DE3" w:rsidRDefault="00EC5DE3" w:rsidP="00EC5DE3">
      <w:pPr>
        <w:pStyle w:val="Heading4"/>
      </w:pPr>
      <w:r>
        <w:t>Add Contexts</w:t>
      </w:r>
    </w:p>
    <w:p w14:paraId="45111DFE" w14:textId="77777777" w:rsidR="00EC5DE3" w:rsidRDefault="00EC5DE3" w:rsidP="00EC5DE3">
      <w:pPr>
        <w:pStyle w:val="BodyText"/>
      </w:pPr>
      <w:r>
        <w:t>Next, we need to add all the contextual information to the instance document.  Most of this is done in the normal way of assigning contexts.  XBRL Dimensions adds one additional step.</w:t>
      </w:r>
    </w:p>
    <w:p w14:paraId="3CB86C38" w14:textId="77777777" w:rsidR="00EC5DE3" w:rsidRDefault="00EC5DE3" w:rsidP="00EC5DE3">
      <w:pPr>
        <w:pStyle w:val="BodyText"/>
      </w:pPr>
      <w:r>
        <w:t xml:space="preserve">Dimensions can be added to either the &lt;segment&gt; portion of a context or to the &lt;scenario&gt; portion.  Both work in the same way.  </w:t>
      </w:r>
    </w:p>
    <w:p w14:paraId="0A1C7D1C" w14:textId="77777777" w:rsidR="00EC5DE3" w:rsidRDefault="00EC5DE3" w:rsidP="00EC5DE3">
      <w:pPr>
        <w:pStyle w:val="BodyText"/>
      </w:pPr>
      <w:r>
        <w:t>What you don’t want to do is have some dimensional information on one element, and other dimensional information of the same type on the other.  The taxonomy specifies which element should contain dimensional information.  In our taxonomy we stated that dimensional information must be included in the &lt;scenario&gt; element.</w:t>
      </w:r>
    </w:p>
    <w:p w14:paraId="01F849B5" w14:textId="77777777" w:rsidR="00EC5DE3" w:rsidRDefault="00EC5DE3" w:rsidP="00EC5DE3">
      <w:pPr>
        <w:pStyle w:val="BodyText"/>
      </w:pPr>
      <w:r>
        <w:t>So, how does this work?</w:t>
      </w:r>
    </w:p>
    <w:p w14:paraId="2D305083" w14:textId="77777777" w:rsidR="00EC5DE3" w:rsidRDefault="00EC5DE3" w:rsidP="00EC5DE3">
      <w:pPr>
        <w:pStyle w:val="BodyText"/>
      </w:pPr>
      <w:r>
        <w:t>The XBRL specification states that basically any form of XML can be used in the &lt;segment&gt; or &lt;scenario&gt; elements EXCEPT for elements defined in the XBRL specification.  Yet we expressed the dimensional information using an XBRL taxonomy.  How can this be?</w:t>
      </w:r>
    </w:p>
    <w:p w14:paraId="318D8E6E" w14:textId="77777777" w:rsidR="00EC5DE3" w:rsidRDefault="00EC5DE3" w:rsidP="00EC5DE3">
      <w:pPr>
        <w:pStyle w:val="BodyText"/>
      </w:pPr>
      <w:r>
        <w:t>Well, the XBRL Dimensions specification plays a clever "trick" on XBRL.  It actually does not USE XBRL elements within the &lt;segment&gt; or &lt;scenario&gt; elements, it POINTS to elements.</w:t>
      </w:r>
    </w:p>
    <w:p w14:paraId="1E9DDE77" w14:textId="77777777" w:rsidR="00EC5DE3" w:rsidRDefault="00EC5DE3" w:rsidP="00EC5DE3">
      <w:pPr>
        <w:pStyle w:val="BodyText"/>
      </w:pPr>
      <w:r>
        <w:t>The XBRL Dimensions instance schema defines the "</w:t>
      </w:r>
      <w:proofErr w:type="spellStart"/>
      <w:r>
        <w:t>explicitMember</w:t>
      </w:r>
      <w:proofErr w:type="spellEnd"/>
      <w:r>
        <w:t>" element which is used in either &lt;scenario&gt; or &lt;segment&gt; to contain dimensional information.  The XBRL Dimensions instance schema does not reference the XBRL 2.1 instance schema, therefore it is NOT an XBRL taxonomy, it is simply an XML Schema.</w:t>
      </w:r>
    </w:p>
    <w:p w14:paraId="296C402B" w14:textId="77777777" w:rsidR="00EC5DE3" w:rsidRDefault="00EC5DE3" w:rsidP="00EC5DE3">
      <w:pPr>
        <w:pStyle w:val="BodyText"/>
      </w:pPr>
      <w:r>
        <w:t>Within an XBRL &lt;segment&gt; or &lt;scenario&gt; element, the contents would look like this:</w:t>
      </w:r>
    </w:p>
    <w:tbl>
      <w:tblPr>
        <w:tblW w:w="8622"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ayout w:type="fixed"/>
        <w:tblCellMar>
          <w:left w:w="0" w:type="dxa"/>
          <w:right w:w="0" w:type="dxa"/>
        </w:tblCellMar>
        <w:tblLook w:val="0000" w:firstRow="0" w:lastRow="0" w:firstColumn="0" w:lastColumn="0" w:noHBand="0" w:noVBand="0"/>
      </w:tblPr>
      <w:tblGrid>
        <w:gridCol w:w="8622"/>
      </w:tblGrid>
      <w:tr w:rsidR="00EC5DE3" w:rsidRPr="00DD4FD0" w14:paraId="41EBE3A5" w14:textId="77777777" w:rsidTr="0073298B">
        <w:tc>
          <w:tcPr>
            <w:tcW w:w="8622" w:type="dxa"/>
            <w:shd w:val="clear" w:color="auto" w:fill="FFFF99"/>
            <w:vAlign w:val="center"/>
          </w:tcPr>
          <w:p w14:paraId="38E6694B" w14:textId="77777777" w:rsidR="00EC5DE3" w:rsidRPr="00045251" w:rsidRDefault="00EC5DE3" w:rsidP="0073298B">
            <w:pPr>
              <w:rPr>
                <w:rStyle w:val="CODE0"/>
                <w:sz w:val="14"/>
                <w:szCs w:val="14"/>
              </w:rPr>
            </w:pPr>
            <w:r w:rsidRPr="00045251">
              <w:rPr>
                <w:rStyle w:val="CODE0"/>
                <w:sz w:val="14"/>
                <w:szCs w:val="14"/>
              </w:rPr>
              <w:t>&lt;scenario&gt;</w:t>
            </w:r>
          </w:p>
          <w:p w14:paraId="7A623A82" w14:textId="77777777" w:rsidR="00EC5DE3" w:rsidRPr="00045251" w:rsidRDefault="00EC5DE3" w:rsidP="0073298B">
            <w:pPr>
              <w:rPr>
                <w:rFonts w:ascii="Courier New" w:hAnsi="Courier New" w:cs="Courier New"/>
                <w:sz w:val="14"/>
                <w:szCs w:val="14"/>
              </w:rPr>
            </w:pPr>
            <w:r w:rsidRPr="00045251">
              <w:rPr>
                <w:rFonts w:ascii="Courier New" w:hAnsi="Courier New" w:cs="Courier New"/>
                <w:sz w:val="14"/>
                <w:szCs w:val="14"/>
              </w:rPr>
              <w:t xml:space="preserve">   &lt;</w:t>
            </w:r>
            <w:proofErr w:type="spellStart"/>
            <w:r w:rsidRPr="00045251">
              <w:rPr>
                <w:rFonts w:ascii="Courier New" w:hAnsi="Courier New" w:cs="Courier New"/>
                <w:sz w:val="14"/>
                <w:szCs w:val="14"/>
              </w:rPr>
              <w:t>xbrldi:explicitMember</w:t>
            </w:r>
            <w:proofErr w:type="spellEnd"/>
            <w:r w:rsidRPr="00045251">
              <w:rPr>
                <w:rFonts w:ascii="Courier New" w:hAnsi="Courier New" w:cs="Courier New"/>
                <w:sz w:val="14"/>
                <w:szCs w:val="14"/>
              </w:rPr>
              <w:t xml:space="preserve"> </w:t>
            </w:r>
            <w:proofErr w:type="spellStart"/>
            <w:r w:rsidRPr="00045251">
              <w:rPr>
                <w:rFonts w:ascii="Courier New" w:hAnsi="Courier New" w:cs="Courier New"/>
                <w:sz w:val="14"/>
                <w:szCs w:val="14"/>
              </w:rPr>
              <w:t>xlink:type</w:t>
            </w:r>
            <w:proofErr w:type="spellEnd"/>
            <w:r w:rsidRPr="00045251">
              <w:rPr>
                <w:rFonts w:ascii="Courier New" w:hAnsi="Courier New" w:cs="Courier New"/>
                <w:sz w:val="14"/>
                <w:szCs w:val="14"/>
              </w:rPr>
              <w:t>="simple" xlink:href="Company.xsd#ID_Concept"&gt;regions:AllRegions&lt;/xbrldi:explicitMember&gt;</w:t>
            </w:r>
          </w:p>
          <w:p w14:paraId="256B8C62" w14:textId="77777777" w:rsidR="00EC5DE3" w:rsidRPr="00045251" w:rsidRDefault="00EC5DE3" w:rsidP="0073298B">
            <w:pPr>
              <w:rPr>
                <w:rFonts w:ascii="Courier New" w:hAnsi="Courier New" w:cs="Courier New"/>
                <w:sz w:val="14"/>
                <w:szCs w:val="14"/>
              </w:rPr>
            </w:pPr>
            <w:r w:rsidRPr="00045251">
              <w:rPr>
                <w:rFonts w:ascii="Courier New" w:hAnsi="Courier New" w:cs="Courier New"/>
                <w:sz w:val="14"/>
                <w:szCs w:val="14"/>
              </w:rPr>
              <w:lastRenderedPageBreak/>
              <w:t>&lt;</w:t>
            </w:r>
            <w:proofErr w:type="spellStart"/>
            <w:r w:rsidRPr="00045251">
              <w:rPr>
                <w:rFonts w:ascii="Courier New" w:hAnsi="Courier New" w:cs="Courier New"/>
                <w:sz w:val="14"/>
                <w:szCs w:val="14"/>
              </w:rPr>
              <w:t>xbrldi:explicitMember</w:t>
            </w:r>
            <w:proofErr w:type="spellEnd"/>
            <w:r w:rsidRPr="00045251">
              <w:rPr>
                <w:rFonts w:ascii="Courier New" w:hAnsi="Courier New" w:cs="Courier New"/>
                <w:sz w:val="14"/>
                <w:szCs w:val="14"/>
              </w:rPr>
              <w:t xml:space="preserve"> </w:t>
            </w:r>
            <w:proofErr w:type="spellStart"/>
            <w:r w:rsidRPr="00045251">
              <w:rPr>
                <w:rFonts w:ascii="Courier New" w:hAnsi="Courier New" w:cs="Courier New"/>
                <w:sz w:val="14"/>
                <w:szCs w:val="14"/>
              </w:rPr>
              <w:t>xlink:type</w:t>
            </w:r>
            <w:proofErr w:type="spellEnd"/>
            <w:r w:rsidRPr="00045251">
              <w:rPr>
                <w:rFonts w:ascii="Courier New" w:hAnsi="Courier New" w:cs="Courier New"/>
                <w:sz w:val="14"/>
                <w:szCs w:val="14"/>
              </w:rPr>
              <w:t>="simple" xlink:href="Company.xsd#ID_Concept"&gt;products:AllProducts&lt;/xbrldi:explicitMember&gt;</w:t>
            </w:r>
          </w:p>
          <w:p w14:paraId="29F54885" w14:textId="77777777" w:rsidR="00EC5DE3" w:rsidRPr="00045251" w:rsidRDefault="00EC5DE3" w:rsidP="0073298B">
            <w:pPr>
              <w:rPr>
                <w:rStyle w:val="CODE0"/>
                <w:sz w:val="14"/>
                <w:szCs w:val="14"/>
              </w:rPr>
            </w:pPr>
            <w:r w:rsidRPr="00045251">
              <w:rPr>
                <w:rStyle w:val="CODE0"/>
                <w:sz w:val="14"/>
                <w:szCs w:val="14"/>
              </w:rPr>
              <w:t>&lt;scenario&gt;</w:t>
            </w:r>
          </w:p>
        </w:tc>
      </w:tr>
    </w:tbl>
    <w:p w14:paraId="1188F5CE" w14:textId="77777777" w:rsidR="00EC5DE3" w:rsidRDefault="00EC5DE3" w:rsidP="00EC5DE3">
      <w:pPr>
        <w:pStyle w:val="BodyText"/>
      </w:pPr>
      <w:r>
        <w:lastRenderedPageBreak/>
        <w:t xml:space="preserve">This is what is going on.  The example above shows one scenario element from a context with two dimension members.  Any number of dimension members could be shown, but all would basically take the same format.  </w:t>
      </w:r>
      <w:proofErr w:type="spellStart"/>
      <w:proofErr w:type="gramStart"/>
      <w:r>
        <w:t>Lets</w:t>
      </w:r>
      <w:proofErr w:type="spellEnd"/>
      <w:proofErr w:type="gramEnd"/>
      <w:r>
        <w:t xml:space="preserve"> focus our discussion on the first.</w:t>
      </w:r>
    </w:p>
    <w:p w14:paraId="4E4A908A" w14:textId="77777777" w:rsidR="00EC5DE3" w:rsidRDefault="00EC5DE3" w:rsidP="00EC5DE3">
      <w:pPr>
        <w:pStyle w:val="BodyText"/>
      </w:pPr>
      <w:r>
        <w:t>The expression of the dimension information has several components:</w:t>
      </w:r>
    </w:p>
    <w:p w14:paraId="1D97DA86" w14:textId="77777777" w:rsidR="00EC5DE3" w:rsidRDefault="00EC5DE3" w:rsidP="001531ED">
      <w:pPr>
        <w:pStyle w:val="BodyText"/>
        <w:numPr>
          <w:ilvl w:val="0"/>
          <w:numId w:val="23"/>
        </w:numPr>
      </w:pPr>
      <w:r>
        <w:t xml:space="preserve">First, the element </w:t>
      </w:r>
      <w:r>
        <w:rPr>
          <w:rFonts w:ascii="Courier New" w:hAnsi="Courier New" w:cs="Courier New"/>
          <w:sz w:val="16"/>
          <w:szCs w:val="16"/>
        </w:rPr>
        <w:t>&lt;</w:t>
      </w:r>
      <w:proofErr w:type="spellStart"/>
      <w:proofErr w:type="gramStart"/>
      <w:r w:rsidRPr="008B277F">
        <w:rPr>
          <w:rFonts w:ascii="Courier New" w:hAnsi="Courier New" w:cs="Courier New"/>
          <w:sz w:val="16"/>
          <w:szCs w:val="16"/>
        </w:rPr>
        <w:t>x</w:t>
      </w:r>
      <w:r>
        <w:rPr>
          <w:rFonts w:ascii="Courier New" w:hAnsi="Courier New" w:cs="Courier New"/>
          <w:sz w:val="16"/>
          <w:szCs w:val="16"/>
        </w:rPr>
        <w:t>brl</w:t>
      </w:r>
      <w:r w:rsidRPr="008B277F">
        <w:rPr>
          <w:rFonts w:ascii="Courier New" w:hAnsi="Courier New" w:cs="Courier New"/>
          <w:sz w:val="16"/>
          <w:szCs w:val="16"/>
        </w:rPr>
        <w:t>di:</w:t>
      </w:r>
      <w:r>
        <w:rPr>
          <w:rFonts w:ascii="Courier New" w:hAnsi="Courier New" w:cs="Courier New"/>
          <w:sz w:val="16"/>
          <w:szCs w:val="16"/>
        </w:rPr>
        <w:t>explicitMember</w:t>
      </w:r>
      <w:proofErr w:type="spellEnd"/>
      <w:proofErr w:type="gramEnd"/>
      <w:r w:rsidRPr="008B277F">
        <w:rPr>
          <w:rFonts w:ascii="Courier New" w:hAnsi="Courier New" w:cs="Courier New"/>
          <w:sz w:val="16"/>
          <w:szCs w:val="16"/>
        </w:rPr>
        <w:t>&gt;</w:t>
      </w:r>
      <w:r>
        <w:rPr>
          <w:rFonts w:ascii="Courier New" w:hAnsi="Courier New" w:cs="Courier New"/>
          <w:sz w:val="16"/>
          <w:szCs w:val="16"/>
        </w:rPr>
        <w:t xml:space="preserve"> </w:t>
      </w:r>
      <w:r>
        <w:t>is used to contain all of the dimension information.  This is a non-XBRL element, as required by the XBRL specification.</w:t>
      </w:r>
    </w:p>
    <w:p w14:paraId="65A6F8BB" w14:textId="77777777" w:rsidR="00EC5DE3" w:rsidRDefault="00EC5DE3" w:rsidP="001531ED">
      <w:pPr>
        <w:pStyle w:val="BodyText"/>
        <w:numPr>
          <w:ilvl w:val="0"/>
          <w:numId w:val="23"/>
        </w:numPr>
      </w:pPr>
      <w:r>
        <w:t xml:space="preserve">Second, the element </w:t>
      </w:r>
      <w:r>
        <w:rPr>
          <w:rFonts w:ascii="Courier New" w:hAnsi="Courier New" w:cs="Courier New"/>
          <w:sz w:val="16"/>
          <w:szCs w:val="16"/>
        </w:rPr>
        <w:t>&lt;</w:t>
      </w:r>
      <w:proofErr w:type="spellStart"/>
      <w:r w:rsidRPr="008B277F">
        <w:rPr>
          <w:rFonts w:ascii="Courier New" w:hAnsi="Courier New" w:cs="Courier New"/>
          <w:sz w:val="16"/>
          <w:szCs w:val="16"/>
        </w:rPr>
        <w:t>x</w:t>
      </w:r>
      <w:r>
        <w:rPr>
          <w:rFonts w:ascii="Courier New" w:hAnsi="Courier New" w:cs="Courier New"/>
          <w:sz w:val="16"/>
          <w:szCs w:val="16"/>
        </w:rPr>
        <w:t>brl</w:t>
      </w:r>
      <w:r w:rsidRPr="008B277F">
        <w:rPr>
          <w:rFonts w:ascii="Courier New" w:hAnsi="Courier New" w:cs="Courier New"/>
          <w:sz w:val="16"/>
          <w:szCs w:val="16"/>
        </w:rPr>
        <w:t>di:</w:t>
      </w:r>
      <w:r>
        <w:rPr>
          <w:rFonts w:ascii="Courier New" w:hAnsi="Courier New" w:cs="Courier New"/>
          <w:sz w:val="16"/>
          <w:szCs w:val="16"/>
        </w:rPr>
        <w:t>explicitMember</w:t>
      </w:r>
      <w:proofErr w:type="spellEnd"/>
      <w:r w:rsidRPr="008B277F">
        <w:rPr>
          <w:rFonts w:ascii="Courier New" w:hAnsi="Courier New" w:cs="Courier New"/>
          <w:sz w:val="16"/>
          <w:szCs w:val="16"/>
        </w:rPr>
        <w:t>&gt;</w:t>
      </w:r>
      <w:r>
        <w:t xml:space="preserve"> has two required attributes:</w:t>
      </w:r>
    </w:p>
    <w:p w14:paraId="51A104A9" w14:textId="77777777" w:rsidR="00EC5DE3" w:rsidRDefault="00EC5DE3" w:rsidP="001531ED">
      <w:pPr>
        <w:pStyle w:val="BodyText"/>
        <w:numPr>
          <w:ilvl w:val="1"/>
          <w:numId w:val="23"/>
        </w:numPr>
      </w:pPr>
      <w:r>
        <w:t xml:space="preserve">The </w:t>
      </w:r>
      <w:proofErr w:type="spellStart"/>
      <w:proofErr w:type="gramStart"/>
      <w:r w:rsidRPr="004C2893">
        <w:rPr>
          <w:rFonts w:ascii="Courier New" w:hAnsi="Courier New" w:cs="Courier New"/>
          <w:sz w:val="16"/>
          <w:szCs w:val="16"/>
        </w:rPr>
        <w:t>xlink:type</w:t>
      </w:r>
      <w:proofErr w:type="spellEnd"/>
      <w:proofErr w:type="gramEnd"/>
      <w:r>
        <w:t xml:space="preserve"> attribute which states that this element is going to be expressing a link and that link will be a simple link.  This is very similar to a hyperlink used in HTML which most people are fairly familiar with using, but may not be familiar how to actually express.</w:t>
      </w:r>
    </w:p>
    <w:p w14:paraId="293CA25C" w14:textId="77777777" w:rsidR="00EC5DE3" w:rsidRDefault="00EC5DE3" w:rsidP="001531ED">
      <w:pPr>
        <w:pStyle w:val="BodyText"/>
        <w:numPr>
          <w:ilvl w:val="1"/>
          <w:numId w:val="23"/>
        </w:numPr>
      </w:pPr>
      <w:r>
        <w:t xml:space="preserve">Next is the link information itself expressed in the </w:t>
      </w:r>
      <w:proofErr w:type="spellStart"/>
      <w:proofErr w:type="gramStart"/>
      <w:r w:rsidRPr="004C2893">
        <w:rPr>
          <w:rFonts w:ascii="Courier New" w:hAnsi="Courier New" w:cs="Courier New"/>
          <w:sz w:val="16"/>
          <w:szCs w:val="16"/>
        </w:rPr>
        <w:t>xlink:href</w:t>
      </w:r>
      <w:proofErr w:type="spellEnd"/>
      <w:proofErr w:type="gramEnd"/>
      <w:r>
        <w:t xml:space="preserve"> attribute.  This attribute points to a specific XBRL taxonomy, in the case above the taxonomy </w:t>
      </w:r>
      <w:proofErr w:type="gramStart"/>
      <w:r w:rsidRPr="008B277F">
        <w:rPr>
          <w:rFonts w:ascii="Courier New" w:hAnsi="Courier New" w:cs="Courier New"/>
          <w:sz w:val="16"/>
          <w:szCs w:val="16"/>
        </w:rPr>
        <w:t>Company.xsd</w:t>
      </w:r>
      <w:r>
        <w:t xml:space="preserve">  and</w:t>
      </w:r>
      <w:proofErr w:type="gramEnd"/>
      <w:r>
        <w:t xml:space="preserve"> a specific XML ID within that document, in the case above </w:t>
      </w:r>
      <w:proofErr w:type="spellStart"/>
      <w:r>
        <w:rPr>
          <w:rFonts w:ascii="Courier New" w:hAnsi="Courier New" w:cs="Courier New"/>
          <w:sz w:val="16"/>
          <w:szCs w:val="16"/>
        </w:rPr>
        <w:t>ID_Concept</w:t>
      </w:r>
      <w:proofErr w:type="spellEnd"/>
      <w:r>
        <w:t xml:space="preserve">.  The "#" symbol is just the syntax of doing this: </w:t>
      </w:r>
      <w:proofErr w:type="spellStart"/>
      <w:r>
        <w:t>documentName#ID</w:t>
      </w:r>
      <w:proofErr w:type="spellEnd"/>
      <w:r>
        <w:t>.</w:t>
      </w:r>
    </w:p>
    <w:p w14:paraId="162D6A88" w14:textId="77777777" w:rsidR="00EC5DE3" w:rsidRDefault="00EC5DE3" w:rsidP="001531ED">
      <w:pPr>
        <w:pStyle w:val="BodyText"/>
        <w:numPr>
          <w:ilvl w:val="0"/>
          <w:numId w:val="23"/>
        </w:numPr>
      </w:pPr>
      <w:r>
        <w:t xml:space="preserve">Finally, the element has a value.  The value is the </w:t>
      </w:r>
      <w:proofErr w:type="spellStart"/>
      <w:r>
        <w:t>QName</w:t>
      </w:r>
      <w:proofErr w:type="spellEnd"/>
      <w:r>
        <w:t xml:space="preserve"> of the element within the XBRL taxonomy which is the domain member of the dimension of the context.</w:t>
      </w:r>
    </w:p>
    <w:p w14:paraId="675CA557" w14:textId="77777777" w:rsidR="00EC5DE3" w:rsidRDefault="00EC5DE3" w:rsidP="00EC5DE3">
      <w:pPr>
        <w:pStyle w:val="BodyText"/>
      </w:pPr>
      <w:r>
        <w:t>So, two things are important to keep in the back of your mind.  First, the vast majority of what is going on here will be hidden behind a graphical user interface; what is being explained is how it works for those who happen to be interested in such information.</w:t>
      </w:r>
    </w:p>
    <w:p w14:paraId="683FF4D0" w14:textId="77777777" w:rsidR="00EC5DE3" w:rsidRDefault="00EC5DE3" w:rsidP="00EC5DE3">
      <w:pPr>
        <w:pStyle w:val="BodyText"/>
      </w:pPr>
      <w:r>
        <w:t xml:space="preserve">Secondly, this "clever trick" has some pros and cons associated with it.  The pros are that the XBRL Dimensions is leveraging a great deal from XBRL taxonomies such as labels, references, etc.  This is a very positive thing.  If these features were not leveraged, the XBRL Dimensions specification would have to itself express them.  </w:t>
      </w:r>
    </w:p>
    <w:p w14:paraId="789FB337" w14:textId="77777777" w:rsidR="00EC5DE3" w:rsidRDefault="00EC5DE3" w:rsidP="00EC5DE3">
      <w:pPr>
        <w:pStyle w:val="BodyText"/>
      </w:pPr>
      <w:r>
        <w:t>However, because the XBRL Dimensions specification is leveraging XBRL taxonomies, and because the XBRL Dimensions specification could not modify XBRL 2.1, it has to live with certain characteristics.  These characteristics are in the category of "nuisance".  All this will likely be tidied up then it is possible to modify the XBRL 2.1 specification.  Currently, XBRL International is keeping XBRL 2.1 stable, not allowing modifications.</w:t>
      </w:r>
    </w:p>
    <w:p w14:paraId="21AB3526" w14:textId="77777777" w:rsidR="00EC5DE3" w:rsidRDefault="00EC5DE3" w:rsidP="00EC5DE3">
      <w:pPr>
        <w:pStyle w:val="BodyText"/>
      </w:pPr>
      <w:r>
        <w:t>So now that we have explained why you are doing certain things which may appear a bit funky; we will now do those funky things.</w:t>
      </w:r>
    </w:p>
    <w:p w14:paraId="4022C97F" w14:textId="77777777" w:rsidR="00EC5DE3" w:rsidRDefault="00EC5DE3" w:rsidP="00EC5DE3">
      <w:pPr>
        <w:pStyle w:val="BodyText"/>
      </w:pPr>
      <w:r>
        <w:t>The vast majority of the contextual information is the standard XBRL context information.  The only thing that is added for the dimensions functionality is the content of the &lt;scenario&gt; element.</w:t>
      </w:r>
    </w:p>
    <w:p w14:paraId="1198ED0C" w14:textId="77777777" w:rsidR="00EC5DE3" w:rsidRDefault="00EC5DE3" w:rsidP="00EC5DE3">
      <w:pPr>
        <w:pStyle w:val="BodyText"/>
      </w:pPr>
      <w:r>
        <w:t xml:space="preserve">Below is the context information for our case study, the values of the different portions of the contexts in the instance document.  Note that all of the contexts are </w:t>
      </w:r>
      <w:r>
        <w:lastRenderedPageBreak/>
        <w:t>shown and that the scenario element’s contents are shown in its actual XML form.  This is to provide a sense for that is going on:</w:t>
      </w:r>
    </w:p>
    <w:tbl>
      <w:tblPr>
        <w:tblW w:w="91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1"/>
        <w:gridCol w:w="653"/>
        <w:gridCol w:w="1996"/>
        <w:gridCol w:w="726"/>
        <w:gridCol w:w="726"/>
        <w:gridCol w:w="4173"/>
      </w:tblGrid>
      <w:tr w:rsidR="00EC5DE3" w:rsidRPr="00B74885" w14:paraId="41B7FCAF" w14:textId="77777777" w:rsidTr="0073298B">
        <w:trPr>
          <w:cantSplit/>
          <w:trHeight w:val="255"/>
          <w:tblHeader/>
        </w:trPr>
        <w:tc>
          <w:tcPr>
            <w:tcW w:w="915" w:type="dxa"/>
            <w:shd w:val="clear" w:color="auto" w:fill="auto"/>
            <w:noWrap/>
            <w:vAlign w:val="bottom"/>
          </w:tcPr>
          <w:p w14:paraId="32CAAC05" w14:textId="77777777" w:rsidR="00EC5DE3" w:rsidRPr="00B74885" w:rsidRDefault="00EC5DE3" w:rsidP="0073298B">
            <w:pPr>
              <w:jc w:val="center"/>
              <w:rPr>
                <w:rFonts w:ascii="Arial" w:eastAsia="MS Mincho" w:hAnsi="Arial" w:cs="Arial"/>
                <w:b/>
                <w:bCs/>
                <w:sz w:val="14"/>
                <w:szCs w:val="14"/>
                <w:lang w:eastAsia="ja-JP"/>
              </w:rPr>
            </w:pPr>
            <w:r w:rsidRPr="00B74885">
              <w:rPr>
                <w:rFonts w:ascii="Arial" w:eastAsia="MS Mincho" w:hAnsi="Arial" w:cs="Arial"/>
                <w:b/>
                <w:bCs/>
                <w:sz w:val="14"/>
                <w:szCs w:val="14"/>
                <w:lang w:eastAsia="ja-JP"/>
              </w:rPr>
              <w:t>Context ID</w:t>
            </w:r>
          </w:p>
        </w:tc>
        <w:tc>
          <w:tcPr>
            <w:tcW w:w="648" w:type="dxa"/>
            <w:shd w:val="clear" w:color="auto" w:fill="auto"/>
            <w:noWrap/>
            <w:vAlign w:val="bottom"/>
          </w:tcPr>
          <w:p w14:paraId="2435FA4F" w14:textId="77777777" w:rsidR="00EC5DE3" w:rsidRPr="00B74885" w:rsidRDefault="00EC5DE3" w:rsidP="0073298B">
            <w:pPr>
              <w:jc w:val="center"/>
              <w:rPr>
                <w:rFonts w:ascii="Arial" w:eastAsia="MS Mincho" w:hAnsi="Arial" w:cs="Arial"/>
                <w:b/>
                <w:bCs/>
                <w:sz w:val="14"/>
                <w:szCs w:val="14"/>
                <w:lang w:eastAsia="ja-JP"/>
              </w:rPr>
            </w:pPr>
            <w:r w:rsidRPr="00B74885">
              <w:rPr>
                <w:rFonts w:ascii="Arial" w:eastAsia="MS Mincho" w:hAnsi="Arial" w:cs="Arial"/>
                <w:b/>
                <w:bCs/>
                <w:sz w:val="14"/>
                <w:szCs w:val="14"/>
                <w:lang w:eastAsia="ja-JP"/>
              </w:rPr>
              <w:t>Entity ID</w:t>
            </w:r>
          </w:p>
        </w:tc>
        <w:tc>
          <w:tcPr>
            <w:tcW w:w="1980" w:type="dxa"/>
            <w:shd w:val="clear" w:color="auto" w:fill="auto"/>
            <w:noWrap/>
            <w:vAlign w:val="bottom"/>
          </w:tcPr>
          <w:p w14:paraId="45D06EE8" w14:textId="77777777" w:rsidR="00EC5DE3" w:rsidRPr="00B74885" w:rsidRDefault="00EC5DE3" w:rsidP="0073298B">
            <w:pPr>
              <w:jc w:val="center"/>
              <w:rPr>
                <w:rFonts w:ascii="Arial" w:eastAsia="MS Mincho" w:hAnsi="Arial" w:cs="Arial"/>
                <w:b/>
                <w:bCs/>
                <w:sz w:val="14"/>
                <w:szCs w:val="14"/>
                <w:lang w:eastAsia="ja-JP"/>
              </w:rPr>
            </w:pPr>
            <w:r w:rsidRPr="00B74885">
              <w:rPr>
                <w:rFonts w:ascii="Arial" w:eastAsia="MS Mincho" w:hAnsi="Arial" w:cs="Arial"/>
                <w:b/>
                <w:bCs/>
                <w:sz w:val="14"/>
                <w:szCs w:val="14"/>
                <w:lang w:eastAsia="ja-JP"/>
              </w:rPr>
              <w:t>Entity Scheme</w:t>
            </w:r>
          </w:p>
        </w:tc>
        <w:tc>
          <w:tcPr>
            <w:tcW w:w="720" w:type="dxa"/>
            <w:shd w:val="clear" w:color="auto" w:fill="auto"/>
            <w:noWrap/>
            <w:vAlign w:val="bottom"/>
          </w:tcPr>
          <w:p w14:paraId="683B9BB0" w14:textId="77777777" w:rsidR="00EC5DE3" w:rsidRPr="00B74885" w:rsidRDefault="00EC5DE3" w:rsidP="0073298B">
            <w:pPr>
              <w:jc w:val="center"/>
              <w:rPr>
                <w:rFonts w:ascii="Arial" w:eastAsia="MS Mincho" w:hAnsi="Arial" w:cs="Arial"/>
                <w:b/>
                <w:bCs/>
                <w:sz w:val="14"/>
                <w:szCs w:val="14"/>
                <w:lang w:eastAsia="ja-JP"/>
              </w:rPr>
            </w:pPr>
            <w:r w:rsidRPr="00B74885">
              <w:rPr>
                <w:rFonts w:ascii="Arial" w:eastAsia="MS Mincho" w:hAnsi="Arial" w:cs="Arial"/>
                <w:b/>
                <w:bCs/>
                <w:sz w:val="14"/>
                <w:szCs w:val="14"/>
                <w:lang w:eastAsia="ja-JP"/>
              </w:rPr>
              <w:t>Date Start</w:t>
            </w:r>
          </w:p>
        </w:tc>
        <w:tc>
          <w:tcPr>
            <w:tcW w:w="720" w:type="dxa"/>
            <w:shd w:val="clear" w:color="auto" w:fill="auto"/>
            <w:noWrap/>
            <w:vAlign w:val="bottom"/>
          </w:tcPr>
          <w:p w14:paraId="51D08DDF" w14:textId="77777777" w:rsidR="00EC5DE3" w:rsidRPr="00B74885" w:rsidRDefault="00EC5DE3" w:rsidP="0073298B">
            <w:pPr>
              <w:jc w:val="center"/>
              <w:rPr>
                <w:rFonts w:ascii="Arial" w:eastAsia="MS Mincho" w:hAnsi="Arial" w:cs="Arial"/>
                <w:b/>
                <w:bCs/>
                <w:sz w:val="14"/>
                <w:szCs w:val="14"/>
                <w:lang w:eastAsia="ja-JP"/>
              </w:rPr>
            </w:pPr>
            <w:r w:rsidRPr="00B74885">
              <w:rPr>
                <w:rFonts w:ascii="Arial" w:eastAsia="MS Mincho" w:hAnsi="Arial" w:cs="Arial"/>
                <w:b/>
                <w:bCs/>
                <w:sz w:val="14"/>
                <w:szCs w:val="14"/>
                <w:lang w:eastAsia="ja-JP"/>
              </w:rPr>
              <w:t>Date End</w:t>
            </w:r>
          </w:p>
        </w:tc>
        <w:tc>
          <w:tcPr>
            <w:tcW w:w="4140" w:type="dxa"/>
          </w:tcPr>
          <w:p w14:paraId="48DF832C" w14:textId="77777777" w:rsidR="00EC5DE3" w:rsidRPr="00B74885" w:rsidRDefault="00EC5DE3" w:rsidP="0073298B">
            <w:pPr>
              <w:jc w:val="center"/>
              <w:rPr>
                <w:rFonts w:ascii="Arial" w:eastAsia="MS Mincho" w:hAnsi="Arial" w:cs="Arial"/>
                <w:b/>
                <w:bCs/>
                <w:sz w:val="14"/>
                <w:szCs w:val="14"/>
                <w:lang w:eastAsia="ja-JP"/>
              </w:rPr>
            </w:pPr>
            <w:r w:rsidRPr="00B74885">
              <w:rPr>
                <w:rFonts w:ascii="Arial" w:eastAsia="MS Mincho" w:hAnsi="Arial" w:cs="Arial"/>
                <w:b/>
                <w:bCs/>
                <w:sz w:val="14"/>
                <w:szCs w:val="14"/>
                <w:lang w:eastAsia="ja-JP"/>
              </w:rPr>
              <w:t>Scenario Element Contents</w:t>
            </w:r>
          </w:p>
        </w:tc>
      </w:tr>
      <w:tr w:rsidR="00EC5DE3" w:rsidRPr="00F31761" w14:paraId="144FF9AA" w14:textId="77777777" w:rsidTr="0073298B">
        <w:trPr>
          <w:cantSplit/>
          <w:trHeight w:val="255"/>
        </w:trPr>
        <w:tc>
          <w:tcPr>
            <w:tcW w:w="915" w:type="dxa"/>
            <w:shd w:val="clear" w:color="auto" w:fill="auto"/>
            <w:noWrap/>
            <w:vAlign w:val="center"/>
          </w:tcPr>
          <w:p w14:paraId="4A65AD46"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D-2003-All</w:t>
            </w:r>
          </w:p>
        </w:tc>
        <w:tc>
          <w:tcPr>
            <w:tcW w:w="648" w:type="dxa"/>
            <w:shd w:val="clear" w:color="auto" w:fill="auto"/>
            <w:noWrap/>
            <w:vAlign w:val="center"/>
          </w:tcPr>
          <w:p w14:paraId="39B53F41"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9487ED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D381E2E"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1CEABD94"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74779BC6" w14:textId="77777777" w:rsidR="00EC5DE3"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F31761">
              <w:rPr>
                <w:rFonts w:ascii="Arial" w:eastAsia="MS Mincho" w:hAnsi="Arial" w:cs="Arial"/>
                <w:sz w:val="14"/>
                <w:szCs w:val="14"/>
                <w:lang w:eastAsia="ja-JP"/>
              </w:rPr>
              <w:t xml:space="preserve"> </w:t>
            </w:r>
            <w:proofErr w:type="spellStart"/>
            <w:r w:rsidRPr="00F31761">
              <w:rPr>
                <w:rFonts w:ascii="Arial" w:eastAsia="MS Mincho" w:hAnsi="Arial" w:cs="Arial"/>
                <w:sz w:val="14"/>
                <w:szCs w:val="14"/>
                <w:lang w:eastAsia="ja-JP"/>
              </w:rPr>
              <w:t>xlink:type</w:t>
            </w:r>
            <w:proofErr w:type="spellEnd"/>
            <w:r w:rsidRPr="00F31761">
              <w:rPr>
                <w:rFonts w:ascii="Arial" w:eastAsia="MS Mincho" w:hAnsi="Arial" w:cs="Arial"/>
                <w:sz w:val="14"/>
                <w:szCs w:val="14"/>
                <w:lang w:eastAsia="ja-JP"/>
              </w:rPr>
              <w:t xml:space="preserve">="simple" </w:t>
            </w:r>
            <w:proofErr w:type="spellStart"/>
            <w:r w:rsidRPr="00F31761">
              <w:rPr>
                <w:rFonts w:ascii="Arial" w:eastAsia="MS Mincho" w:hAnsi="Arial" w:cs="Arial"/>
                <w:sz w:val="14"/>
                <w:szCs w:val="14"/>
                <w:lang w:eastAsia="ja-JP"/>
              </w:rPr>
              <w:t>xlink:href</w:t>
            </w:r>
            <w:proofErr w:type="spellEnd"/>
            <w:r w:rsidRPr="00F31761">
              <w:rPr>
                <w:rFonts w:ascii="Arial" w:eastAsia="MS Mincho" w:hAnsi="Arial" w:cs="Arial"/>
                <w:sz w:val="14"/>
                <w:szCs w:val="14"/>
                <w:lang w:eastAsia="ja-JP"/>
              </w:rPr>
              <w:t>="</w:t>
            </w:r>
            <w:proofErr w:type="spellStart"/>
            <w:r w:rsidRPr="00F31761">
              <w:rPr>
                <w:rFonts w:ascii="Arial" w:eastAsia="MS Mincho" w:hAnsi="Arial" w:cs="Arial"/>
                <w:sz w:val="14"/>
                <w:szCs w:val="14"/>
                <w:lang w:eastAsia="ja-JP"/>
              </w:rPr>
              <w:t>Company.xsd#company_ByRegionPlaceholder</w:t>
            </w:r>
            <w:proofErr w:type="spellEnd"/>
            <w:r w:rsidRPr="00F31761">
              <w:rPr>
                <w:rFonts w:ascii="Arial" w:eastAsia="MS Mincho" w:hAnsi="Arial" w:cs="Arial"/>
                <w:sz w:val="14"/>
                <w:szCs w:val="14"/>
                <w:lang w:eastAsia="ja-JP"/>
              </w:rPr>
              <w:t>"&gt;</w:t>
            </w:r>
          </w:p>
          <w:p w14:paraId="2B9FDFEF" w14:textId="77777777" w:rsidR="00EC5DE3" w:rsidRPr="00F31761" w:rsidRDefault="00EC5DE3" w:rsidP="0073298B">
            <w:pPr>
              <w:rPr>
                <w:rFonts w:ascii="Arial" w:eastAsia="MS Mincho" w:hAnsi="Arial" w:cs="Arial"/>
                <w:sz w:val="14"/>
                <w:szCs w:val="14"/>
                <w:lang w:eastAsia="ja-JP"/>
              </w:rPr>
            </w:pPr>
            <w:proofErr w:type="spellStart"/>
            <w:r w:rsidRPr="00F31761">
              <w:rPr>
                <w:rFonts w:ascii="Arial" w:eastAsia="MS Mincho" w:hAnsi="Arial" w:cs="Arial"/>
                <w:sz w:val="14"/>
                <w:szCs w:val="14"/>
                <w:lang w:eastAsia="ja-JP"/>
              </w:rPr>
              <w:t>regions:AllRegions</w:t>
            </w:r>
            <w:proofErr w:type="spellEnd"/>
            <w:r w:rsidRPr="00F31761">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F31761">
              <w:rPr>
                <w:rFonts w:ascii="Arial" w:eastAsia="MS Mincho" w:hAnsi="Arial" w:cs="Arial"/>
                <w:sz w:val="14"/>
                <w:szCs w:val="14"/>
                <w:lang w:eastAsia="ja-JP"/>
              </w:rPr>
              <w:t>&gt;</w:t>
            </w:r>
          </w:p>
          <w:p w14:paraId="2F5EA7F8" w14:textId="77777777" w:rsidR="00EC5DE3"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F31761">
              <w:rPr>
                <w:rFonts w:ascii="Arial" w:eastAsia="MS Mincho" w:hAnsi="Arial" w:cs="Arial"/>
                <w:sz w:val="14"/>
                <w:szCs w:val="14"/>
                <w:lang w:eastAsia="ja-JP"/>
              </w:rPr>
              <w:t xml:space="preserve"> </w:t>
            </w:r>
            <w:proofErr w:type="spellStart"/>
            <w:r w:rsidRPr="00F31761">
              <w:rPr>
                <w:rFonts w:ascii="Arial" w:eastAsia="MS Mincho" w:hAnsi="Arial" w:cs="Arial"/>
                <w:sz w:val="14"/>
                <w:szCs w:val="14"/>
                <w:lang w:eastAsia="ja-JP"/>
              </w:rPr>
              <w:t>xlink:type</w:t>
            </w:r>
            <w:proofErr w:type="spellEnd"/>
            <w:r w:rsidRPr="00F31761">
              <w:rPr>
                <w:rFonts w:ascii="Arial" w:eastAsia="MS Mincho" w:hAnsi="Arial" w:cs="Arial"/>
                <w:sz w:val="14"/>
                <w:szCs w:val="14"/>
                <w:lang w:eastAsia="ja-JP"/>
              </w:rPr>
              <w:t xml:space="preserve">="simple" </w:t>
            </w:r>
            <w:proofErr w:type="spellStart"/>
            <w:r w:rsidRPr="00F31761">
              <w:rPr>
                <w:rFonts w:ascii="Arial" w:eastAsia="MS Mincho" w:hAnsi="Arial" w:cs="Arial"/>
                <w:sz w:val="14"/>
                <w:szCs w:val="14"/>
                <w:lang w:eastAsia="ja-JP"/>
              </w:rPr>
              <w:t>xlink:href</w:t>
            </w:r>
            <w:proofErr w:type="spellEnd"/>
            <w:r w:rsidRPr="00F31761">
              <w:rPr>
                <w:rFonts w:ascii="Arial" w:eastAsia="MS Mincho" w:hAnsi="Arial" w:cs="Arial"/>
                <w:sz w:val="14"/>
                <w:szCs w:val="14"/>
                <w:lang w:eastAsia="ja-JP"/>
              </w:rPr>
              <w:t>="</w:t>
            </w:r>
            <w:proofErr w:type="spellStart"/>
            <w:r w:rsidRPr="00F31761">
              <w:rPr>
                <w:rFonts w:ascii="Arial" w:eastAsia="MS Mincho" w:hAnsi="Arial" w:cs="Arial"/>
                <w:sz w:val="14"/>
                <w:szCs w:val="14"/>
                <w:lang w:eastAsia="ja-JP"/>
              </w:rPr>
              <w:t>Company.xsd#company_ByProductPlaceholder</w:t>
            </w:r>
            <w:proofErr w:type="spellEnd"/>
            <w:r w:rsidRPr="00F31761">
              <w:rPr>
                <w:rFonts w:ascii="Arial" w:eastAsia="MS Mincho" w:hAnsi="Arial" w:cs="Arial"/>
                <w:sz w:val="14"/>
                <w:szCs w:val="14"/>
                <w:lang w:eastAsia="ja-JP"/>
              </w:rPr>
              <w:t>"&gt;</w:t>
            </w:r>
          </w:p>
          <w:p w14:paraId="5D5EAE42" w14:textId="77777777" w:rsidR="00EC5DE3" w:rsidRPr="00F31761" w:rsidRDefault="00EC5DE3" w:rsidP="0073298B">
            <w:pPr>
              <w:rPr>
                <w:rFonts w:ascii="Arial" w:eastAsia="MS Mincho" w:hAnsi="Arial" w:cs="Arial"/>
                <w:sz w:val="14"/>
                <w:szCs w:val="14"/>
                <w:lang w:eastAsia="ja-JP"/>
              </w:rPr>
            </w:pPr>
            <w:proofErr w:type="spellStart"/>
            <w:r w:rsidRPr="00F31761">
              <w:rPr>
                <w:rFonts w:ascii="Arial" w:eastAsia="MS Mincho" w:hAnsi="Arial" w:cs="Arial"/>
                <w:sz w:val="14"/>
                <w:szCs w:val="14"/>
                <w:lang w:eastAsia="ja-JP"/>
              </w:rPr>
              <w:t>products:AllProducts</w:t>
            </w:r>
            <w:proofErr w:type="spellEnd"/>
            <w:r w:rsidRPr="00F31761">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F31761">
              <w:rPr>
                <w:rFonts w:ascii="Arial" w:eastAsia="MS Mincho" w:hAnsi="Arial" w:cs="Arial"/>
                <w:sz w:val="14"/>
                <w:szCs w:val="14"/>
                <w:lang w:eastAsia="ja-JP"/>
              </w:rPr>
              <w:t>&gt;</w:t>
            </w:r>
          </w:p>
        </w:tc>
      </w:tr>
      <w:tr w:rsidR="00EC5DE3" w:rsidRPr="00F31761" w14:paraId="7B010FF1" w14:textId="77777777" w:rsidTr="0073298B">
        <w:trPr>
          <w:cantSplit/>
          <w:trHeight w:val="255"/>
        </w:trPr>
        <w:tc>
          <w:tcPr>
            <w:tcW w:w="915" w:type="dxa"/>
            <w:shd w:val="clear" w:color="auto" w:fill="auto"/>
            <w:noWrap/>
            <w:vAlign w:val="center"/>
          </w:tcPr>
          <w:p w14:paraId="5B29A082"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D-2002-All</w:t>
            </w:r>
          </w:p>
        </w:tc>
        <w:tc>
          <w:tcPr>
            <w:tcW w:w="648" w:type="dxa"/>
            <w:shd w:val="clear" w:color="auto" w:fill="auto"/>
            <w:noWrap/>
            <w:vAlign w:val="center"/>
          </w:tcPr>
          <w:p w14:paraId="66FF8C71"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4BBB67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055121B"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3AA48C45"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55A61393"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5F49C671"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2C4EC74D"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65409E2D"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BC915B4" w14:textId="77777777" w:rsidTr="0073298B">
        <w:trPr>
          <w:cantSplit/>
          <w:trHeight w:val="255"/>
        </w:trPr>
        <w:tc>
          <w:tcPr>
            <w:tcW w:w="915" w:type="dxa"/>
            <w:shd w:val="clear" w:color="auto" w:fill="auto"/>
            <w:noWrap/>
            <w:vAlign w:val="center"/>
          </w:tcPr>
          <w:p w14:paraId="72CD8A75"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D-2001-All</w:t>
            </w:r>
          </w:p>
        </w:tc>
        <w:tc>
          <w:tcPr>
            <w:tcW w:w="648" w:type="dxa"/>
            <w:shd w:val="clear" w:color="auto" w:fill="auto"/>
            <w:noWrap/>
            <w:vAlign w:val="center"/>
          </w:tcPr>
          <w:p w14:paraId="524598B9"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5300D28A"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199D019"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64D1325C"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4885E71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54000865"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204EE1C3"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0D37ABDE"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65418BD8" w14:textId="77777777" w:rsidTr="0073298B">
        <w:trPr>
          <w:cantSplit/>
          <w:trHeight w:val="255"/>
        </w:trPr>
        <w:tc>
          <w:tcPr>
            <w:tcW w:w="915" w:type="dxa"/>
            <w:shd w:val="clear" w:color="auto" w:fill="auto"/>
            <w:noWrap/>
            <w:vAlign w:val="center"/>
          </w:tcPr>
          <w:p w14:paraId="5C525AC1"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D-2003-Pharm</w:t>
            </w:r>
          </w:p>
        </w:tc>
        <w:tc>
          <w:tcPr>
            <w:tcW w:w="648" w:type="dxa"/>
            <w:shd w:val="clear" w:color="auto" w:fill="auto"/>
            <w:noWrap/>
            <w:vAlign w:val="center"/>
          </w:tcPr>
          <w:p w14:paraId="5E707913"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1BE1BB60"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3DDE13D0"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0BAAE669"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36560770"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1D681D7F"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3E404164"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2197245"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products:PharmaceuticalsSegment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350529C2" w14:textId="77777777" w:rsidTr="0073298B">
        <w:trPr>
          <w:cantSplit/>
          <w:trHeight w:val="255"/>
        </w:trPr>
        <w:tc>
          <w:tcPr>
            <w:tcW w:w="915" w:type="dxa"/>
            <w:shd w:val="clear" w:color="auto" w:fill="auto"/>
            <w:noWrap/>
            <w:vAlign w:val="center"/>
          </w:tcPr>
          <w:p w14:paraId="1E9EC1F3"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D-2002-Pharm</w:t>
            </w:r>
          </w:p>
        </w:tc>
        <w:tc>
          <w:tcPr>
            <w:tcW w:w="648" w:type="dxa"/>
            <w:shd w:val="clear" w:color="auto" w:fill="auto"/>
            <w:noWrap/>
            <w:vAlign w:val="center"/>
          </w:tcPr>
          <w:p w14:paraId="4B835102"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07C78961"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0CEE04F0"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22403598"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1454C9D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13D0B4E5"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48B882F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69852C66"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products:PharmaceuticalsSegment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FBC8E8C" w14:textId="77777777" w:rsidTr="0073298B">
        <w:trPr>
          <w:cantSplit/>
          <w:trHeight w:val="255"/>
        </w:trPr>
        <w:tc>
          <w:tcPr>
            <w:tcW w:w="915" w:type="dxa"/>
            <w:shd w:val="clear" w:color="auto" w:fill="auto"/>
            <w:noWrap/>
            <w:vAlign w:val="center"/>
          </w:tcPr>
          <w:p w14:paraId="221FD61D"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D-2001-Pharm</w:t>
            </w:r>
          </w:p>
        </w:tc>
        <w:tc>
          <w:tcPr>
            <w:tcW w:w="648" w:type="dxa"/>
            <w:shd w:val="clear" w:color="auto" w:fill="auto"/>
            <w:noWrap/>
            <w:vAlign w:val="center"/>
          </w:tcPr>
          <w:p w14:paraId="3A65D9D2"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0622B79"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012AA72A"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5C5BA071"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4226F302"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6B455E81"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5F475F5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50217CC6"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products:PharmaceuticalsSegment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567151BD" w14:textId="77777777" w:rsidTr="0073298B">
        <w:trPr>
          <w:cantSplit/>
          <w:trHeight w:val="255"/>
        </w:trPr>
        <w:tc>
          <w:tcPr>
            <w:tcW w:w="915" w:type="dxa"/>
            <w:shd w:val="clear" w:color="auto" w:fill="auto"/>
            <w:noWrap/>
            <w:vAlign w:val="center"/>
          </w:tcPr>
          <w:p w14:paraId="6FB569C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D-2003-Gen</w:t>
            </w:r>
          </w:p>
        </w:tc>
        <w:tc>
          <w:tcPr>
            <w:tcW w:w="648" w:type="dxa"/>
            <w:shd w:val="clear" w:color="auto" w:fill="auto"/>
            <w:noWrap/>
            <w:vAlign w:val="center"/>
          </w:tcPr>
          <w:p w14:paraId="1DA8A841"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6A4B83E0"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E0F2667"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56412B30"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1D22AE53"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5686707B"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7E95FFB6"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5B7FF1EF"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products:GenericsSegment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363A3A62" w14:textId="77777777" w:rsidTr="0073298B">
        <w:trPr>
          <w:cantSplit/>
          <w:trHeight w:val="255"/>
        </w:trPr>
        <w:tc>
          <w:tcPr>
            <w:tcW w:w="915" w:type="dxa"/>
            <w:shd w:val="clear" w:color="auto" w:fill="auto"/>
            <w:noWrap/>
            <w:vAlign w:val="center"/>
          </w:tcPr>
          <w:p w14:paraId="5459996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D-2002-Gen</w:t>
            </w:r>
          </w:p>
        </w:tc>
        <w:tc>
          <w:tcPr>
            <w:tcW w:w="648" w:type="dxa"/>
            <w:shd w:val="clear" w:color="auto" w:fill="auto"/>
            <w:noWrap/>
            <w:vAlign w:val="center"/>
          </w:tcPr>
          <w:p w14:paraId="0C5FB54E"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4EBB287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7D0CEAE5"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739C48D3"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4DA2CDBF"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79BC0567"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3D284BA3"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DEA7292"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products:GenericsSegment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0B734CC7" w14:textId="77777777" w:rsidTr="0073298B">
        <w:trPr>
          <w:cantSplit/>
          <w:trHeight w:val="255"/>
        </w:trPr>
        <w:tc>
          <w:tcPr>
            <w:tcW w:w="915" w:type="dxa"/>
            <w:shd w:val="clear" w:color="auto" w:fill="auto"/>
            <w:noWrap/>
            <w:vAlign w:val="center"/>
          </w:tcPr>
          <w:p w14:paraId="72DE984A"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D-2001-Gen</w:t>
            </w:r>
          </w:p>
        </w:tc>
        <w:tc>
          <w:tcPr>
            <w:tcW w:w="648" w:type="dxa"/>
            <w:shd w:val="clear" w:color="auto" w:fill="auto"/>
            <w:noWrap/>
            <w:vAlign w:val="center"/>
          </w:tcPr>
          <w:p w14:paraId="60855527"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620A630"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5D94644A"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20D8579B"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26A59E4A"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3AB65393" w14:textId="77777777" w:rsidR="00EC5DE3"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7FB10E4F"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67ED9B8"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products:GenericsSegment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38D9CDAC" w14:textId="77777777" w:rsidTr="0073298B">
        <w:trPr>
          <w:cantSplit/>
          <w:trHeight w:val="255"/>
        </w:trPr>
        <w:tc>
          <w:tcPr>
            <w:tcW w:w="915" w:type="dxa"/>
            <w:shd w:val="clear" w:color="auto" w:fill="auto"/>
            <w:noWrap/>
            <w:vAlign w:val="center"/>
          </w:tcPr>
          <w:p w14:paraId="6155151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D-2003-ConHealth</w:t>
            </w:r>
          </w:p>
        </w:tc>
        <w:tc>
          <w:tcPr>
            <w:tcW w:w="648" w:type="dxa"/>
            <w:shd w:val="clear" w:color="auto" w:fill="auto"/>
            <w:noWrap/>
            <w:vAlign w:val="center"/>
          </w:tcPr>
          <w:p w14:paraId="18178A19"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5A199A07"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2336DA2F"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0A5CF62C"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2B5CB932"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1F398A62"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7D7E958F"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7C3C857C"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products:ConsumerHealthSegment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51EC874F" w14:textId="77777777" w:rsidTr="0073298B">
        <w:trPr>
          <w:cantSplit/>
          <w:trHeight w:val="255"/>
        </w:trPr>
        <w:tc>
          <w:tcPr>
            <w:tcW w:w="915" w:type="dxa"/>
            <w:shd w:val="clear" w:color="auto" w:fill="auto"/>
            <w:noWrap/>
            <w:vAlign w:val="center"/>
          </w:tcPr>
          <w:p w14:paraId="16B4216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D-2002-ConHealth</w:t>
            </w:r>
          </w:p>
        </w:tc>
        <w:tc>
          <w:tcPr>
            <w:tcW w:w="648" w:type="dxa"/>
            <w:shd w:val="clear" w:color="auto" w:fill="auto"/>
            <w:noWrap/>
            <w:vAlign w:val="center"/>
          </w:tcPr>
          <w:p w14:paraId="1772C8D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2990623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2315681F"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07483C51"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793E94BD"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70DD0208"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69A3D1FB"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CBB8BBC"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products:ConsumerHealthSegment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28B1408" w14:textId="77777777" w:rsidTr="0073298B">
        <w:trPr>
          <w:cantSplit/>
          <w:trHeight w:val="255"/>
        </w:trPr>
        <w:tc>
          <w:tcPr>
            <w:tcW w:w="915" w:type="dxa"/>
            <w:shd w:val="clear" w:color="auto" w:fill="auto"/>
            <w:noWrap/>
            <w:vAlign w:val="center"/>
          </w:tcPr>
          <w:p w14:paraId="7A0FBDA2"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D-2001-ConHealth</w:t>
            </w:r>
          </w:p>
        </w:tc>
        <w:tc>
          <w:tcPr>
            <w:tcW w:w="648" w:type="dxa"/>
            <w:shd w:val="clear" w:color="auto" w:fill="auto"/>
            <w:noWrap/>
            <w:vAlign w:val="center"/>
          </w:tcPr>
          <w:p w14:paraId="48EAEB2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74D4350"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A1C3AB6"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580552A0"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5F3F9D4A"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2681FF91"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643635CA"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0EBA779A"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products:ConsumerHealthSegment</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523A927" w14:textId="77777777" w:rsidTr="0073298B">
        <w:trPr>
          <w:cantSplit/>
          <w:trHeight w:val="255"/>
        </w:trPr>
        <w:tc>
          <w:tcPr>
            <w:tcW w:w="915" w:type="dxa"/>
            <w:shd w:val="clear" w:color="auto" w:fill="auto"/>
            <w:noWrap/>
            <w:vAlign w:val="center"/>
          </w:tcPr>
          <w:p w14:paraId="4C8C3C84"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lastRenderedPageBreak/>
              <w:t>D-2003-OtherSeg</w:t>
            </w:r>
          </w:p>
        </w:tc>
        <w:tc>
          <w:tcPr>
            <w:tcW w:w="648" w:type="dxa"/>
            <w:shd w:val="clear" w:color="auto" w:fill="auto"/>
            <w:noWrap/>
            <w:vAlign w:val="center"/>
          </w:tcPr>
          <w:p w14:paraId="3AFA63FA"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32DA475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7AF07095"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751BEE00"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4B86692A"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7E7D5123"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289EA699"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696A1139"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w:t>
            </w:r>
            <w:r>
              <w:rPr>
                <w:rFonts w:ascii="Arial" w:eastAsia="MS Mincho" w:hAnsi="Arial" w:cs="Arial"/>
                <w:sz w:val="14"/>
                <w:szCs w:val="14"/>
                <w:lang w:eastAsia="ja-JP"/>
              </w:rPr>
              <w:t>OtherSegments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3652B3C" w14:textId="77777777" w:rsidTr="0073298B">
        <w:trPr>
          <w:cantSplit/>
          <w:trHeight w:val="255"/>
        </w:trPr>
        <w:tc>
          <w:tcPr>
            <w:tcW w:w="915" w:type="dxa"/>
            <w:shd w:val="clear" w:color="auto" w:fill="auto"/>
            <w:noWrap/>
            <w:vAlign w:val="center"/>
          </w:tcPr>
          <w:p w14:paraId="641CF0C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D-2002-OtherSeg</w:t>
            </w:r>
          </w:p>
        </w:tc>
        <w:tc>
          <w:tcPr>
            <w:tcW w:w="648" w:type="dxa"/>
            <w:shd w:val="clear" w:color="auto" w:fill="auto"/>
            <w:noWrap/>
            <w:vAlign w:val="center"/>
          </w:tcPr>
          <w:p w14:paraId="454E7B5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6EDF2334"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0156773C"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6D28D74A"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52D82F50"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4A9BF7FD"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5C857C46"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w:t>
            </w:r>
          </w:p>
          <w:p w14:paraId="07FD81B1" w14:textId="77777777" w:rsidR="00EC5DE3" w:rsidRPr="00D80BE0"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&gt;</w:t>
            </w:r>
            <w:proofErr w:type="spellStart"/>
            <w:r w:rsidRPr="00D80BE0">
              <w:rPr>
                <w:rFonts w:ascii="Arial" w:eastAsia="MS Mincho" w:hAnsi="Arial" w:cs="Arial"/>
                <w:sz w:val="14"/>
                <w:szCs w:val="14"/>
                <w:lang w:eastAsia="ja-JP"/>
              </w:rPr>
              <w:t>products:</w:t>
            </w:r>
            <w:r w:rsidRPr="00A80B57">
              <w:rPr>
                <w:rFonts w:ascii="Arial" w:eastAsia="MS Mincho" w:hAnsi="Arial" w:cs="Arial"/>
                <w:sz w:val="14"/>
                <w:szCs w:val="14"/>
                <w:lang w:eastAsia="ja-JP"/>
              </w:rPr>
              <w:t>OtherSegments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6F0835DE" w14:textId="77777777" w:rsidTr="0073298B">
        <w:trPr>
          <w:cantSplit/>
          <w:trHeight w:val="255"/>
        </w:trPr>
        <w:tc>
          <w:tcPr>
            <w:tcW w:w="915" w:type="dxa"/>
            <w:shd w:val="clear" w:color="auto" w:fill="auto"/>
            <w:noWrap/>
            <w:vAlign w:val="center"/>
          </w:tcPr>
          <w:p w14:paraId="7B385EA8"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D-2001-OtherSeg</w:t>
            </w:r>
          </w:p>
        </w:tc>
        <w:tc>
          <w:tcPr>
            <w:tcW w:w="648" w:type="dxa"/>
            <w:shd w:val="clear" w:color="auto" w:fill="auto"/>
            <w:noWrap/>
            <w:vAlign w:val="center"/>
          </w:tcPr>
          <w:p w14:paraId="3C944646"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1F58ACF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27F163A4"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72885C79"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74507C40"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4EBB8B7A"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regions:AllRegions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0BE29446"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0E5F09D0"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w:t>
            </w:r>
            <w:r w:rsidRPr="00A80B57">
              <w:rPr>
                <w:rFonts w:ascii="Arial" w:eastAsia="MS Mincho" w:hAnsi="Arial" w:cs="Arial"/>
                <w:sz w:val="14"/>
                <w:szCs w:val="14"/>
                <w:lang w:eastAsia="ja-JP"/>
              </w:rPr>
              <w:t>OtherSegments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228A09B" w14:textId="77777777" w:rsidTr="0073298B">
        <w:trPr>
          <w:cantSplit/>
          <w:trHeight w:val="255"/>
        </w:trPr>
        <w:tc>
          <w:tcPr>
            <w:tcW w:w="915" w:type="dxa"/>
            <w:shd w:val="clear" w:color="auto" w:fill="auto"/>
            <w:noWrap/>
            <w:vAlign w:val="center"/>
          </w:tcPr>
          <w:p w14:paraId="29078687"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D-2003-US</w:t>
            </w:r>
          </w:p>
        </w:tc>
        <w:tc>
          <w:tcPr>
            <w:tcW w:w="648" w:type="dxa"/>
            <w:shd w:val="clear" w:color="auto" w:fill="auto"/>
            <w:noWrap/>
            <w:vAlign w:val="center"/>
          </w:tcPr>
          <w:p w14:paraId="20C0ACB5"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1AAE500E"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2C41FAAF"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7A3ADDFE"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3F6351F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604CFBFF"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regions:USAndCanadaRegion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046C6279"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D0A6099"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1E2F96BB" w14:textId="77777777" w:rsidTr="0073298B">
        <w:trPr>
          <w:cantSplit/>
          <w:trHeight w:val="255"/>
        </w:trPr>
        <w:tc>
          <w:tcPr>
            <w:tcW w:w="915" w:type="dxa"/>
            <w:shd w:val="clear" w:color="auto" w:fill="auto"/>
            <w:noWrap/>
            <w:vAlign w:val="center"/>
          </w:tcPr>
          <w:p w14:paraId="0BA617AE"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D-2002-US</w:t>
            </w:r>
          </w:p>
        </w:tc>
        <w:tc>
          <w:tcPr>
            <w:tcW w:w="648" w:type="dxa"/>
            <w:shd w:val="clear" w:color="auto" w:fill="auto"/>
            <w:noWrap/>
            <w:vAlign w:val="center"/>
          </w:tcPr>
          <w:p w14:paraId="7DE7189E"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25A85E42"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4734E35E"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53035B5F"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42D53DA1"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09AA1578"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regions:USAndCanadaRegion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5D06571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5748C80E"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42B554B3" w14:textId="77777777" w:rsidTr="0073298B">
        <w:trPr>
          <w:cantSplit/>
          <w:trHeight w:val="255"/>
        </w:trPr>
        <w:tc>
          <w:tcPr>
            <w:tcW w:w="915" w:type="dxa"/>
            <w:shd w:val="clear" w:color="auto" w:fill="auto"/>
            <w:noWrap/>
            <w:vAlign w:val="center"/>
          </w:tcPr>
          <w:p w14:paraId="22B64F04"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D-2001-US</w:t>
            </w:r>
          </w:p>
        </w:tc>
        <w:tc>
          <w:tcPr>
            <w:tcW w:w="648" w:type="dxa"/>
            <w:shd w:val="clear" w:color="auto" w:fill="auto"/>
            <w:noWrap/>
            <w:vAlign w:val="center"/>
          </w:tcPr>
          <w:p w14:paraId="47020014"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32C9DEE0"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05780887"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68EBCBA7"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38F0B0BE"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04B93228"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regions:USAndCanadaRegion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4FC5E6C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7633F7C6"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6CA422BE" w14:textId="77777777" w:rsidTr="0073298B">
        <w:trPr>
          <w:cantSplit/>
          <w:trHeight w:val="255"/>
        </w:trPr>
        <w:tc>
          <w:tcPr>
            <w:tcW w:w="915" w:type="dxa"/>
            <w:shd w:val="clear" w:color="auto" w:fill="auto"/>
            <w:noWrap/>
            <w:vAlign w:val="center"/>
          </w:tcPr>
          <w:p w14:paraId="417F34EA"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D-2003-Europe</w:t>
            </w:r>
          </w:p>
        </w:tc>
        <w:tc>
          <w:tcPr>
            <w:tcW w:w="648" w:type="dxa"/>
            <w:shd w:val="clear" w:color="auto" w:fill="auto"/>
            <w:noWrap/>
            <w:vAlign w:val="center"/>
          </w:tcPr>
          <w:p w14:paraId="481DBF56"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38422746"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5CE98AE2"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0681F3DF"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4275577A"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2AA9B644"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regions:EuropeRegion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4BC22B7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730A491F"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6AE63D01" w14:textId="77777777" w:rsidTr="0073298B">
        <w:trPr>
          <w:cantSplit/>
          <w:trHeight w:val="255"/>
        </w:trPr>
        <w:tc>
          <w:tcPr>
            <w:tcW w:w="915" w:type="dxa"/>
            <w:shd w:val="clear" w:color="auto" w:fill="auto"/>
            <w:noWrap/>
            <w:vAlign w:val="center"/>
          </w:tcPr>
          <w:p w14:paraId="6FD5D638"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D-2002-Europe</w:t>
            </w:r>
          </w:p>
        </w:tc>
        <w:tc>
          <w:tcPr>
            <w:tcW w:w="648" w:type="dxa"/>
            <w:shd w:val="clear" w:color="auto" w:fill="auto"/>
            <w:noWrap/>
            <w:vAlign w:val="center"/>
          </w:tcPr>
          <w:p w14:paraId="798824A4"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6F2A2F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55637DAE"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64D957D9"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010BFF4B"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444DA375"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regions:EuropeRegion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718496B8"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069706A3"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67AD957C" w14:textId="77777777" w:rsidTr="0073298B">
        <w:trPr>
          <w:cantSplit/>
          <w:trHeight w:val="255"/>
        </w:trPr>
        <w:tc>
          <w:tcPr>
            <w:tcW w:w="915" w:type="dxa"/>
            <w:shd w:val="clear" w:color="auto" w:fill="auto"/>
            <w:noWrap/>
            <w:vAlign w:val="center"/>
          </w:tcPr>
          <w:p w14:paraId="1DBF4C7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D-2001-Europe</w:t>
            </w:r>
          </w:p>
        </w:tc>
        <w:tc>
          <w:tcPr>
            <w:tcW w:w="648" w:type="dxa"/>
            <w:shd w:val="clear" w:color="auto" w:fill="auto"/>
            <w:noWrap/>
            <w:vAlign w:val="center"/>
          </w:tcPr>
          <w:p w14:paraId="4EE664CD"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77B5DCF1"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16EA0CE7"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2BFDBD6E"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4058F1B0"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2F3CC6C7"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regions:EuropeRegion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49A291F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7CC68A1E"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341F288D" w14:textId="77777777" w:rsidTr="0073298B">
        <w:trPr>
          <w:cantSplit/>
          <w:trHeight w:val="255"/>
        </w:trPr>
        <w:tc>
          <w:tcPr>
            <w:tcW w:w="915" w:type="dxa"/>
            <w:shd w:val="clear" w:color="auto" w:fill="auto"/>
            <w:noWrap/>
            <w:vAlign w:val="center"/>
          </w:tcPr>
          <w:p w14:paraId="094CA82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D-2003-Asia</w:t>
            </w:r>
          </w:p>
        </w:tc>
        <w:tc>
          <w:tcPr>
            <w:tcW w:w="648" w:type="dxa"/>
            <w:shd w:val="clear" w:color="auto" w:fill="auto"/>
            <w:noWrap/>
            <w:vAlign w:val="center"/>
          </w:tcPr>
          <w:p w14:paraId="5CDC1F3C"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03A721A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3DC3E4BB"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1F2AAF94"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439E8BD8"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3467B775"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regions:AsiaRegion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09F5E31E"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3916A0AF"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741D553C" w14:textId="77777777" w:rsidTr="0073298B">
        <w:trPr>
          <w:cantSplit/>
          <w:trHeight w:val="255"/>
        </w:trPr>
        <w:tc>
          <w:tcPr>
            <w:tcW w:w="915" w:type="dxa"/>
            <w:shd w:val="clear" w:color="auto" w:fill="auto"/>
            <w:noWrap/>
            <w:vAlign w:val="center"/>
          </w:tcPr>
          <w:p w14:paraId="2A636DE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D-2002-Asia</w:t>
            </w:r>
          </w:p>
        </w:tc>
        <w:tc>
          <w:tcPr>
            <w:tcW w:w="648" w:type="dxa"/>
            <w:shd w:val="clear" w:color="auto" w:fill="auto"/>
            <w:noWrap/>
            <w:vAlign w:val="center"/>
          </w:tcPr>
          <w:p w14:paraId="437D32F4"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35189F45"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0CA2F1BC"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622080B4"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13F65734"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6C7C2940"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regions:AsiaRegion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7247616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37708EA6"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27B1F583" w14:textId="77777777" w:rsidTr="0073298B">
        <w:trPr>
          <w:cantSplit/>
          <w:trHeight w:val="255"/>
        </w:trPr>
        <w:tc>
          <w:tcPr>
            <w:tcW w:w="915" w:type="dxa"/>
            <w:shd w:val="clear" w:color="auto" w:fill="auto"/>
            <w:noWrap/>
            <w:vAlign w:val="center"/>
          </w:tcPr>
          <w:p w14:paraId="245BE452"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D-2001-Asia</w:t>
            </w:r>
          </w:p>
        </w:tc>
        <w:tc>
          <w:tcPr>
            <w:tcW w:w="648" w:type="dxa"/>
            <w:shd w:val="clear" w:color="auto" w:fill="auto"/>
            <w:noWrap/>
            <w:vAlign w:val="center"/>
          </w:tcPr>
          <w:p w14:paraId="7452EBA3"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2C26C1DB"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5E7A8ED"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0348790C"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0E5878E2"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7322406E"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regions:AsiaRegion</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040EB400"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31C172D"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08CF3816" w14:textId="77777777" w:rsidTr="0073298B">
        <w:trPr>
          <w:cantSplit/>
          <w:trHeight w:val="255"/>
        </w:trPr>
        <w:tc>
          <w:tcPr>
            <w:tcW w:w="915" w:type="dxa"/>
            <w:shd w:val="clear" w:color="auto" w:fill="auto"/>
            <w:noWrap/>
            <w:vAlign w:val="center"/>
          </w:tcPr>
          <w:p w14:paraId="71246619"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lastRenderedPageBreak/>
              <w:t>D-2003-OtherRegions</w:t>
            </w:r>
          </w:p>
        </w:tc>
        <w:tc>
          <w:tcPr>
            <w:tcW w:w="648" w:type="dxa"/>
            <w:shd w:val="clear" w:color="auto" w:fill="auto"/>
            <w:noWrap/>
            <w:vAlign w:val="center"/>
          </w:tcPr>
          <w:p w14:paraId="1C6DC02D"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397231D3"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6CEE3D52"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2003-01-01</w:t>
            </w:r>
          </w:p>
        </w:tc>
        <w:tc>
          <w:tcPr>
            <w:tcW w:w="720" w:type="dxa"/>
            <w:shd w:val="clear" w:color="auto" w:fill="auto"/>
            <w:noWrap/>
            <w:vAlign w:val="center"/>
          </w:tcPr>
          <w:p w14:paraId="0AB3728C"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2003-12-31</w:t>
            </w:r>
          </w:p>
        </w:tc>
        <w:tc>
          <w:tcPr>
            <w:tcW w:w="4140" w:type="dxa"/>
          </w:tcPr>
          <w:p w14:paraId="213E0CC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647DC0D4"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regions:OtherRegions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475B733C"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1A60A60E"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06F74604" w14:textId="77777777" w:rsidTr="0073298B">
        <w:trPr>
          <w:cantSplit/>
          <w:trHeight w:val="255"/>
        </w:trPr>
        <w:tc>
          <w:tcPr>
            <w:tcW w:w="915" w:type="dxa"/>
            <w:shd w:val="clear" w:color="auto" w:fill="auto"/>
            <w:noWrap/>
            <w:vAlign w:val="center"/>
          </w:tcPr>
          <w:p w14:paraId="10A76508"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D-2002-OtherRegions</w:t>
            </w:r>
          </w:p>
        </w:tc>
        <w:tc>
          <w:tcPr>
            <w:tcW w:w="648" w:type="dxa"/>
            <w:shd w:val="clear" w:color="auto" w:fill="auto"/>
            <w:noWrap/>
            <w:vAlign w:val="center"/>
          </w:tcPr>
          <w:p w14:paraId="00DBB0DD"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071CB04E"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72A465A5"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2002-01-01</w:t>
            </w:r>
          </w:p>
        </w:tc>
        <w:tc>
          <w:tcPr>
            <w:tcW w:w="720" w:type="dxa"/>
            <w:shd w:val="clear" w:color="auto" w:fill="auto"/>
            <w:noWrap/>
            <w:vAlign w:val="center"/>
          </w:tcPr>
          <w:p w14:paraId="27DC50F5"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2002-12-31</w:t>
            </w:r>
          </w:p>
        </w:tc>
        <w:tc>
          <w:tcPr>
            <w:tcW w:w="4140" w:type="dxa"/>
          </w:tcPr>
          <w:p w14:paraId="4A1A995A"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7979DD12"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regions:OtherRegions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5322F16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7E93CB9D"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r w:rsidR="00EC5DE3" w:rsidRPr="00F31761" w14:paraId="379F5FBB" w14:textId="77777777" w:rsidTr="0073298B">
        <w:trPr>
          <w:cantSplit/>
          <w:trHeight w:val="255"/>
        </w:trPr>
        <w:tc>
          <w:tcPr>
            <w:tcW w:w="915" w:type="dxa"/>
            <w:shd w:val="clear" w:color="auto" w:fill="auto"/>
            <w:noWrap/>
            <w:vAlign w:val="center"/>
          </w:tcPr>
          <w:p w14:paraId="5745C438"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D-2001-OtherRegions</w:t>
            </w:r>
          </w:p>
        </w:tc>
        <w:tc>
          <w:tcPr>
            <w:tcW w:w="648" w:type="dxa"/>
            <w:shd w:val="clear" w:color="auto" w:fill="auto"/>
            <w:noWrap/>
            <w:vAlign w:val="center"/>
          </w:tcPr>
          <w:p w14:paraId="2A857E19"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SAMP</w:t>
            </w:r>
          </w:p>
        </w:tc>
        <w:tc>
          <w:tcPr>
            <w:tcW w:w="1980" w:type="dxa"/>
            <w:shd w:val="clear" w:color="auto" w:fill="auto"/>
            <w:noWrap/>
            <w:vAlign w:val="center"/>
          </w:tcPr>
          <w:p w14:paraId="5E43522F" w14:textId="77777777" w:rsidR="00EC5DE3" w:rsidRPr="00F31761" w:rsidRDefault="00EC5DE3" w:rsidP="0073298B">
            <w:pPr>
              <w:rPr>
                <w:rFonts w:ascii="Arial" w:eastAsia="MS Mincho" w:hAnsi="Arial" w:cs="Arial"/>
                <w:sz w:val="14"/>
                <w:szCs w:val="14"/>
                <w:lang w:eastAsia="ja-JP"/>
              </w:rPr>
            </w:pPr>
            <w:r w:rsidRPr="00F31761">
              <w:rPr>
                <w:rFonts w:ascii="Arial" w:eastAsia="MS Mincho" w:hAnsi="Arial" w:cs="Arial"/>
                <w:sz w:val="14"/>
                <w:szCs w:val="14"/>
                <w:lang w:eastAsia="ja-JP"/>
              </w:rPr>
              <w:t>http://www.SampleCompany.com</w:t>
            </w:r>
          </w:p>
        </w:tc>
        <w:tc>
          <w:tcPr>
            <w:tcW w:w="720" w:type="dxa"/>
            <w:shd w:val="clear" w:color="auto" w:fill="auto"/>
            <w:noWrap/>
            <w:vAlign w:val="center"/>
          </w:tcPr>
          <w:p w14:paraId="57B4AB64"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2001-01-01</w:t>
            </w:r>
          </w:p>
        </w:tc>
        <w:tc>
          <w:tcPr>
            <w:tcW w:w="720" w:type="dxa"/>
            <w:shd w:val="clear" w:color="auto" w:fill="auto"/>
            <w:noWrap/>
            <w:vAlign w:val="center"/>
          </w:tcPr>
          <w:p w14:paraId="491FFEC2" w14:textId="77777777" w:rsidR="00EC5DE3" w:rsidRPr="00F31761" w:rsidRDefault="00EC5DE3" w:rsidP="0073298B">
            <w:pPr>
              <w:jc w:val="right"/>
              <w:rPr>
                <w:rFonts w:ascii="Arial" w:eastAsia="MS Mincho" w:hAnsi="Arial" w:cs="Arial"/>
                <w:sz w:val="14"/>
                <w:szCs w:val="14"/>
                <w:lang w:eastAsia="ja-JP"/>
              </w:rPr>
            </w:pPr>
            <w:r w:rsidRPr="00F31761">
              <w:rPr>
                <w:rFonts w:ascii="Arial" w:eastAsia="MS Mincho" w:hAnsi="Arial" w:cs="Arial"/>
                <w:sz w:val="14"/>
                <w:szCs w:val="14"/>
                <w:lang w:eastAsia="ja-JP"/>
              </w:rPr>
              <w:t>2001-12-31</w:t>
            </w:r>
          </w:p>
        </w:tc>
        <w:tc>
          <w:tcPr>
            <w:tcW w:w="4140" w:type="dxa"/>
          </w:tcPr>
          <w:p w14:paraId="6B7D33BD"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Company.xsd#company_ByRegionPlaceholder</w:t>
            </w:r>
            <w:proofErr w:type="spellEnd"/>
            <w:r w:rsidRPr="00D80BE0">
              <w:rPr>
                <w:rFonts w:ascii="Arial" w:eastAsia="MS Mincho" w:hAnsi="Arial" w:cs="Arial"/>
                <w:sz w:val="14"/>
                <w:szCs w:val="14"/>
                <w:lang w:eastAsia="ja-JP"/>
              </w:rPr>
              <w:t>"&gt;</w:t>
            </w:r>
          </w:p>
          <w:p w14:paraId="3D36BCA4" w14:textId="77777777" w:rsidR="00EC5DE3"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regions:OtherRegions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p w14:paraId="77EFB777" w14:textId="77777777" w:rsidR="00EC5DE3" w:rsidRDefault="00EC5DE3" w:rsidP="0073298B">
            <w:pPr>
              <w:rPr>
                <w:rFonts w:ascii="Arial" w:eastAsia="MS Mincho" w:hAnsi="Arial" w:cs="Arial"/>
                <w:sz w:val="14"/>
                <w:szCs w:val="14"/>
                <w:lang w:eastAsia="ja-JP"/>
              </w:rPr>
            </w:pPr>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 xml:space="preserve"> </w:t>
            </w:r>
            <w:proofErr w:type="spellStart"/>
            <w:r w:rsidRPr="00D80BE0">
              <w:rPr>
                <w:rFonts w:ascii="Arial" w:eastAsia="MS Mincho" w:hAnsi="Arial" w:cs="Arial"/>
                <w:sz w:val="14"/>
                <w:szCs w:val="14"/>
                <w:lang w:eastAsia="ja-JP"/>
              </w:rPr>
              <w:t>xlink:type</w:t>
            </w:r>
            <w:proofErr w:type="spellEnd"/>
            <w:r w:rsidRPr="00D80BE0">
              <w:rPr>
                <w:rFonts w:ascii="Arial" w:eastAsia="MS Mincho" w:hAnsi="Arial" w:cs="Arial"/>
                <w:sz w:val="14"/>
                <w:szCs w:val="14"/>
                <w:lang w:eastAsia="ja-JP"/>
              </w:rPr>
              <w:t xml:space="preserve">="simple" </w:t>
            </w:r>
            <w:proofErr w:type="spellStart"/>
            <w:r w:rsidRPr="00D80BE0">
              <w:rPr>
                <w:rFonts w:ascii="Arial" w:eastAsia="MS Mincho" w:hAnsi="Arial" w:cs="Arial"/>
                <w:sz w:val="14"/>
                <w:szCs w:val="14"/>
                <w:lang w:eastAsia="ja-JP"/>
              </w:rPr>
              <w:t>xlink:href</w:t>
            </w:r>
            <w:proofErr w:type="spellEnd"/>
            <w:r w:rsidRPr="00D80BE0">
              <w:rPr>
                <w:rFonts w:ascii="Arial" w:eastAsia="MS Mincho" w:hAnsi="Arial" w:cs="Arial"/>
                <w:sz w:val="14"/>
                <w:szCs w:val="14"/>
                <w:lang w:eastAsia="ja-JP"/>
              </w:rPr>
              <w:t>="</w:t>
            </w:r>
            <w:proofErr w:type="spellStart"/>
            <w:r w:rsidRPr="00D80BE0">
              <w:rPr>
                <w:rFonts w:ascii="Arial" w:eastAsia="MS Mincho" w:hAnsi="Arial" w:cs="Arial"/>
                <w:sz w:val="14"/>
                <w:szCs w:val="14"/>
                <w:lang w:eastAsia="ja-JP"/>
              </w:rPr>
              <w:t>Company.xsd#company_ByProductPlaceholder</w:t>
            </w:r>
            <w:proofErr w:type="spellEnd"/>
            <w:r w:rsidRPr="00D80BE0">
              <w:rPr>
                <w:rFonts w:ascii="Arial" w:eastAsia="MS Mincho" w:hAnsi="Arial" w:cs="Arial"/>
                <w:sz w:val="14"/>
                <w:szCs w:val="14"/>
                <w:lang w:eastAsia="ja-JP"/>
              </w:rPr>
              <w:t>"&gt;</w:t>
            </w:r>
          </w:p>
          <w:p w14:paraId="425E52E8" w14:textId="77777777" w:rsidR="00EC5DE3" w:rsidRPr="00D80BE0" w:rsidRDefault="00EC5DE3" w:rsidP="0073298B">
            <w:pPr>
              <w:rPr>
                <w:rFonts w:ascii="Arial" w:eastAsia="MS Mincho" w:hAnsi="Arial" w:cs="Arial"/>
                <w:sz w:val="14"/>
                <w:szCs w:val="14"/>
                <w:lang w:eastAsia="ja-JP"/>
              </w:rPr>
            </w:pPr>
            <w:proofErr w:type="spellStart"/>
            <w:r w:rsidRPr="00D80BE0">
              <w:rPr>
                <w:rFonts w:ascii="Arial" w:eastAsia="MS Mincho" w:hAnsi="Arial" w:cs="Arial"/>
                <w:sz w:val="14"/>
                <w:szCs w:val="14"/>
                <w:lang w:eastAsia="ja-JP"/>
              </w:rPr>
              <w:t>products:AllProducts</w:t>
            </w:r>
            <w:proofErr w:type="spellEnd"/>
            <w:r w:rsidRPr="00D80BE0">
              <w:rPr>
                <w:rFonts w:ascii="Arial" w:eastAsia="MS Mincho" w:hAnsi="Arial" w:cs="Arial"/>
                <w:sz w:val="14"/>
                <w:szCs w:val="14"/>
                <w:lang w:eastAsia="ja-JP"/>
              </w:rPr>
              <w:t>&lt;/</w:t>
            </w:r>
            <w:proofErr w:type="spellStart"/>
            <w:r>
              <w:rPr>
                <w:rFonts w:ascii="Arial" w:eastAsia="MS Mincho" w:hAnsi="Arial" w:cs="Arial"/>
                <w:sz w:val="14"/>
                <w:szCs w:val="14"/>
                <w:lang w:eastAsia="ja-JP"/>
              </w:rPr>
              <w:t>xbrldi:explicitMember</w:t>
            </w:r>
            <w:proofErr w:type="spellEnd"/>
            <w:r w:rsidRPr="00D80BE0">
              <w:rPr>
                <w:rFonts w:ascii="Arial" w:eastAsia="MS Mincho" w:hAnsi="Arial" w:cs="Arial"/>
                <w:sz w:val="14"/>
                <w:szCs w:val="14"/>
                <w:lang w:eastAsia="ja-JP"/>
              </w:rPr>
              <w:t>&gt;</w:t>
            </w:r>
          </w:p>
        </w:tc>
      </w:tr>
    </w:tbl>
    <w:p w14:paraId="78284D6A" w14:textId="77777777" w:rsidR="00EC5DE3" w:rsidRDefault="00EC5DE3" w:rsidP="00EC5DE3">
      <w:pPr>
        <w:pStyle w:val="BodyText"/>
      </w:pPr>
      <w:r>
        <w:t>As you can see there are a lot of contexts.  Basically, there is one context for each "cell" of data.  This excludes the totals which are presented a number of times, but the data of the total only appears once in the instance document.</w:t>
      </w:r>
    </w:p>
    <w:p w14:paraId="3D2EDC76" w14:textId="77777777" w:rsidR="00EC5DE3" w:rsidRDefault="00EC5DE3" w:rsidP="00EC5DE3">
      <w:pPr>
        <w:pStyle w:val="BodyText"/>
      </w:pPr>
      <w:r>
        <w:t>Again, keep in mind that what is being shown is something which the computer will see, but the interface for users will make this far, far easier to work with.  The details are being shown so that those who want to, can see what is going on.</w:t>
      </w:r>
    </w:p>
    <w:p w14:paraId="49CC6592" w14:textId="77777777" w:rsidR="00EC5DE3" w:rsidRDefault="00EC5DE3" w:rsidP="00EC5DE3">
      <w:pPr>
        <w:pStyle w:val="BodyText"/>
      </w:pPr>
      <w:r>
        <w:t>Here are a few considerations when entering dimension information into contexts.  The dimensions should be put into the &lt;segment&gt; or &lt;scenario&gt; element consistently or XBRL processors will report errors in your instance document.  For example, in the contexts above region information is first, followed by product information.  This is done consistently for all dimensions expressed.  Also, only one member from each domain should be put into the context; for example don't put two "Regions" and no "Products" dimension or only one "Region" and no "Product" dimension.</w:t>
      </w:r>
    </w:p>
    <w:p w14:paraId="41616F8D" w14:textId="77777777" w:rsidR="00EC5DE3" w:rsidRDefault="00EC5DE3" w:rsidP="00EC5DE3">
      <w:pPr>
        <w:pStyle w:val="Heading4"/>
      </w:pPr>
      <w:r>
        <w:t>Add Fact Values</w:t>
      </w:r>
    </w:p>
    <w:p w14:paraId="52014213" w14:textId="77777777" w:rsidR="00EC5DE3" w:rsidRDefault="00EC5DE3" w:rsidP="00EC5DE3">
      <w:pPr>
        <w:pStyle w:val="BodyText"/>
      </w:pPr>
      <w:r>
        <w:t>This is all the fact value information which should be used in the instance document:</w:t>
      </w:r>
    </w:p>
    <w:tbl>
      <w:tblPr>
        <w:tblW w:w="8655" w:type="dxa"/>
        <w:tblInd w:w="93" w:type="dxa"/>
        <w:tblLook w:val="0000" w:firstRow="0" w:lastRow="0" w:firstColumn="0" w:lastColumn="0" w:noHBand="0" w:noVBand="0"/>
      </w:tblPr>
      <w:tblGrid>
        <w:gridCol w:w="1455"/>
        <w:gridCol w:w="2880"/>
        <w:gridCol w:w="1620"/>
        <w:gridCol w:w="1080"/>
        <w:gridCol w:w="1620"/>
      </w:tblGrid>
      <w:tr w:rsidR="00EC5DE3" w:rsidRPr="004C10F2" w14:paraId="1EBB6EF8" w14:textId="77777777" w:rsidTr="0073298B">
        <w:trPr>
          <w:trHeight w:val="255"/>
        </w:trPr>
        <w:tc>
          <w:tcPr>
            <w:tcW w:w="1455" w:type="dxa"/>
            <w:tcBorders>
              <w:top w:val="nil"/>
              <w:left w:val="nil"/>
              <w:bottom w:val="single" w:sz="4" w:space="0" w:color="auto"/>
              <w:right w:val="nil"/>
            </w:tcBorders>
            <w:shd w:val="clear" w:color="auto" w:fill="auto"/>
            <w:noWrap/>
            <w:vAlign w:val="bottom"/>
          </w:tcPr>
          <w:p w14:paraId="1550A22E" w14:textId="77777777" w:rsidR="00EC5DE3" w:rsidRPr="004C10F2" w:rsidRDefault="00EC5DE3" w:rsidP="0073298B">
            <w:pPr>
              <w:jc w:val="center"/>
              <w:rPr>
                <w:rFonts w:ascii="Arial" w:eastAsia="MS Mincho" w:hAnsi="Arial" w:cs="Arial"/>
                <w:b/>
                <w:bCs/>
                <w:sz w:val="16"/>
                <w:szCs w:val="16"/>
                <w:lang w:eastAsia="ja-JP"/>
              </w:rPr>
            </w:pPr>
            <w:r w:rsidRPr="004C10F2">
              <w:rPr>
                <w:rFonts w:ascii="Arial" w:eastAsia="MS Mincho" w:hAnsi="Arial" w:cs="Arial"/>
                <w:b/>
                <w:bCs/>
                <w:sz w:val="16"/>
                <w:szCs w:val="16"/>
                <w:lang w:eastAsia="ja-JP"/>
              </w:rPr>
              <w:t>Element Name</w:t>
            </w:r>
          </w:p>
        </w:tc>
        <w:tc>
          <w:tcPr>
            <w:tcW w:w="2880" w:type="dxa"/>
            <w:tcBorders>
              <w:top w:val="nil"/>
              <w:left w:val="nil"/>
              <w:bottom w:val="single" w:sz="4" w:space="0" w:color="auto"/>
              <w:right w:val="nil"/>
            </w:tcBorders>
            <w:shd w:val="clear" w:color="auto" w:fill="auto"/>
            <w:noWrap/>
            <w:vAlign w:val="bottom"/>
          </w:tcPr>
          <w:p w14:paraId="516A78EE" w14:textId="77777777" w:rsidR="00EC5DE3" w:rsidRPr="004C10F2" w:rsidRDefault="00EC5DE3" w:rsidP="0073298B">
            <w:pPr>
              <w:jc w:val="center"/>
              <w:rPr>
                <w:rFonts w:ascii="Arial" w:eastAsia="MS Mincho" w:hAnsi="Arial" w:cs="Arial"/>
                <w:b/>
                <w:bCs/>
                <w:sz w:val="16"/>
                <w:szCs w:val="16"/>
                <w:lang w:eastAsia="ja-JP"/>
              </w:rPr>
            </w:pPr>
            <w:r w:rsidRPr="004C10F2">
              <w:rPr>
                <w:rFonts w:ascii="Arial" w:eastAsia="MS Mincho" w:hAnsi="Arial" w:cs="Arial"/>
                <w:b/>
                <w:bCs/>
                <w:sz w:val="16"/>
                <w:szCs w:val="16"/>
                <w:lang w:eastAsia="ja-JP"/>
              </w:rPr>
              <w:t>Context Ref</w:t>
            </w:r>
          </w:p>
        </w:tc>
        <w:tc>
          <w:tcPr>
            <w:tcW w:w="1620" w:type="dxa"/>
            <w:tcBorders>
              <w:top w:val="nil"/>
              <w:left w:val="nil"/>
              <w:bottom w:val="single" w:sz="4" w:space="0" w:color="auto"/>
              <w:right w:val="nil"/>
            </w:tcBorders>
            <w:shd w:val="clear" w:color="auto" w:fill="auto"/>
            <w:noWrap/>
            <w:vAlign w:val="bottom"/>
          </w:tcPr>
          <w:p w14:paraId="7CAE2177" w14:textId="77777777" w:rsidR="00EC5DE3" w:rsidRPr="004C10F2" w:rsidRDefault="00EC5DE3" w:rsidP="0073298B">
            <w:pPr>
              <w:jc w:val="center"/>
              <w:rPr>
                <w:rFonts w:ascii="Arial" w:eastAsia="MS Mincho" w:hAnsi="Arial" w:cs="Arial"/>
                <w:b/>
                <w:bCs/>
                <w:sz w:val="16"/>
                <w:szCs w:val="16"/>
                <w:lang w:eastAsia="ja-JP"/>
              </w:rPr>
            </w:pPr>
            <w:r w:rsidRPr="004C10F2">
              <w:rPr>
                <w:rFonts w:ascii="Arial" w:eastAsia="MS Mincho" w:hAnsi="Arial" w:cs="Arial"/>
                <w:b/>
                <w:bCs/>
                <w:sz w:val="16"/>
                <w:szCs w:val="16"/>
                <w:lang w:eastAsia="ja-JP"/>
              </w:rPr>
              <w:t>Unit Ref</w:t>
            </w:r>
          </w:p>
        </w:tc>
        <w:tc>
          <w:tcPr>
            <w:tcW w:w="1080" w:type="dxa"/>
            <w:tcBorders>
              <w:top w:val="nil"/>
              <w:left w:val="nil"/>
              <w:bottom w:val="single" w:sz="4" w:space="0" w:color="auto"/>
              <w:right w:val="nil"/>
            </w:tcBorders>
            <w:shd w:val="clear" w:color="auto" w:fill="auto"/>
            <w:noWrap/>
            <w:vAlign w:val="bottom"/>
          </w:tcPr>
          <w:p w14:paraId="3F46DEB9" w14:textId="77777777" w:rsidR="00EC5DE3" w:rsidRPr="004C10F2" w:rsidRDefault="00EC5DE3" w:rsidP="0073298B">
            <w:pPr>
              <w:jc w:val="center"/>
              <w:rPr>
                <w:rFonts w:ascii="Arial" w:eastAsia="MS Mincho" w:hAnsi="Arial" w:cs="Arial"/>
                <w:b/>
                <w:bCs/>
                <w:sz w:val="16"/>
                <w:szCs w:val="16"/>
                <w:lang w:eastAsia="ja-JP"/>
              </w:rPr>
            </w:pPr>
            <w:r w:rsidRPr="004C10F2">
              <w:rPr>
                <w:rFonts w:ascii="Arial" w:eastAsia="MS Mincho" w:hAnsi="Arial" w:cs="Arial"/>
                <w:b/>
                <w:bCs/>
                <w:sz w:val="16"/>
                <w:szCs w:val="16"/>
                <w:lang w:eastAsia="ja-JP"/>
              </w:rPr>
              <w:t>Decimals</w:t>
            </w:r>
          </w:p>
        </w:tc>
        <w:tc>
          <w:tcPr>
            <w:tcW w:w="1620" w:type="dxa"/>
            <w:tcBorders>
              <w:top w:val="nil"/>
              <w:left w:val="nil"/>
              <w:bottom w:val="single" w:sz="4" w:space="0" w:color="auto"/>
              <w:right w:val="nil"/>
            </w:tcBorders>
            <w:shd w:val="clear" w:color="auto" w:fill="auto"/>
            <w:noWrap/>
            <w:vAlign w:val="bottom"/>
          </w:tcPr>
          <w:p w14:paraId="1CDB28DD" w14:textId="77777777" w:rsidR="00EC5DE3" w:rsidRPr="004C10F2" w:rsidRDefault="00EC5DE3" w:rsidP="0073298B">
            <w:pPr>
              <w:jc w:val="center"/>
              <w:rPr>
                <w:rFonts w:ascii="Arial" w:eastAsia="MS Mincho" w:hAnsi="Arial" w:cs="Arial"/>
                <w:b/>
                <w:bCs/>
                <w:sz w:val="16"/>
                <w:szCs w:val="16"/>
                <w:lang w:eastAsia="ja-JP"/>
              </w:rPr>
            </w:pPr>
            <w:r w:rsidRPr="004C10F2">
              <w:rPr>
                <w:rFonts w:ascii="Arial" w:eastAsia="MS Mincho" w:hAnsi="Arial" w:cs="Arial"/>
                <w:b/>
                <w:bCs/>
                <w:sz w:val="16"/>
                <w:szCs w:val="16"/>
                <w:lang w:eastAsia="ja-JP"/>
              </w:rPr>
              <w:t>Value</w:t>
            </w:r>
          </w:p>
        </w:tc>
      </w:tr>
      <w:tr w:rsidR="00EC5DE3" w:rsidRPr="004C10F2" w14:paraId="699311E3" w14:textId="77777777" w:rsidTr="0073298B">
        <w:trPr>
          <w:trHeight w:val="255"/>
        </w:trPr>
        <w:tc>
          <w:tcPr>
            <w:tcW w:w="1455" w:type="dxa"/>
            <w:tcBorders>
              <w:top w:val="nil"/>
              <w:left w:val="nil"/>
              <w:bottom w:val="nil"/>
              <w:right w:val="nil"/>
            </w:tcBorders>
            <w:shd w:val="clear" w:color="auto" w:fill="auto"/>
            <w:noWrap/>
            <w:vAlign w:val="bottom"/>
          </w:tcPr>
          <w:p w14:paraId="179CDAEA"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77870D0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D-2003-All</w:t>
            </w:r>
          </w:p>
        </w:tc>
        <w:tc>
          <w:tcPr>
            <w:tcW w:w="1620" w:type="dxa"/>
            <w:tcBorders>
              <w:top w:val="nil"/>
              <w:left w:val="nil"/>
              <w:bottom w:val="nil"/>
              <w:right w:val="nil"/>
            </w:tcBorders>
            <w:shd w:val="clear" w:color="auto" w:fill="auto"/>
            <w:noWrap/>
            <w:vAlign w:val="bottom"/>
          </w:tcPr>
          <w:p w14:paraId="130BFDCB"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4E142166"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55218EC"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32038000</w:t>
            </w:r>
          </w:p>
        </w:tc>
      </w:tr>
      <w:tr w:rsidR="00EC5DE3" w:rsidRPr="004C10F2" w14:paraId="74B8E73F" w14:textId="77777777" w:rsidTr="0073298B">
        <w:trPr>
          <w:trHeight w:val="255"/>
        </w:trPr>
        <w:tc>
          <w:tcPr>
            <w:tcW w:w="1455" w:type="dxa"/>
            <w:tcBorders>
              <w:top w:val="nil"/>
              <w:left w:val="nil"/>
              <w:bottom w:val="nil"/>
              <w:right w:val="nil"/>
            </w:tcBorders>
            <w:shd w:val="clear" w:color="auto" w:fill="auto"/>
            <w:noWrap/>
            <w:vAlign w:val="bottom"/>
          </w:tcPr>
          <w:p w14:paraId="4A2230EB"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1CBB801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D-2002-All</w:t>
            </w:r>
          </w:p>
        </w:tc>
        <w:tc>
          <w:tcPr>
            <w:tcW w:w="1620" w:type="dxa"/>
            <w:tcBorders>
              <w:top w:val="nil"/>
              <w:left w:val="nil"/>
              <w:bottom w:val="nil"/>
              <w:right w:val="nil"/>
            </w:tcBorders>
            <w:shd w:val="clear" w:color="auto" w:fill="auto"/>
            <w:noWrap/>
            <w:vAlign w:val="bottom"/>
          </w:tcPr>
          <w:p w14:paraId="602DA83A"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29BA9E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8D23E9D"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35805000</w:t>
            </w:r>
          </w:p>
        </w:tc>
      </w:tr>
      <w:tr w:rsidR="00EC5DE3" w:rsidRPr="004C10F2" w14:paraId="31323C35" w14:textId="77777777" w:rsidTr="0073298B">
        <w:trPr>
          <w:trHeight w:val="255"/>
        </w:trPr>
        <w:tc>
          <w:tcPr>
            <w:tcW w:w="1455" w:type="dxa"/>
            <w:tcBorders>
              <w:top w:val="nil"/>
              <w:left w:val="nil"/>
              <w:bottom w:val="nil"/>
              <w:right w:val="nil"/>
            </w:tcBorders>
            <w:shd w:val="clear" w:color="auto" w:fill="auto"/>
            <w:noWrap/>
            <w:vAlign w:val="bottom"/>
          </w:tcPr>
          <w:p w14:paraId="748C5066"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45F5444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D-2001-All</w:t>
            </w:r>
          </w:p>
        </w:tc>
        <w:tc>
          <w:tcPr>
            <w:tcW w:w="1620" w:type="dxa"/>
            <w:tcBorders>
              <w:top w:val="nil"/>
              <w:left w:val="nil"/>
              <w:bottom w:val="nil"/>
              <w:right w:val="nil"/>
            </w:tcBorders>
            <w:shd w:val="clear" w:color="auto" w:fill="auto"/>
            <w:noWrap/>
            <w:vAlign w:val="bottom"/>
          </w:tcPr>
          <w:p w14:paraId="6D492EEF"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2B9A6A2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5DE83B27"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32465000</w:t>
            </w:r>
          </w:p>
        </w:tc>
      </w:tr>
      <w:tr w:rsidR="00EC5DE3" w:rsidRPr="004C10F2" w14:paraId="7ABB0597" w14:textId="77777777" w:rsidTr="0073298B">
        <w:trPr>
          <w:trHeight w:val="255"/>
        </w:trPr>
        <w:tc>
          <w:tcPr>
            <w:tcW w:w="1455" w:type="dxa"/>
            <w:tcBorders>
              <w:top w:val="nil"/>
              <w:left w:val="nil"/>
              <w:bottom w:val="nil"/>
              <w:right w:val="nil"/>
            </w:tcBorders>
            <w:shd w:val="clear" w:color="auto" w:fill="auto"/>
            <w:noWrap/>
            <w:vAlign w:val="bottom"/>
          </w:tcPr>
          <w:p w14:paraId="6F3C8C73"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00E517C2"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D-2003-Pharm</w:t>
            </w:r>
          </w:p>
        </w:tc>
        <w:tc>
          <w:tcPr>
            <w:tcW w:w="1620" w:type="dxa"/>
            <w:tcBorders>
              <w:top w:val="nil"/>
              <w:left w:val="nil"/>
              <w:bottom w:val="nil"/>
              <w:right w:val="nil"/>
            </w:tcBorders>
            <w:shd w:val="clear" w:color="auto" w:fill="auto"/>
            <w:noWrap/>
            <w:vAlign w:val="bottom"/>
          </w:tcPr>
          <w:p w14:paraId="6FCD2A3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2CDA724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535EE66F"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20181000</w:t>
            </w:r>
          </w:p>
        </w:tc>
      </w:tr>
      <w:tr w:rsidR="00EC5DE3" w:rsidRPr="004C10F2" w14:paraId="16268480" w14:textId="77777777" w:rsidTr="0073298B">
        <w:trPr>
          <w:trHeight w:val="255"/>
        </w:trPr>
        <w:tc>
          <w:tcPr>
            <w:tcW w:w="1455" w:type="dxa"/>
            <w:tcBorders>
              <w:top w:val="nil"/>
              <w:left w:val="nil"/>
              <w:bottom w:val="nil"/>
              <w:right w:val="nil"/>
            </w:tcBorders>
            <w:shd w:val="clear" w:color="auto" w:fill="auto"/>
            <w:noWrap/>
            <w:vAlign w:val="bottom"/>
          </w:tcPr>
          <w:p w14:paraId="73D266D1"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69BF4E98"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D-2002-Pharm</w:t>
            </w:r>
          </w:p>
        </w:tc>
        <w:tc>
          <w:tcPr>
            <w:tcW w:w="1620" w:type="dxa"/>
            <w:tcBorders>
              <w:top w:val="nil"/>
              <w:left w:val="nil"/>
              <w:bottom w:val="nil"/>
              <w:right w:val="nil"/>
            </w:tcBorders>
            <w:shd w:val="clear" w:color="auto" w:fill="auto"/>
            <w:noWrap/>
            <w:vAlign w:val="bottom"/>
          </w:tcPr>
          <w:p w14:paraId="6B3701FF"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3854793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1BBBFEB1"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18150000</w:t>
            </w:r>
          </w:p>
        </w:tc>
      </w:tr>
      <w:tr w:rsidR="00EC5DE3" w:rsidRPr="004C10F2" w14:paraId="6157F4B5" w14:textId="77777777" w:rsidTr="0073298B">
        <w:trPr>
          <w:trHeight w:val="255"/>
        </w:trPr>
        <w:tc>
          <w:tcPr>
            <w:tcW w:w="1455" w:type="dxa"/>
            <w:tcBorders>
              <w:top w:val="nil"/>
              <w:left w:val="nil"/>
              <w:bottom w:val="nil"/>
              <w:right w:val="nil"/>
            </w:tcBorders>
            <w:shd w:val="clear" w:color="auto" w:fill="auto"/>
            <w:noWrap/>
            <w:vAlign w:val="bottom"/>
          </w:tcPr>
          <w:p w14:paraId="5EB5DED1"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0231DA3C"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D-2001-Pharm</w:t>
            </w:r>
          </w:p>
        </w:tc>
        <w:tc>
          <w:tcPr>
            <w:tcW w:w="1620" w:type="dxa"/>
            <w:tcBorders>
              <w:top w:val="nil"/>
              <w:left w:val="nil"/>
              <w:bottom w:val="nil"/>
              <w:right w:val="nil"/>
            </w:tcBorders>
            <w:shd w:val="clear" w:color="auto" w:fill="auto"/>
            <w:noWrap/>
            <w:vAlign w:val="bottom"/>
          </w:tcPr>
          <w:p w14:paraId="4D8DEF43"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920B16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5642F258"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15275000</w:t>
            </w:r>
          </w:p>
        </w:tc>
      </w:tr>
      <w:tr w:rsidR="00EC5DE3" w:rsidRPr="004C10F2" w14:paraId="07060951" w14:textId="77777777" w:rsidTr="0073298B">
        <w:trPr>
          <w:trHeight w:val="255"/>
        </w:trPr>
        <w:tc>
          <w:tcPr>
            <w:tcW w:w="1455" w:type="dxa"/>
            <w:tcBorders>
              <w:top w:val="nil"/>
              <w:left w:val="nil"/>
              <w:bottom w:val="nil"/>
              <w:right w:val="nil"/>
            </w:tcBorders>
            <w:shd w:val="clear" w:color="auto" w:fill="auto"/>
            <w:noWrap/>
            <w:vAlign w:val="bottom"/>
          </w:tcPr>
          <w:p w14:paraId="06539C53"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50A0C41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D-2003-Gen</w:t>
            </w:r>
          </w:p>
        </w:tc>
        <w:tc>
          <w:tcPr>
            <w:tcW w:w="1620" w:type="dxa"/>
            <w:tcBorders>
              <w:top w:val="nil"/>
              <w:left w:val="nil"/>
              <w:bottom w:val="nil"/>
              <w:right w:val="nil"/>
            </w:tcBorders>
            <w:shd w:val="clear" w:color="auto" w:fill="auto"/>
            <w:noWrap/>
            <w:vAlign w:val="bottom"/>
          </w:tcPr>
          <w:p w14:paraId="428F7914"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1524BC20"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D51D285"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2433000</w:t>
            </w:r>
          </w:p>
        </w:tc>
      </w:tr>
      <w:tr w:rsidR="00EC5DE3" w:rsidRPr="004C10F2" w14:paraId="5D62BBED" w14:textId="77777777" w:rsidTr="0073298B">
        <w:trPr>
          <w:trHeight w:val="255"/>
        </w:trPr>
        <w:tc>
          <w:tcPr>
            <w:tcW w:w="1455" w:type="dxa"/>
            <w:tcBorders>
              <w:top w:val="nil"/>
              <w:left w:val="nil"/>
              <w:bottom w:val="nil"/>
              <w:right w:val="nil"/>
            </w:tcBorders>
            <w:shd w:val="clear" w:color="auto" w:fill="auto"/>
            <w:noWrap/>
            <w:vAlign w:val="bottom"/>
          </w:tcPr>
          <w:p w14:paraId="0DA02978"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5463872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D-2002-Gen</w:t>
            </w:r>
          </w:p>
        </w:tc>
        <w:tc>
          <w:tcPr>
            <w:tcW w:w="1620" w:type="dxa"/>
            <w:tcBorders>
              <w:top w:val="nil"/>
              <w:left w:val="nil"/>
              <w:bottom w:val="nil"/>
              <w:right w:val="nil"/>
            </w:tcBorders>
            <w:shd w:val="clear" w:color="auto" w:fill="auto"/>
            <w:noWrap/>
            <w:vAlign w:val="bottom"/>
          </w:tcPr>
          <w:p w14:paraId="0945DE7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873F3D0"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35D4D13"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1973000</w:t>
            </w:r>
          </w:p>
        </w:tc>
      </w:tr>
      <w:tr w:rsidR="00EC5DE3" w:rsidRPr="004C10F2" w14:paraId="399E9212" w14:textId="77777777" w:rsidTr="0073298B">
        <w:trPr>
          <w:trHeight w:val="255"/>
        </w:trPr>
        <w:tc>
          <w:tcPr>
            <w:tcW w:w="1455" w:type="dxa"/>
            <w:tcBorders>
              <w:top w:val="nil"/>
              <w:left w:val="nil"/>
              <w:bottom w:val="nil"/>
              <w:right w:val="nil"/>
            </w:tcBorders>
            <w:shd w:val="clear" w:color="auto" w:fill="auto"/>
            <w:noWrap/>
            <w:vAlign w:val="bottom"/>
          </w:tcPr>
          <w:p w14:paraId="2FD04DD6"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6546E34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D-2001-Gen</w:t>
            </w:r>
          </w:p>
        </w:tc>
        <w:tc>
          <w:tcPr>
            <w:tcW w:w="1620" w:type="dxa"/>
            <w:tcBorders>
              <w:top w:val="nil"/>
              <w:left w:val="nil"/>
              <w:bottom w:val="nil"/>
              <w:right w:val="nil"/>
            </w:tcBorders>
            <w:shd w:val="clear" w:color="auto" w:fill="auto"/>
            <w:noWrap/>
            <w:vAlign w:val="bottom"/>
          </w:tcPr>
          <w:p w14:paraId="6B8B1BFF"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2BDFEB8"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5DE1C710"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1823000</w:t>
            </w:r>
          </w:p>
        </w:tc>
      </w:tr>
      <w:tr w:rsidR="00EC5DE3" w:rsidRPr="004C10F2" w14:paraId="4105FBBD" w14:textId="77777777" w:rsidTr="0073298B">
        <w:trPr>
          <w:trHeight w:val="255"/>
        </w:trPr>
        <w:tc>
          <w:tcPr>
            <w:tcW w:w="1455" w:type="dxa"/>
            <w:tcBorders>
              <w:top w:val="nil"/>
              <w:left w:val="nil"/>
              <w:bottom w:val="nil"/>
              <w:right w:val="nil"/>
            </w:tcBorders>
            <w:shd w:val="clear" w:color="auto" w:fill="auto"/>
            <w:noWrap/>
            <w:vAlign w:val="bottom"/>
          </w:tcPr>
          <w:p w14:paraId="13568D8A"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7A80A82B"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D-2003-ConHealth</w:t>
            </w:r>
          </w:p>
        </w:tc>
        <w:tc>
          <w:tcPr>
            <w:tcW w:w="1620" w:type="dxa"/>
            <w:tcBorders>
              <w:top w:val="nil"/>
              <w:left w:val="nil"/>
              <w:bottom w:val="nil"/>
              <w:right w:val="nil"/>
            </w:tcBorders>
            <w:shd w:val="clear" w:color="auto" w:fill="auto"/>
            <w:noWrap/>
            <w:vAlign w:val="bottom"/>
          </w:tcPr>
          <w:p w14:paraId="34C06CF0"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51FFBA4"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4705B538"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6675000</w:t>
            </w:r>
          </w:p>
        </w:tc>
      </w:tr>
      <w:tr w:rsidR="00EC5DE3" w:rsidRPr="004C10F2" w14:paraId="4E6F9CBB" w14:textId="77777777" w:rsidTr="0073298B">
        <w:trPr>
          <w:trHeight w:val="255"/>
        </w:trPr>
        <w:tc>
          <w:tcPr>
            <w:tcW w:w="1455" w:type="dxa"/>
            <w:tcBorders>
              <w:top w:val="nil"/>
              <w:left w:val="nil"/>
              <w:bottom w:val="nil"/>
              <w:right w:val="nil"/>
            </w:tcBorders>
            <w:shd w:val="clear" w:color="auto" w:fill="auto"/>
            <w:noWrap/>
            <w:vAlign w:val="bottom"/>
          </w:tcPr>
          <w:p w14:paraId="1D9745B3"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4F5994C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D-2002-ConHealth</w:t>
            </w:r>
          </w:p>
        </w:tc>
        <w:tc>
          <w:tcPr>
            <w:tcW w:w="1620" w:type="dxa"/>
            <w:tcBorders>
              <w:top w:val="nil"/>
              <w:left w:val="nil"/>
              <w:bottom w:val="nil"/>
              <w:right w:val="nil"/>
            </w:tcBorders>
            <w:shd w:val="clear" w:color="auto" w:fill="auto"/>
            <w:noWrap/>
            <w:vAlign w:val="bottom"/>
          </w:tcPr>
          <w:p w14:paraId="3AAE8631"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45EDA18"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55E1B1D2"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6514000</w:t>
            </w:r>
          </w:p>
        </w:tc>
      </w:tr>
      <w:tr w:rsidR="00EC5DE3" w:rsidRPr="004C10F2" w14:paraId="1B915D87" w14:textId="77777777" w:rsidTr="0073298B">
        <w:trPr>
          <w:trHeight w:val="255"/>
        </w:trPr>
        <w:tc>
          <w:tcPr>
            <w:tcW w:w="1455" w:type="dxa"/>
            <w:tcBorders>
              <w:top w:val="nil"/>
              <w:left w:val="nil"/>
              <w:bottom w:val="nil"/>
              <w:right w:val="nil"/>
            </w:tcBorders>
            <w:shd w:val="clear" w:color="auto" w:fill="auto"/>
            <w:noWrap/>
            <w:vAlign w:val="bottom"/>
          </w:tcPr>
          <w:p w14:paraId="2ADC8ACD"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69C59E48"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D-2001-ConHealth</w:t>
            </w:r>
          </w:p>
        </w:tc>
        <w:tc>
          <w:tcPr>
            <w:tcW w:w="1620" w:type="dxa"/>
            <w:tcBorders>
              <w:top w:val="nil"/>
              <w:left w:val="nil"/>
              <w:bottom w:val="nil"/>
              <w:right w:val="nil"/>
            </w:tcBorders>
            <w:shd w:val="clear" w:color="auto" w:fill="auto"/>
            <w:noWrap/>
            <w:vAlign w:val="bottom"/>
          </w:tcPr>
          <w:p w14:paraId="5D5618C1"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4B0093D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034258C"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5752000</w:t>
            </w:r>
          </w:p>
        </w:tc>
      </w:tr>
      <w:tr w:rsidR="00EC5DE3" w:rsidRPr="004C10F2" w14:paraId="6BD03ABF" w14:textId="77777777" w:rsidTr="0073298B">
        <w:trPr>
          <w:trHeight w:val="255"/>
        </w:trPr>
        <w:tc>
          <w:tcPr>
            <w:tcW w:w="1455" w:type="dxa"/>
            <w:tcBorders>
              <w:top w:val="nil"/>
              <w:left w:val="nil"/>
              <w:bottom w:val="nil"/>
              <w:right w:val="nil"/>
            </w:tcBorders>
            <w:shd w:val="clear" w:color="auto" w:fill="auto"/>
            <w:noWrap/>
            <w:vAlign w:val="bottom"/>
          </w:tcPr>
          <w:p w14:paraId="32BDCCA6"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3660D68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D-2003-OtherSeg</w:t>
            </w:r>
          </w:p>
        </w:tc>
        <w:tc>
          <w:tcPr>
            <w:tcW w:w="1620" w:type="dxa"/>
            <w:tcBorders>
              <w:top w:val="nil"/>
              <w:left w:val="nil"/>
              <w:bottom w:val="nil"/>
              <w:right w:val="nil"/>
            </w:tcBorders>
            <w:shd w:val="clear" w:color="auto" w:fill="auto"/>
            <w:noWrap/>
            <w:vAlign w:val="bottom"/>
          </w:tcPr>
          <w:p w14:paraId="3C127A78"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2BF11261"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5A5AE356"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2749000</w:t>
            </w:r>
          </w:p>
        </w:tc>
      </w:tr>
      <w:tr w:rsidR="00EC5DE3" w:rsidRPr="004C10F2" w14:paraId="7939D369" w14:textId="77777777" w:rsidTr="0073298B">
        <w:trPr>
          <w:trHeight w:val="255"/>
        </w:trPr>
        <w:tc>
          <w:tcPr>
            <w:tcW w:w="1455" w:type="dxa"/>
            <w:tcBorders>
              <w:top w:val="nil"/>
              <w:left w:val="nil"/>
              <w:bottom w:val="nil"/>
              <w:right w:val="nil"/>
            </w:tcBorders>
            <w:shd w:val="clear" w:color="auto" w:fill="auto"/>
            <w:noWrap/>
            <w:vAlign w:val="bottom"/>
          </w:tcPr>
          <w:p w14:paraId="2E6AAFCB"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4DE6C2B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D-2002-OtherSeg</w:t>
            </w:r>
          </w:p>
        </w:tc>
        <w:tc>
          <w:tcPr>
            <w:tcW w:w="1620" w:type="dxa"/>
            <w:tcBorders>
              <w:top w:val="nil"/>
              <w:left w:val="nil"/>
              <w:bottom w:val="nil"/>
              <w:right w:val="nil"/>
            </w:tcBorders>
            <w:shd w:val="clear" w:color="auto" w:fill="auto"/>
            <w:noWrap/>
            <w:vAlign w:val="bottom"/>
          </w:tcPr>
          <w:p w14:paraId="28C869E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2B949093"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D7B2B52"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9168000</w:t>
            </w:r>
          </w:p>
        </w:tc>
      </w:tr>
      <w:tr w:rsidR="00EC5DE3" w:rsidRPr="004C10F2" w14:paraId="5D2752F4" w14:textId="77777777" w:rsidTr="0073298B">
        <w:trPr>
          <w:trHeight w:val="255"/>
        </w:trPr>
        <w:tc>
          <w:tcPr>
            <w:tcW w:w="1455" w:type="dxa"/>
            <w:tcBorders>
              <w:top w:val="nil"/>
              <w:left w:val="nil"/>
              <w:bottom w:val="nil"/>
              <w:right w:val="nil"/>
            </w:tcBorders>
            <w:shd w:val="clear" w:color="auto" w:fill="auto"/>
            <w:noWrap/>
            <w:vAlign w:val="bottom"/>
          </w:tcPr>
          <w:p w14:paraId="3A704F44"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019DC1B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D-2001-OtherSeg</w:t>
            </w:r>
          </w:p>
        </w:tc>
        <w:tc>
          <w:tcPr>
            <w:tcW w:w="1620" w:type="dxa"/>
            <w:tcBorders>
              <w:top w:val="nil"/>
              <w:left w:val="nil"/>
              <w:bottom w:val="nil"/>
              <w:right w:val="nil"/>
            </w:tcBorders>
            <w:shd w:val="clear" w:color="auto" w:fill="auto"/>
            <w:noWrap/>
            <w:vAlign w:val="bottom"/>
          </w:tcPr>
          <w:p w14:paraId="1C1E47E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0BA27E3"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10991E2D"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9615000</w:t>
            </w:r>
          </w:p>
        </w:tc>
      </w:tr>
      <w:tr w:rsidR="00EC5DE3" w:rsidRPr="004C10F2" w14:paraId="406041E3" w14:textId="77777777" w:rsidTr="0073298B">
        <w:trPr>
          <w:trHeight w:val="255"/>
        </w:trPr>
        <w:tc>
          <w:tcPr>
            <w:tcW w:w="1455" w:type="dxa"/>
            <w:tcBorders>
              <w:top w:val="nil"/>
              <w:left w:val="nil"/>
              <w:bottom w:val="nil"/>
              <w:right w:val="nil"/>
            </w:tcBorders>
            <w:shd w:val="clear" w:color="auto" w:fill="auto"/>
            <w:noWrap/>
            <w:vAlign w:val="bottom"/>
          </w:tcPr>
          <w:p w14:paraId="48A633BB"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2B1B65A6"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D-2003-US</w:t>
            </w:r>
          </w:p>
        </w:tc>
        <w:tc>
          <w:tcPr>
            <w:tcW w:w="1620" w:type="dxa"/>
            <w:tcBorders>
              <w:top w:val="nil"/>
              <w:left w:val="nil"/>
              <w:bottom w:val="nil"/>
              <w:right w:val="nil"/>
            </w:tcBorders>
            <w:shd w:val="clear" w:color="auto" w:fill="auto"/>
            <w:noWrap/>
            <w:vAlign w:val="bottom"/>
          </w:tcPr>
          <w:p w14:paraId="55176D8A"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7ED237F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61BA3A6D"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10214000</w:t>
            </w:r>
          </w:p>
        </w:tc>
      </w:tr>
      <w:tr w:rsidR="00EC5DE3" w:rsidRPr="004C10F2" w14:paraId="4C10ED1C" w14:textId="77777777" w:rsidTr="0073298B">
        <w:trPr>
          <w:trHeight w:val="255"/>
        </w:trPr>
        <w:tc>
          <w:tcPr>
            <w:tcW w:w="1455" w:type="dxa"/>
            <w:tcBorders>
              <w:top w:val="nil"/>
              <w:left w:val="nil"/>
              <w:bottom w:val="nil"/>
              <w:right w:val="nil"/>
            </w:tcBorders>
            <w:shd w:val="clear" w:color="auto" w:fill="auto"/>
            <w:noWrap/>
            <w:vAlign w:val="bottom"/>
          </w:tcPr>
          <w:p w14:paraId="47CC7695"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09EE192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D-2002-US</w:t>
            </w:r>
          </w:p>
        </w:tc>
        <w:tc>
          <w:tcPr>
            <w:tcW w:w="1620" w:type="dxa"/>
            <w:tcBorders>
              <w:top w:val="nil"/>
              <w:left w:val="nil"/>
              <w:bottom w:val="nil"/>
              <w:right w:val="nil"/>
            </w:tcBorders>
            <w:shd w:val="clear" w:color="auto" w:fill="auto"/>
            <w:noWrap/>
            <w:vAlign w:val="bottom"/>
          </w:tcPr>
          <w:p w14:paraId="0E47E402"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7702D75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430C5B22"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12649000</w:t>
            </w:r>
          </w:p>
        </w:tc>
      </w:tr>
      <w:tr w:rsidR="00EC5DE3" w:rsidRPr="004C10F2" w14:paraId="3B32AC95" w14:textId="77777777" w:rsidTr="0073298B">
        <w:trPr>
          <w:trHeight w:val="255"/>
        </w:trPr>
        <w:tc>
          <w:tcPr>
            <w:tcW w:w="1455" w:type="dxa"/>
            <w:tcBorders>
              <w:top w:val="nil"/>
              <w:left w:val="nil"/>
              <w:bottom w:val="nil"/>
              <w:right w:val="nil"/>
            </w:tcBorders>
            <w:shd w:val="clear" w:color="auto" w:fill="auto"/>
            <w:noWrap/>
            <w:vAlign w:val="bottom"/>
          </w:tcPr>
          <w:p w14:paraId="40652922"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lastRenderedPageBreak/>
              <w:t>ci:Sales</w:t>
            </w:r>
            <w:proofErr w:type="spellEnd"/>
          </w:p>
        </w:tc>
        <w:tc>
          <w:tcPr>
            <w:tcW w:w="2880" w:type="dxa"/>
            <w:tcBorders>
              <w:top w:val="nil"/>
              <w:left w:val="nil"/>
              <w:bottom w:val="nil"/>
              <w:right w:val="nil"/>
            </w:tcBorders>
            <w:shd w:val="clear" w:color="auto" w:fill="auto"/>
            <w:noWrap/>
            <w:vAlign w:val="bottom"/>
          </w:tcPr>
          <w:p w14:paraId="03E7CEA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D-2001-US</w:t>
            </w:r>
          </w:p>
        </w:tc>
        <w:tc>
          <w:tcPr>
            <w:tcW w:w="1620" w:type="dxa"/>
            <w:tcBorders>
              <w:top w:val="nil"/>
              <w:left w:val="nil"/>
              <w:bottom w:val="nil"/>
              <w:right w:val="nil"/>
            </w:tcBorders>
            <w:shd w:val="clear" w:color="auto" w:fill="auto"/>
            <w:noWrap/>
            <w:vAlign w:val="bottom"/>
          </w:tcPr>
          <w:p w14:paraId="6EEF933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77EF87CF"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B3A0084"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10137000</w:t>
            </w:r>
          </w:p>
        </w:tc>
      </w:tr>
      <w:tr w:rsidR="00EC5DE3" w:rsidRPr="004C10F2" w14:paraId="255CDB50" w14:textId="77777777" w:rsidTr="0073298B">
        <w:trPr>
          <w:trHeight w:val="255"/>
        </w:trPr>
        <w:tc>
          <w:tcPr>
            <w:tcW w:w="1455" w:type="dxa"/>
            <w:tcBorders>
              <w:top w:val="nil"/>
              <w:left w:val="nil"/>
              <w:bottom w:val="nil"/>
              <w:right w:val="nil"/>
            </w:tcBorders>
            <w:shd w:val="clear" w:color="auto" w:fill="auto"/>
            <w:noWrap/>
            <w:vAlign w:val="bottom"/>
          </w:tcPr>
          <w:p w14:paraId="2213A7CC"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67190484"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D-2003-Europe</w:t>
            </w:r>
          </w:p>
        </w:tc>
        <w:tc>
          <w:tcPr>
            <w:tcW w:w="1620" w:type="dxa"/>
            <w:tcBorders>
              <w:top w:val="nil"/>
              <w:left w:val="nil"/>
              <w:bottom w:val="nil"/>
              <w:right w:val="nil"/>
            </w:tcBorders>
            <w:shd w:val="clear" w:color="auto" w:fill="auto"/>
            <w:noWrap/>
            <w:vAlign w:val="bottom"/>
          </w:tcPr>
          <w:p w14:paraId="45CF19C3"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351C3791"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168C7478"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11901000</w:t>
            </w:r>
          </w:p>
        </w:tc>
      </w:tr>
      <w:tr w:rsidR="00EC5DE3" w:rsidRPr="004C10F2" w14:paraId="23F32646" w14:textId="77777777" w:rsidTr="0073298B">
        <w:trPr>
          <w:trHeight w:val="255"/>
        </w:trPr>
        <w:tc>
          <w:tcPr>
            <w:tcW w:w="1455" w:type="dxa"/>
            <w:tcBorders>
              <w:top w:val="nil"/>
              <w:left w:val="nil"/>
              <w:bottom w:val="nil"/>
              <w:right w:val="nil"/>
            </w:tcBorders>
            <w:shd w:val="clear" w:color="auto" w:fill="auto"/>
            <w:noWrap/>
            <w:vAlign w:val="bottom"/>
          </w:tcPr>
          <w:p w14:paraId="76565CFB"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6A3A0FFA"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D-2002-Europe</w:t>
            </w:r>
          </w:p>
        </w:tc>
        <w:tc>
          <w:tcPr>
            <w:tcW w:w="1620" w:type="dxa"/>
            <w:tcBorders>
              <w:top w:val="nil"/>
              <w:left w:val="nil"/>
              <w:bottom w:val="nil"/>
              <w:right w:val="nil"/>
            </w:tcBorders>
            <w:shd w:val="clear" w:color="auto" w:fill="auto"/>
            <w:noWrap/>
            <w:vAlign w:val="bottom"/>
          </w:tcPr>
          <w:p w14:paraId="5083E15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6E6848DA"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1BFBE45"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10374000</w:t>
            </w:r>
          </w:p>
        </w:tc>
      </w:tr>
      <w:tr w:rsidR="00EC5DE3" w:rsidRPr="004C10F2" w14:paraId="52461665" w14:textId="77777777" w:rsidTr="0073298B">
        <w:trPr>
          <w:trHeight w:val="255"/>
        </w:trPr>
        <w:tc>
          <w:tcPr>
            <w:tcW w:w="1455" w:type="dxa"/>
            <w:tcBorders>
              <w:top w:val="nil"/>
              <w:left w:val="nil"/>
              <w:bottom w:val="nil"/>
              <w:right w:val="nil"/>
            </w:tcBorders>
            <w:shd w:val="clear" w:color="auto" w:fill="auto"/>
            <w:noWrap/>
            <w:vAlign w:val="bottom"/>
          </w:tcPr>
          <w:p w14:paraId="421010AA"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7D5C1D4D"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D-2001-Europe</w:t>
            </w:r>
          </w:p>
        </w:tc>
        <w:tc>
          <w:tcPr>
            <w:tcW w:w="1620" w:type="dxa"/>
            <w:tcBorders>
              <w:top w:val="nil"/>
              <w:left w:val="nil"/>
              <w:bottom w:val="nil"/>
              <w:right w:val="nil"/>
            </w:tcBorders>
            <w:shd w:val="clear" w:color="auto" w:fill="auto"/>
            <w:noWrap/>
            <w:vAlign w:val="bottom"/>
          </w:tcPr>
          <w:p w14:paraId="51DD011E"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2680B657"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2DFE44C"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10396000</w:t>
            </w:r>
          </w:p>
        </w:tc>
      </w:tr>
      <w:tr w:rsidR="00EC5DE3" w:rsidRPr="004C10F2" w14:paraId="12F0B6AC" w14:textId="77777777" w:rsidTr="0073298B">
        <w:trPr>
          <w:trHeight w:val="255"/>
        </w:trPr>
        <w:tc>
          <w:tcPr>
            <w:tcW w:w="1455" w:type="dxa"/>
            <w:tcBorders>
              <w:top w:val="nil"/>
              <w:left w:val="nil"/>
              <w:bottom w:val="nil"/>
              <w:right w:val="nil"/>
            </w:tcBorders>
            <w:shd w:val="clear" w:color="auto" w:fill="auto"/>
            <w:noWrap/>
            <w:vAlign w:val="bottom"/>
          </w:tcPr>
          <w:p w14:paraId="65D5F1E9"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5BAE73F3"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D-2003-Asia</w:t>
            </w:r>
          </w:p>
        </w:tc>
        <w:tc>
          <w:tcPr>
            <w:tcW w:w="1620" w:type="dxa"/>
            <w:tcBorders>
              <w:top w:val="nil"/>
              <w:left w:val="nil"/>
              <w:bottom w:val="nil"/>
              <w:right w:val="nil"/>
            </w:tcBorders>
            <w:shd w:val="clear" w:color="auto" w:fill="auto"/>
            <w:noWrap/>
            <w:vAlign w:val="bottom"/>
          </w:tcPr>
          <w:p w14:paraId="4EA3183A"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61E558F0"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691D04C"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5639000</w:t>
            </w:r>
          </w:p>
        </w:tc>
      </w:tr>
      <w:tr w:rsidR="00EC5DE3" w:rsidRPr="004C10F2" w14:paraId="645F5985" w14:textId="77777777" w:rsidTr="0073298B">
        <w:trPr>
          <w:trHeight w:val="255"/>
        </w:trPr>
        <w:tc>
          <w:tcPr>
            <w:tcW w:w="1455" w:type="dxa"/>
            <w:tcBorders>
              <w:top w:val="nil"/>
              <w:left w:val="nil"/>
              <w:bottom w:val="nil"/>
              <w:right w:val="nil"/>
            </w:tcBorders>
            <w:shd w:val="clear" w:color="auto" w:fill="auto"/>
            <w:noWrap/>
            <w:vAlign w:val="bottom"/>
          </w:tcPr>
          <w:p w14:paraId="379CADC4"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10C3046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D-2002-Asia</w:t>
            </w:r>
          </w:p>
        </w:tc>
        <w:tc>
          <w:tcPr>
            <w:tcW w:w="1620" w:type="dxa"/>
            <w:tcBorders>
              <w:top w:val="nil"/>
              <w:left w:val="nil"/>
              <w:bottom w:val="nil"/>
              <w:right w:val="nil"/>
            </w:tcBorders>
            <w:shd w:val="clear" w:color="auto" w:fill="auto"/>
            <w:noWrap/>
            <w:vAlign w:val="bottom"/>
          </w:tcPr>
          <w:p w14:paraId="248CD93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4A758E6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1AE528EA"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4371000</w:t>
            </w:r>
          </w:p>
        </w:tc>
      </w:tr>
      <w:tr w:rsidR="00EC5DE3" w:rsidRPr="004C10F2" w14:paraId="7859AF02" w14:textId="77777777" w:rsidTr="0073298B">
        <w:trPr>
          <w:trHeight w:val="255"/>
        </w:trPr>
        <w:tc>
          <w:tcPr>
            <w:tcW w:w="1455" w:type="dxa"/>
            <w:tcBorders>
              <w:top w:val="nil"/>
              <w:left w:val="nil"/>
              <w:bottom w:val="nil"/>
              <w:right w:val="nil"/>
            </w:tcBorders>
            <w:shd w:val="clear" w:color="auto" w:fill="auto"/>
            <w:noWrap/>
            <w:vAlign w:val="bottom"/>
          </w:tcPr>
          <w:p w14:paraId="38FA2C37"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707F1F3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D-2001-Asia</w:t>
            </w:r>
          </w:p>
        </w:tc>
        <w:tc>
          <w:tcPr>
            <w:tcW w:w="1620" w:type="dxa"/>
            <w:tcBorders>
              <w:top w:val="nil"/>
              <w:left w:val="nil"/>
              <w:bottom w:val="nil"/>
              <w:right w:val="nil"/>
            </w:tcBorders>
            <w:shd w:val="clear" w:color="auto" w:fill="auto"/>
            <w:noWrap/>
            <w:vAlign w:val="bottom"/>
          </w:tcPr>
          <w:p w14:paraId="57DD1D4D"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58BA0649"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3900D43"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3210000</w:t>
            </w:r>
          </w:p>
        </w:tc>
      </w:tr>
      <w:tr w:rsidR="00EC5DE3" w:rsidRPr="004C10F2" w14:paraId="498080C6" w14:textId="77777777" w:rsidTr="0073298B">
        <w:trPr>
          <w:trHeight w:val="255"/>
        </w:trPr>
        <w:tc>
          <w:tcPr>
            <w:tcW w:w="1455" w:type="dxa"/>
            <w:tcBorders>
              <w:top w:val="nil"/>
              <w:left w:val="nil"/>
              <w:bottom w:val="nil"/>
              <w:right w:val="nil"/>
            </w:tcBorders>
            <w:shd w:val="clear" w:color="auto" w:fill="auto"/>
            <w:noWrap/>
            <w:vAlign w:val="bottom"/>
          </w:tcPr>
          <w:p w14:paraId="239BE0AE"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2E073DEA"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D-2003-OtherRegions</w:t>
            </w:r>
          </w:p>
        </w:tc>
        <w:tc>
          <w:tcPr>
            <w:tcW w:w="1620" w:type="dxa"/>
            <w:tcBorders>
              <w:top w:val="nil"/>
              <w:left w:val="nil"/>
              <w:bottom w:val="nil"/>
              <w:right w:val="nil"/>
            </w:tcBorders>
            <w:shd w:val="clear" w:color="auto" w:fill="auto"/>
            <w:noWrap/>
            <w:vAlign w:val="bottom"/>
          </w:tcPr>
          <w:p w14:paraId="66DF1784"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1796172B"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4039BE4"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4284000</w:t>
            </w:r>
          </w:p>
        </w:tc>
      </w:tr>
      <w:tr w:rsidR="00EC5DE3" w:rsidRPr="004C10F2" w14:paraId="105F43D6" w14:textId="77777777" w:rsidTr="0073298B">
        <w:trPr>
          <w:trHeight w:val="255"/>
        </w:trPr>
        <w:tc>
          <w:tcPr>
            <w:tcW w:w="1455" w:type="dxa"/>
            <w:tcBorders>
              <w:top w:val="nil"/>
              <w:left w:val="nil"/>
              <w:bottom w:val="nil"/>
              <w:right w:val="nil"/>
            </w:tcBorders>
            <w:shd w:val="clear" w:color="auto" w:fill="auto"/>
            <w:noWrap/>
            <w:vAlign w:val="bottom"/>
          </w:tcPr>
          <w:p w14:paraId="61D90B03"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5E885F2F"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D-2002-OtherRegions</w:t>
            </w:r>
          </w:p>
        </w:tc>
        <w:tc>
          <w:tcPr>
            <w:tcW w:w="1620" w:type="dxa"/>
            <w:tcBorders>
              <w:top w:val="nil"/>
              <w:left w:val="nil"/>
              <w:bottom w:val="nil"/>
              <w:right w:val="nil"/>
            </w:tcBorders>
            <w:shd w:val="clear" w:color="auto" w:fill="auto"/>
            <w:noWrap/>
            <w:vAlign w:val="bottom"/>
          </w:tcPr>
          <w:p w14:paraId="30B879E6"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30292EA5"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36EF2B5C"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8411000</w:t>
            </w:r>
          </w:p>
        </w:tc>
      </w:tr>
      <w:tr w:rsidR="00EC5DE3" w:rsidRPr="004C10F2" w14:paraId="1479B409" w14:textId="77777777" w:rsidTr="0073298B">
        <w:trPr>
          <w:trHeight w:val="255"/>
        </w:trPr>
        <w:tc>
          <w:tcPr>
            <w:tcW w:w="1455" w:type="dxa"/>
            <w:tcBorders>
              <w:top w:val="nil"/>
              <w:left w:val="nil"/>
              <w:bottom w:val="nil"/>
              <w:right w:val="nil"/>
            </w:tcBorders>
            <w:shd w:val="clear" w:color="auto" w:fill="auto"/>
            <w:noWrap/>
            <w:vAlign w:val="bottom"/>
          </w:tcPr>
          <w:p w14:paraId="31BA334C" w14:textId="77777777" w:rsidR="00EC5DE3" w:rsidRPr="004C10F2" w:rsidRDefault="00EC5DE3" w:rsidP="0073298B">
            <w:pPr>
              <w:rPr>
                <w:rFonts w:ascii="Arial" w:eastAsia="MS Mincho" w:hAnsi="Arial" w:cs="Arial"/>
                <w:szCs w:val="20"/>
                <w:lang w:eastAsia="ja-JP"/>
              </w:rPr>
            </w:pPr>
            <w:proofErr w:type="spellStart"/>
            <w:r w:rsidRPr="004C10F2">
              <w:rPr>
                <w:rFonts w:ascii="Arial" w:eastAsia="MS Mincho" w:hAnsi="Arial" w:cs="Arial"/>
                <w:szCs w:val="20"/>
                <w:lang w:eastAsia="ja-JP"/>
              </w:rPr>
              <w:t>ci:Sales</w:t>
            </w:r>
            <w:proofErr w:type="spellEnd"/>
          </w:p>
        </w:tc>
        <w:tc>
          <w:tcPr>
            <w:tcW w:w="2880" w:type="dxa"/>
            <w:tcBorders>
              <w:top w:val="nil"/>
              <w:left w:val="nil"/>
              <w:bottom w:val="nil"/>
              <w:right w:val="nil"/>
            </w:tcBorders>
            <w:shd w:val="clear" w:color="auto" w:fill="auto"/>
            <w:noWrap/>
            <w:vAlign w:val="bottom"/>
          </w:tcPr>
          <w:p w14:paraId="4F4EBA2F"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D-2001-OtherRegions</w:t>
            </w:r>
          </w:p>
        </w:tc>
        <w:tc>
          <w:tcPr>
            <w:tcW w:w="1620" w:type="dxa"/>
            <w:tcBorders>
              <w:top w:val="nil"/>
              <w:left w:val="nil"/>
              <w:bottom w:val="nil"/>
              <w:right w:val="nil"/>
            </w:tcBorders>
            <w:shd w:val="clear" w:color="auto" w:fill="auto"/>
            <w:noWrap/>
            <w:vAlign w:val="bottom"/>
          </w:tcPr>
          <w:p w14:paraId="1A49732B"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U-Monetary</w:t>
            </w:r>
          </w:p>
        </w:tc>
        <w:tc>
          <w:tcPr>
            <w:tcW w:w="1080" w:type="dxa"/>
            <w:tcBorders>
              <w:top w:val="nil"/>
              <w:left w:val="nil"/>
              <w:bottom w:val="nil"/>
              <w:right w:val="nil"/>
            </w:tcBorders>
            <w:shd w:val="clear" w:color="auto" w:fill="auto"/>
            <w:noWrap/>
            <w:vAlign w:val="bottom"/>
          </w:tcPr>
          <w:p w14:paraId="0ED40726" w14:textId="77777777" w:rsidR="00EC5DE3" w:rsidRPr="004C10F2" w:rsidRDefault="00EC5DE3" w:rsidP="0073298B">
            <w:pPr>
              <w:rPr>
                <w:rFonts w:ascii="Arial" w:eastAsia="MS Mincho" w:hAnsi="Arial" w:cs="Arial"/>
                <w:szCs w:val="20"/>
                <w:lang w:eastAsia="ja-JP"/>
              </w:rPr>
            </w:pPr>
            <w:r w:rsidRPr="004C10F2">
              <w:rPr>
                <w:rFonts w:ascii="Arial" w:eastAsia="MS Mincho" w:hAnsi="Arial" w:cs="Arial"/>
                <w:szCs w:val="20"/>
                <w:lang w:eastAsia="ja-JP"/>
              </w:rPr>
              <w:t>INF</w:t>
            </w:r>
          </w:p>
        </w:tc>
        <w:tc>
          <w:tcPr>
            <w:tcW w:w="1620" w:type="dxa"/>
            <w:tcBorders>
              <w:top w:val="nil"/>
              <w:left w:val="nil"/>
              <w:bottom w:val="nil"/>
              <w:right w:val="nil"/>
            </w:tcBorders>
            <w:shd w:val="clear" w:color="auto" w:fill="auto"/>
            <w:noWrap/>
            <w:vAlign w:val="bottom"/>
          </w:tcPr>
          <w:p w14:paraId="7722FE10" w14:textId="77777777" w:rsidR="00EC5DE3" w:rsidRPr="004C10F2" w:rsidRDefault="00EC5DE3" w:rsidP="0073298B">
            <w:pPr>
              <w:jc w:val="right"/>
              <w:rPr>
                <w:rFonts w:ascii="Arial" w:eastAsia="MS Mincho" w:hAnsi="Arial" w:cs="Arial"/>
                <w:szCs w:val="20"/>
                <w:lang w:eastAsia="ja-JP"/>
              </w:rPr>
            </w:pPr>
            <w:r w:rsidRPr="004C10F2">
              <w:rPr>
                <w:rFonts w:ascii="Arial" w:eastAsia="MS Mincho" w:hAnsi="Arial" w:cs="Arial"/>
                <w:szCs w:val="20"/>
                <w:lang w:eastAsia="ja-JP"/>
              </w:rPr>
              <w:t>8722000</w:t>
            </w:r>
          </w:p>
        </w:tc>
      </w:tr>
    </w:tbl>
    <w:p w14:paraId="1BFC7971" w14:textId="77777777" w:rsidR="00EC5DE3" w:rsidRDefault="00EC5DE3" w:rsidP="00EC5DE3">
      <w:pPr>
        <w:pStyle w:val="BodyText"/>
      </w:pPr>
      <w:r>
        <w:t>So, note that the fact values use the contexts and units information provided in the other sections.</w:t>
      </w:r>
    </w:p>
    <w:p w14:paraId="3FCB920F" w14:textId="77777777" w:rsidR="00EC5DE3" w:rsidRDefault="00EC5DE3" w:rsidP="00EC5DE3">
      <w:pPr>
        <w:pStyle w:val="BodyText"/>
      </w:pPr>
      <w:r>
        <w:t>Looking at this data as it might be seen in a user interface with no presentation (just a list), it might look like this:</w:t>
      </w:r>
    </w:p>
    <w:p w14:paraId="7FAF1127" w14:textId="77777777" w:rsidR="00EC5DE3" w:rsidRDefault="00EC5DE3" w:rsidP="00EC5DE3">
      <w:pPr>
        <w:pStyle w:val="BodyText"/>
      </w:pPr>
      <w:r>
        <w:rPr>
          <w:noProof/>
        </w:rPr>
        <w:drawing>
          <wp:inline distT="0" distB="0" distL="0" distR="0" wp14:anchorId="7C305FEB" wp14:editId="66DCC091">
            <wp:extent cx="5478780" cy="4316095"/>
            <wp:effectExtent l="0" t="0" r="762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8780" cy="4316095"/>
                    </a:xfrm>
                    <a:prstGeom prst="rect">
                      <a:avLst/>
                    </a:prstGeom>
                    <a:noFill/>
                    <a:ln>
                      <a:noFill/>
                    </a:ln>
                  </pic:spPr>
                </pic:pic>
              </a:graphicData>
            </a:graphic>
          </wp:inline>
        </w:drawing>
      </w:r>
    </w:p>
    <w:p w14:paraId="7A31FED9" w14:textId="77777777" w:rsidR="00EC5DE3" w:rsidRDefault="00EC5DE3" w:rsidP="00EC5DE3">
      <w:pPr>
        <w:pStyle w:val="BodyText"/>
      </w:pPr>
    </w:p>
    <w:p w14:paraId="6B0ACA6F" w14:textId="77777777" w:rsidR="00EC5DE3" w:rsidRDefault="00EC5DE3" w:rsidP="00EC5DE3">
      <w:pPr>
        <w:pStyle w:val="Heading4"/>
      </w:pPr>
      <w:r>
        <w:t>Validate</w:t>
      </w:r>
    </w:p>
    <w:p w14:paraId="1804EB0E" w14:textId="77777777" w:rsidR="00EC5DE3" w:rsidRDefault="00EC5DE3" w:rsidP="00EC5DE3">
      <w:pPr>
        <w:pStyle w:val="BodyText"/>
      </w:pPr>
      <w:r>
        <w:t>The next step in the process is to validate the instance document syntax and check for calculation inconsistencies.  The following is an example of a fragment of a validation report:</w:t>
      </w:r>
    </w:p>
    <w:p w14:paraId="0FBA2CC4" w14:textId="77777777" w:rsidR="00EC5DE3" w:rsidRDefault="00EC5DE3" w:rsidP="00EC5DE3">
      <w:pPr>
        <w:pStyle w:val="BodyText"/>
        <w:jc w:val="center"/>
      </w:pPr>
      <w:r>
        <w:rPr>
          <w:noProof/>
        </w:rPr>
        <w:lastRenderedPageBreak/>
        <w:drawing>
          <wp:inline distT="0" distB="0" distL="0" distR="0" wp14:anchorId="3DD460CE" wp14:editId="1792886B">
            <wp:extent cx="4798695" cy="4191635"/>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98695" cy="4191635"/>
                    </a:xfrm>
                    <a:prstGeom prst="rect">
                      <a:avLst/>
                    </a:prstGeom>
                    <a:noFill/>
                    <a:ln>
                      <a:noFill/>
                    </a:ln>
                  </pic:spPr>
                </pic:pic>
              </a:graphicData>
            </a:graphic>
          </wp:inline>
        </w:drawing>
      </w:r>
    </w:p>
    <w:p w14:paraId="745402EA" w14:textId="77777777" w:rsidR="00EC5DE3" w:rsidRDefault="00EC5DE3" w:rsidP="00EC5DE3">
      <w:pPr>
        <w:pStyle w:val="BodyText"/>
      </w:pPr>
      <w:r>
        <w:t>We show the actual data here again for your convenience.  Note how what is on line 4 in the validation report ties to what is presented in the data for 2001 by product breakdown, and line 10 ties to the by region breakdown.  This is repeated for line 18 and 25 which shows 2002:</w:t>
      </w:r>
    </w:p>
    <w:tbl>
      <w:tblPr>
        <w:tblW w:w="8400" w:type="dxa"/>
        <w:tblInd w:w="93" w:type="dxa"/>
        <w:tblLook w:val="0000" w:firstRow="0" w:lastRow="0" w:firstColumn="0" w:lastColumn="0" w:noHBand="0" w:noVBand="0"/>
      </w:tblPr>
      <w:tblGrid>
        <w:gridCol w:w="5040"/>
        <w:gridCol w:w="1120"/>
        <w:gridCol w:w="1120"/>
        <w:gridCol w:w="1120"/>
      </w:tblGrid>
      <w:tr w:rsidR="00EC5DE3" w:rsidRPr="00EE014A" w14:paraId="0ECE9BFD" w14:textId="77777777" w:rsidTr="0073298B">
        <w:trPr>
          <w:trHeight w:val="255"/>
        </w:trPr>
        <w:tc>
          <w:tcPr>
            <w:tcW w:w="5040" w:type="dxa"/>
            <w:tcBorders>
              <w:top w:val="nil"/>
              <w:left w:val="nil"/>
              <w:bottom w:val="single" w:sz="4" w:space="0" w:color="auto"/>
              <w:right w:val="nil"/>
            </w:tcBorders>
            <w:shd w:val="clear" w:color="auto" w:fill="auto"/>
            <w:noWrap/>
            <w:vAlign w:val="bottom"/>
          </w:tcPr>
          <w:p w14:paraId="5600AF30" w14:textId="77777777" w:rsidR="00EC5DE3" w:rsidRPr="004F00CE" w:rsidRDefault="00EC5DE3" w:rsidP="0073298B">
            <w:pPr>
              <w:rPr>
                <w:rFonts w:ascii="Arial" w:eastAsia="MS Mincho" w:hAnsi="Arial" w:cs="Arial"/>
                <w:b/>
                <w:szCs w:val="20"/>
                <w:lang w:eastAsia="ja-JP"/>
              </w:rPr>
            </w:pPr>
            <w:r w:rsidRPr="004F00CE">
              <w:rPr>
                <w:rFonts w:ascii="Arial" w:eastAsia="MS Mincho" w:hAnsi="Arial" w:cs="Arial"/>
                <w:b/>
                <w:szCs w:val="20"/>
                <w:lang w:eastAsia="ja-JP"/>
              </w:rPr>
              <w:t>Label/Name</w:t>
            </w:r>
          </w:p>
        </w:tc>
        <w:tc>
          <w:tcPr>
            <w:tcW w:w="1120" w:type="dxa"/>
            <w:tcBorders>
              <w:top w:val="nil"/>
              <w:left w:val="nil"/>
              <w:bottom w:val="single" w:sz="4" w:space="0" w:color="auto"/>
              <w:right w:val="nil"/>
            </w:tcBorders>
            <w:shd w:val="clear" w:color="auto" w:fill="auto"/>
            <w:noWrap/>
            <w:vAlign w:val="bottom"/>
          </w:tcPr>
          <w:p w14:paraId="734D98BB" w14:textId="77777777" w:rsidR="00EC5DE3" w:rsidRPr="00EE014A" w:rsidRDefault="00EC5DE3" w:rsidP="0073298B">
            <w:pPr>
              <w:jc w:val="center"/>
              <w:rPr>
                <w:rFonts w:ascii="Arial" w:eastAsia="MS Mincho" w:hAnsi="Arial" w:cs="Arial"/>
                <w:b/>
                <w:bCs/>
                <w:szCs w:val="20"/>
                <w:lang w:eastAsia="ja-JP"/>
              </w:rPr>
            </w:pPr>
            <w:r w:rsidRPr="00EE014A">
              <w:rPr>
                <w:rFonts w:ascii="Arial" w:eastAsia="MS Mincho" w:hAnsi="Arial" w:cs="Arial"/>
                <w:b/>
                <w:bCs/>
                <w:szCs w:val="20"/>
                <w:lang w:eastAsia="ja-JP"/>
              </w:rPr>
              <w:t>2003</w:t>
            </w:r>
          </w:p>
        </w:tc>
        <w:tc>
          <w:tcPr>
            <w:tcW w:w="1120" w:type="dxa"/>
            <w:tcBorders>
              <w:top w:val="nil"/>
              <w:left w:val="nil"/>
              <w:bottom w:val="single" w:sz="4" w:space="0" w:color="auto"/>
              <w:right w:val="nil"/>
            </w:tcBorders>
            <w:shd w:val="clear" w:color="auto" w:fill="auto"/>
            <w:noWrap/>
            <w:vAlign w:val="bottom"/>
          </w:tcPr>
          <w:p w14:paraId="02E9250A" w14:textId="77777777" w:rsidR="00EC5DE3" w:rsidRPr="00EE014A" w:rsidRDefault="00EC5DE3" w:rsidP="0073298B">
            <w:pPr>
              <w:jc w:val="center"/>
              <w:rPr>
                <w:rFonts w:ascii="Arial" w:eastAsia="MS Mincho" w:hAnsi="Arial" w:cs="Arial"/>
                <w:b/>
                <w:bCs/>
                <w:szCs w:val="20"/>
                <w:lang w:eastAsia="ja-JP"/>
              </w:rPr>
            </w:pPr>
            <w:r w:rsidRPr="00EE014A">
              <w:rPr>
                <w:rFonts w:ascii="Arial" w:eastAsia="MS Mincho" w:hAnsi="Arial" w:cs="Arial"/>
                <w:b/>
                <w:bCs/>
                <w:szCs w:val="20"/>
                <w:lang w:eastAsia="ja-JP"/>
              </w:rPr>
              <w:t>2002</w:t>
            </w:r>
          </w:p>
        </w:tc>
        <w:tc>
          <w:tcPr>
            <w:tcW w:w="1120" w:type="dxa"/>
            <w:tcBorders>
              <w:top w:val="nil"/>
              <w:left w:val="nil"/>
              <w:bottom w:val="single" w:sz="4" w:space="0" w:color="auto"/>
              <w:right w:val="nil"/>
            </w:tcBorders>
            <w:shd w:val="clear" w:color="auto" w:fill="auto"/>
            <w:noWrap/>
            <w:vAlign w:val="bottom"/>
          </w:tcPr>
          <w:p w14:paraId="453EA1B6" w14:textId="77777777" w:rsidR="00EC5DE3" w:rsidRPr="00EE014A" w:rsidRDefault="00EC5DE3" w:rsidP="0073298B">
            <w:pPr>
              <w:jc w:val="center"/>
              <w:rPr>
                <w:rFonts w:ascii="Arial" w:eastAsia="MS Mincho" w:hAnsi="Arial" w:cs="Arial"/>
                <w:b/>
                <w:bCs/>
                <w:szCs w:val="20"/>
                <w:lang w:eastAsia="ja-JP"/>
              </w:rPr>
            </w:pPr>
            <w:r w:rsidRPr="00EE014A">
              <w:rPr>
                <w:rFonts w:ascii="Arial" w:eastAsia="MS Mincho" w:hAnsi="Arial" w:cs="Arial"/>
                <w:b/>
                <w:bCs/>
                <w:szCs w:val="20"/>
                <w:lang w:eastAsia="ja-JP"/>
              </w:rPr>
              <w:t>2001</w:t>
            </w:r>
          </w:p>
        </w:tc>
      </w:tr>
      <w:tr w:rsidR="00EC5DE3" w:rsidRPr="00EE014A" w14:paraId="771E1064" w14:textId="77777777" w:rsidTr="0073298B">
        <w:trPr>
          <w:trHeight w:val="255"/>
        </w:trPr>
        <w:tc>
          <w:tcPr>
            <w:tcW w:w="5040" w:type="dxa"/>
            <w:tcBorders>
              <w:top w:val="single" w:sz="4" w:space="0" w:color="auto"/>
              <w:left w:val="nil"/>
              <w:bottom w:val="nil"/>
              <w:right w:val="nil"/>
            </w:tcBorders>
            <w:shd w:val="clear" w:color="auto" w:fill="auto"/>
            <w:noWrap/>
            <w:vAlign w:val="bottom"/>
          </w:tcPr>
          <w:p w14:paraId="2742ED5D" w14:textId="77777777" w:rsidR="00EC5DE3" w:rsidRPr="00EE014A" w:rsidRDefault="00EC5DE3" w:rsidP="0073298B">
            <w:pPr>
              <w:rPr>
                <w:rFonts w:ascii="Arial" w:eastAsia="MS Mincho" w:hAnsi="Arial" w:cs="Arial"/>
                <w:szCs w:val="20"/>
                <w:lang w:eastAsia="ja-JP"/>
              </w:rPr>
            </w:pPr>
          </w:p>
        </w:tc>
        <w:tc>
          <w:tcPr>
            <w:tcW w:w="1120" w:type="dxa"/>
            <w:tcBorders>
              <w:top w:val="single" w:sz="4" w:space="0" w:color="auto"/>
              <w:left w:val="nil"/>
              <w:bottom w:val="nil"/>
              <w:right w:val="nil"/>
            </w:tcBorders>
            <w:shd w:val="clear" w:color="auto" w:fill="auto"/>
            <w:noWrap/>
            <w:vAlign w:val="bottom"/>
          </w:tcPr>
          <w:p w14:paraId="4D98C1F4" w14:textId="77777777" w:rsidR="00EC5DE3" w:rsidRPr="00EE014A" w:rsidRDefault="00EC5DE3" w:rsidP="0073298B">
            <w:pPr>
              <w:rPr>
                <w:rFonts w:ascii="Arial" w:eastAsia="MS Mincho" w:hAnsi="Arial" w:cs="Arial"/>
                <w:szCs w:val="20"/>
                <w:lang w:eastAsia="ja-JP"/>
              </w:rPr>
            </w:pPr>
          </w:p>
        </w:tc>
        <w:tc>
          <w:tcPr>
            <w:tcW w:w="1120" w:type="dxa"/>
            <w:tcBorders>
              <w:top w:val="single" w:sz="4" w:space="0" w:color="auto"/>
              <w:left w:val="nil"/>
              <w:bottom w:val="nil"/>
              <w:right w:val="nil"/>
            </w:tcBorders>
            <w:shd w:val="clear" w:color="auto" w:fill="auto"/>
            <w:noWrap/>
            <w:vAlign w:val="bottom"/>
          </w:tcPr>
          <w:p w14:paraId="78559E2E" w14:textId="77777777" w:rsidR="00EC5DE3" w:rsidRPr="00EE014A" w:rsidRDefault="00EC5DE3" w:rsidP="0073298B">
            <w:pPr>
              <w:rPr>
                <w:rFonts w:ascii="Arial" w:eastAsia="MS Mincho" w:hAnsi="Arial" w:cs="Arial"/>
                <w:szCs w:val="20"/>
                <w:lang w:eastAsia="ja-JP"/>
              </w:rPr>
            </w:pPr>
          </w:p>
        </w:tc>
        <w:tc>
          <w:tcPr>
            <w:tcW w:w="1120" w:type="dxa"/>
            <w:tcBorders>
              <w:top w:val="single" w:sz="4" w:space="0" w:color="auto"/>
              <w:left w:val="nil"/>
              <w:bottom w:val="nil"/>
              <w:right w:val="nil"/>
            </w:tcBorders>
            <w:shd w:val="clear" w:color="auto" w:fill="auto"/>
            <w:noWrap/>
            <w:vAlign w:val="bottom"/>
          </w:tcPr>
          <w:p w14:paraId="07A2442C" w14:textId="77777777" w:rsidR="00EC5DE3" w:rsidRPr="00EE014A" w:rsidRDefault="00EC5DE3" w:rsidP="0073298B">
            <w:pPr>
              <w:rPr>
                <w:rFonts w:ascii="Arial" w:eastAsia="MS Mincho" w:hAnsi="Arial" w:cs="Arial"/>
                <w:szCs w:val="20"/>
                <w:lang w:eastAsia="ja-JP"/>
              </w:rPr>
            </w:pPr>
          </w:p>
        </w:tc>
      </w:tr>
      <w:tr w:rsidR="00EC5DE3" w:rsidRPr="00EE014A" w14:paraId="2E372E1B" w14:textId="77777777" w:rsidTr="0073298B">
        <w:trPr>
          <w:trHeight w:val="255"/>
        </w:trPr>
        <w:tc>
          <w:tcPr>
            <w:tcW w:w="5040" w:type="dxa"/>
            <w:tcBorders>
              <w:top w:val="nil"/>
              <w:left w:val="nil"/>
              <w:bottom w:val="nil"/>
              <w:right w:val="nil"/>
            </w:tcBorders>
            <w:shd w:val="clear" w:color="auto" w:fill="auto"/>
            <w:noWrap/>
            <w:vAlign w:val="bottom"/>
          </w:tcPr>
          <w:p w14:paraId="5767C64F" w14:textId="77777777" w:rsidR="00EC5DE3" w:rsidRPr="00EE014A" w:rsidRDefault="00EC5DE3" w:rsidP="0073298B">
            <w:pPr>
              <w:rPr>
                <w:rFonts w:ascii="Arial" w:eastAsia="MS Mincho" w:hAnsi="Arial" w:cs="Arial"/>
                <w:szCs w:val="20"/>
                <w:lang w:eastAsia="ja-JP"/>
              </w:rPr>
            </w:pPr>
            <w:r w:rsidRPr="00EE014A">
              <w:rPr>
                <w:rFonts w:ascii="Arial" w:eastAsia="MS Mincho" w:hAnsi="Arial" w:cs="Arial"/>
                <w:szCs w:val="20"/>
                <w:lang w:eastAsia="ja-JP"/>
              </w:rPr>
              <w:t>Sales</w:t>
            </w:r>
          </w:p>
        </w:tc>
        <w:tc>
          <w:tcPr>
            <w:tcW w:w="1120" w:type="dxa"/>
            <w:tcBorders>
              <w:top w:val="nil"/>
              <w:left w:val="nil"/>
              <w:bottom w:val="nil"/>
              <w:right w:val="nil"/>
            </w:tcBorders>
            <w:shd w:val="clear" w:color="auto" w:fill="auto"/>
            <w:noWrap/>
            <w:vAlign w:val="bottom"/>
          </w:tcPr>
          <w:p w14:paraId="432FB9D0"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038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8F836B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35</w:t>
            </w:r>
            <w:r w:rsidRPr="00EE014A">
              <w:rPr>
                <w:rFonts w:ascii="Arial" w:eastAsia="MS Mincho" w:hAnsi="Arial" w:cs="Arial"/>
                <w:szCs w:val="20"/>
                <w:lang w:eastAsia="ja-JP"/>
              </w:rPr>
              <w:t>805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0558796E"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465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54D2A79F" w14:textId="77777777" w:rsidTr="0073298B">
        <w:trPr>
          <w:trHeight w:val="255"/>
        </w:trPr>
        <w:tc>
          <w:tcPr>
            <w:tcW w:w="5040" w:type="dxa"/>
            <w:tcBorders>
              <w:top w:val="nil"/>
              <w:left w:val="nil"/>
              <w:bottom w:val="nil"/>
              <w:right w:val="nil"/>
            </w:tcBorders>
            <w:shd w:val="clear" w:color="auto" w:fill="auto"/>
            <w:noWrap/>
            <w:vAlign w:val="bottom"/>
          </w:tcPr>
          <w:p w14:paraId="15F07DAE"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461234B5"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437CDBF2"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280EA4BD" w14:textId="77777777" w:rsidR="00EC5DE3" w:rsidRPr="00EE014A" w:rsidRDefault="00EC5DE3" w:rsidP="0073298B">
            <w:pPr>
              <w:rPr>
                <w:rFonts w:ascii="Arial" w:eastAsia="MS Mincho" w:hAnsi="Arial" w:cs="Arial"/>
                <w:szCs w:val="20"/>
                <w:lang w:eastAsia="ja-JP"/>
              </w:rPr>
            </w:pPr>
          </w:p>
        </w:tc>
      </w:tr>
      <w:tr w:rsidR="00EC5DE3" w:rsidRPr="00EE014A" w14:paraId="1C376692" w14:textId="77777777" w:rsidTr="0073298B">
        <w:trPr>
          <w:trHeight w:val="255"/>
        </w:trPr>
        <w:tc>
          <w:tcPr>
            <w:tcW w:w="5040" w:type="dxa"/>
            <w:tcBorders>
              <w:top w:val="nil"/>
              <w:left w:val="nil"/>
              <w:bottom w:val="nil"/>
              <w:right w:val="nil"/>
            </w:tcBorders>
            <w:shd w:val="clear" w:color="auto" w:fill="auto"/>
            <w:noWrap/>
            <w:vAlign w:val="bottom"/>
          </w:tcPr>
          <w:p w14:paraId="30756B1C" w14:textId="77777777" w:rsidR="00EC5DE3" w:rsidRPr="00EE014A" w:rsidRDefault="00EC5DE3" w:rsidP="0073298B">
            <w:pPr>
              <w:rPr>
                <w:rFonts w:ascii="Arial" w:eastAsia="MS Mincho" w:hAnsi="Arial" w:cs="Arial"/>
                <w:b/>
                <w:bCs/>
                <w:i/>
                <w:iCs/>
                <w:szCs w:val="20"/>
                <w:lang w:eastAsia="ja-JP"/>
              </w:rPr>
            </w:pPr>
            <w:r w:rsidRPr="00EE014A">
              <w:rPr>
                <w:rFonts w:ascii="Arial" w:eastAsia="MS Mincho" w:hAnsi="Arial" w:cs="Arial"/>
                <w:b/>
                <w:bCs/>
                <w:i/>
                <w:iCs/>
                <w:szCs w:val="20"/>
                <w:lang w:eastAsia="ja-JP"/>
              </w:rPr>
              <w:t>Breakdown by Segment</w:t>
            </w:r>
          </w:p>
        </w:tc>
        <w:tc>
          <w:tcPr>
            <w:tcW w:w="1120" w:type="dxa"/>
            <w:tcBorders>
              <w:top w:val="nil"/>
              <w:left w:val="nil"/>
              <w:bottom w:val="nil"/>
              <w:right w:val="nil"/>
            </w:tcBorders>
            <w:shd w:val="clear" w:color="auto" w:fill="auto"/>
            <w:noWrap/>
            <w:vAlign w:val="bottom"/>
          </w:tcPr>
          <w:p w14:paraId="239ADDAD"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0736FAC9"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633FA8B0" w14:textId="77777777" w:rsidR="00EC5DE3" w:rsidRPr="00EE014A" w:rsidRDefault="00EC5DE3" w:rsidP="0073298B">
            <w:pPr>
              <w:rPr>
                <w:rFonts w:ascii="Arial" w:eastAsia="MS Mincho" w:hAnsi="Arial" w:cs="Arial"/>
                <w:szCs w:val="20"/>
                <w:lang w:eastAsia="ja-JP"/>
              </w:rPr>
            </w:pPr>
          </w:p>
        </w:tc>
      </w:tr>
      <w:tr w:rsidR="00EC5DE3" w:rsidRPr="00EE014A" w14:paraId="29365173" w14:textId="77777777" w:rsidTr="0073298B">
        <w:trPr>
          <w:trHeight w:val="255"/>
        </w:trPr>
        <w:tc>
          <w:tcPr>
            <w:tcW w:w="5040" w:type="dxa"/>
            <w:tcBorders>
              <w:top w:val="nil"/>
              <w:left w:val="nil"/>
              <w:bottom w:val="nil"/>
              <w:right w:val="nil"/>
            </w:tcBorders>
            <w:shd w:val="clear" w:color="auto" w:fill="auto"/>
            <w:noWrap/>
            <w:vAlign w:val="bottom"/>
          </w:tcPr>
          <w:p w14:paraId="1466A178"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Pharmaceuticals Segment</w:t>
            </w:r>
          </w:p>
        </w:tc>
        <w:tc>
          <w:tcPr>
            <w:tcW w:w="1120" w:type="dxa"/>
            <w:tcBorders>
              <w:top w:val="nil"/>
              <w:left w:val="nil"/>
              <w:bottom w:val="nil"/>
              <w:right w:val="nil"/>
            </w:tcBorders>
            <w:shd w:val="clear" w:color="auto" w:fill="auto"/>
            <w:noWrap/>
            <w:vAlign w:val="bottom"/>
          </w:tcPr>
          <w:p w14:paraId="404D3570"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20</w:t>
            </w:r>
            <w:r w:rsidRPr="00EE014A">
              <w:rPr>
                <w:rFonts w:ascii="Arial" w:eastAsia="MS Mincho" w:hAnsi="Arial" w:cs="Arial"/>
                <w:szCs w:val="20"/>
                <w:lang w:eastAsia="ja-JP"/>
              </w:rPr>
              <w:t>181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6D07D00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18</w:t>
            </w:r>
            <w:r w:rsidRPr="00EE014A">
              <w:rPr>
                <w:rFonts w:ascii="Arial" w:eastAsia="MS Mincho" w:hAnsi="Arial" w:cs="Arial"/>
                <w:szCs w:val="20"/>
                <w:lang w:eastAsia="ja-JP"/>
              </w:rPr>
              <w:t>150</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5FC52557"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15</w:t>
            </w:r>
            <w:r w:rsidRPr="00EE014A">
              <w:rPr>
                <w:rFonts w:ascii="Arial" w:eastAsia="MS Mincho" w:hAnsi="Arial" w:cs="Arial"/>
                <w:szCs w:val="20"/>
                <w:lang w:eastAsia="ja-JP"/>
              </w:rPr>
              <w:t>275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722D6649" w14:textId="77777777" w:rsidTr="0073298B">
        <w:trPr>
          <w:trHeight w:val="255"/>
        </w:trPr>
        <w:tc>
          <w:tcPr>
            <w:tcW w:w="5040" w:type="dxa"/>
            <w:tcBorders>
              <w:top w:val="nil"/>
              <w:left w:val="nil"/>
              <w:bottom w:val="nil"/>
              <w:right w:val="nil"/>
            </w:tcBorders>
            <w:shd w:val="clear" w:color="auto" w:fill="auto"/>
            <w:noWrap/>
            <w:vAlign w:val="bottom"/>
          </w:tcPr>
          <w:p w14:paraId="23DF7043"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Generics Segment</w:t>
            </w:r>
          </w:p>
        </w:tc>
        <w:tc>
          <w:tcPr>
            <w:tcW w:w="1120" w:type="dxa"/>
            <w:tcBorders>
              <w:top w:val="nil"/>
              <w:left w:val="nil"/>
              <w:bottom w:val="nil"/>
              <w:right w:val="nil"/>
            </w:tcBorders>
            <w:shd w:val="clear" w:color="auto" w:fill="auto"/>
            <w:noWrap/>
            <w:vAlign w:val="bottom"/>
          </w:tcPr>
          <w:p w14:paraId="4DE278C1"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2</w:t>
            </w:r>
            <w:r w:rsidRPr="00EE014A">
              <w:rPr>
                <w:rFonts w:ascii="Arial" w:eastAsia="MS Mincho" w:hAnsi="Arial" w:cs="Arial"/>
                <w:szCs w:val="20"/>
                <w:lang w:eastAsia="ja-JP"/>
              </w:rPr>
              <w:t>433</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043F69B8"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w:t>
            </w:r>
            <w:r w:rsidRPr="00EE014A">
              <w:rPr>
                <w:rFonts w:ascii="Arial" w:eastAsia="MS Mincho" w:hAnsi="Arial" w:cs="Arial"/>
                <w:szCs w:val="20"/>
                <w:lang w:eastAsia="ja-JP"/>
              </w:rPr>
              <w:t>973</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0FC7770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w:t>
            </w:r>
            <w:r w:rsidRPr="00EE014A">
              <w:rPr>
                <w:rFonts w:ascii="Arial" w:eastAsia="MS Mincho" w:hAnsi="Arial" w:cs="Arial"/>
                <w:szCs w:val="20"/>
                <w:lang w:eastAsia="ja-JP"/>
              </w:rPr>
              <w:t>823</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5B0A8B8D" w14:textId="77777777" w:rsidTr="0073298B">
        <w:trPr>
          <w:trHeight w:val="255"/>
        </w:trPr>
        <w:tc>
          <w:tcPr>
            <w:tcW w:w="5040" w:type="dxa"/>
            <w:tcBorders>
              <w:top w:val="nil"/>
              <w:left w:val="nil"/>
              <w:bottom w:val="nil"/>
              <w:right w:val="nil"/>
            </w:tcBorders>
            <w:shd w:val="clear" w:color="auto" w:fill="auto"/>
            <w:noWrap/>
            <w:vAlign w:val="bottom"/>
          </w:tcPr>
          <w:p w14:paraId="52B9E133"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Consumer Health Segment</w:t>
            </w:r>
          </w:p>
        </w:tc>
        <w:tc>
          <w:tcPr>
            <w:tcW w:w="1120" w:type="dxa"/>
            <w:tcBorders>
              <w:top w:val="nil"/>
              <w:left w:val="nil"/>
              <w:bottom w:val="nil"/>
              <w:right w:val="nil"/>
            </w:tcBorders>
            <w:shd w:val="clear" w:color="auto" w:fill="auto"/>
            <w:noWrap/>
            <w:vAlign w:val="bottom"/>
          </w:tcPr>
          <w:p w14:paraId="400143E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6</w:t>
            </w:r>
            <w:r w:rsidRPr="00EE014A">
              <w:rPr>
                <w:rFonts w:ascii="Arial" w:eastAsia="MS Mincho" w:hAnsi="Arial" w:cs="Arial"/>
                <w:szCs w:val="20"/>
                <w:lang w:eastAsia="ja-JP"/>
              </w:rPr>
              <w:t>675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0B970815"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6</w:t>
            </w:r>
            <w:r w:rsidRPr="00EE014A">
              <w:rPr>
                <w:rFonts w:ascii="Arial" w:eastAsia="MS Mincho" w:hAnsi="Arial" w:cs="Arial"/>
                <w:szCs w:val="20"/>
                <w:lang w:eastAsia="ja-JP"/>
              </w:rPr>
              <w:t>514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3C1DB737"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5</w:t>
            </w:r>
            <w:r w:rsidRPr="00EE014A">
              <w:rPr>
                <w:rFonts w:ascii="Arial" w:eastAsia="MS Mincho" w:hAnsi="Arial" w:cs="Arial"/>
                <w:szCs w:val="20"/>
                <w:lang w:eastAsia="ja-JP"/>
              </w:rPr>
              <w:t>752</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17F79F71" w14:textId="77777777" w:rsidTr="0073298B">
        <w:trPr>
          <w:trHeight w:val="255"/>
        </w:trPr>
        <w:tc>
          <w:tcPr>
            <w:tcW w:w="5040" w:type="dxa"/>
            <w:tcBorders>
              <w:top w:val="nil"/>
              <w:left w:val="nil"/>
              <w:bottom w:val="nil"/>
              <w:right w:val="nil"/>
            </w:tcBorders>
            <w:shd w:val="clear" w:color="auto" w:fill="auto"/>
            <w:noWrap/>
            <w:vAlign w:val="bottom"/>
          </w:tcPr>
          <w:p w14:paraId="3E988082"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Other Segments</w:t>
            </w:r>
          </w:p>
        </w:tc>
        <w:tc>
          <w:tcPr>
            <w:tcW w:w="1120" w:type="dxa"/>
            <w:tcBorders>
              <w:top w:val="nil"/>
              <w:left w:val="nil"/>
              <w:bottom w:val="nil"/>
              <w:right w:val="nil"/>
            </w:tcBorders>
            <w:shd w:val="clear" w:color="auto" w:fill="auto"/>
            <w:noWrap/>
            <w:vAlign w:val="bottom"/>
          </w:tcPr>
          <w:p w14:paraId="7B86BE5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2</w:t>
            </w:r>
            <w:r w:rsidRPr="00EE014A">
              <w:rPr>
                <w:rFonts w:ascii="Arial" w:eastAsia="MS Mincho" w:hAnsi="Arial" w:cs="Arial"/>
                <w:szCs w:val="20"/>
                <w:lang w:eastAsia="ja-JP"/>
              </w:rPr>
              <w:t>749</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7B41C608"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9</w:t>
            </w:r>
            <w:r w:rsidRPr="00EE014A">
              <w:rPr>
                <w:rFonts w:ascii="Arial" w:eastAsia="MS Mincho" w:hAnsi="Arial" w:cs="Arial"/>
                <w:szCs w:val="20"/>
                <w:lang w:eastAsia="ja-JP"/>
              </w:rPr>
              <w:t>168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5570F6D"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9</w:t>
            </w:r>
            <w:r w:rsidRPr="00EE014A">
              <w:rPr>
                <w:rFonts w:ascii="Arial" w:eastAsia="MS Mincho" w:hAnsi="Arial" w:cs="Arial"/>
                <w:szCs w:val="20"/>
                <w:lang w:eastAsia="ja-JP"/>
              </w:rPr>
              <w:t>615</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710D226F" w14:textId="77777777" w:rsidTr="0073298B">
        <w:trPr>
          <w:trHeight w:val="270"/>
        </w:trPr>
        <w:tc>
          <w:tcPr>
            <w:tcW w:w="5040" w:type="dxa"/>
            <w:tcBorders>
              <w:top w:val="nil"/>
              <w:left w:val="nil"/>
              <w:bottom w:val="nil"/>
              <w:right w:val="nil"/>
            </w:tcBorders>
            <w:shd w:val="clear" w:color="auto" w:fill="auto"/>
            <w:noWrap/>
            <w:vAlign w:val="bottom"/>
          </w:tcPr>
          <w:p w14:paraId="11AC7989" w14:textId="77777777" w:rsidR="00EC5DE3" w:rsidRPr="00EE014A" w:rsidRDefault="00EC5DE3" w:rsidP="0073298B">
            <w:pPr>
              <w:ind w:firstLineChars="100" w:firstLine="200"/>
              <w:jc w:val="right"/>
              <w:rPr>
                <w:rFonts w:ascii="Arial" w:eastAsia="MS Mincho" w:hAnsi="Arial" w:cs="Arial"/>
                <w:szCs w:val="20"/>
                <w:lang w:eastAsia="ja-JP"/>
              </w:rPr>
            </w:pPr>
            <w:r w:rsidRPr="00EE014A">
              <w:rPr>
                <w:rFonts w:ascii="Arial" w:eastAsia="MS Mincho" w:hAnsi="Arial" w:cs="Arial"/>
                <w:szCs w:val="20"/>
                <w:lang w:eastAsia="ja-JP"/>
              </w:rPr>
              <w:t>Total</w:t>
            </w:r>
          </w:p>
        </w:tc>
        <w:tc>
          <w:tcPr>
            <w:tcW w:w="1120" w:type="dxa"/>
            <w:tcBorders>
              <w:top w:val="single" w:sz="4" w:space="0" w:color="auto"/>
              <w:left w:val="nil"/>
              <w:bottom w:val="double" w:sz="6" w:space="0" w:color="auto"/>
              <w:right w:val="nil"/>
            </w:tcBorders>
            <w:shd w:val="clear" w:color="auto" w:fill="auto"/>
            <w:noWrap/>
            <w:vAlign w:val="bottom"/>
          </w:tcPr>
          <w:p w14:paraId="20BF3B30"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038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634E5FAD" w14:textId="77777777" w:rsidR="00EC5DE3" w:rsidRPr="00EE014A" w:rsidRDefault="00EC5DE3" w:rsidP="0073298B">
            <w:pPr>
              <w:jc w:val="right"/>
              <w:rPr>
                <w:rFonts w:ascii="Arial" w:eastAsia="MS Mincho" w:hAnsi="Arial" w:cs="Arial"/>
                <w:szCs w:val="20"/>
                <w:lang w:eastAsia="ja-JP"/>
              </w:rPr>
            </w:pPr>
            <w:r w:rsidRPr="00D855E7">
              <w:rPr>
                <w:rFonts w:ascii="Arial" w:eastAsia="MS Mincho" w:hAnsi="Arial" w:cs="Arial"/>
                <w:szCs w:val="20"/>
                <w:shd w:val="clear" w:color="auto" w:fill="FFFF99"/>
                <w:lang w:eastAsia="ja-JP"/>
              </w:rPr>
              <w:t>35805000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50B95560" w14:textId="77777777" w:rsidR="00EC5DE3" w:rsidRPr="00EE014A" w:rsidRDefault="00EC5DE3" w:rsidP="0073298B">
            <w:pPr>
              <w:jc w:val="right"/>
              <w:rPr>
                <w:rFonts w:ascii="Arial" w:eastAsia="MS Mincho" w:hAnsi="Arial" w:cs="Arial"/>
                <w:szCs w:val="20"/>
                <w:lang w:eastAsia="ja-JP"/>
              </w:rPr>
            </w:pPr>
            <w:r w:rsidRPr="00D855E7">
              <w:rPr>
                <w:rFonts w:ascii="Arial" w:eastAsia="MS Mincho" w:hAnsi="Arial" w:cs="Arial"/>
                <w:szCs w:val="20"/>
                <w:shd w:val="clear" w:color="auto" w:fill="FFFF99"/>
                <w:lang w:eastAsia="ja-JP"/>
              </w:rPr>
              <w:t>32465000</w:t>
            </w:r>
            <w:r w:rsidRPr="00EE014A">
              <w:rPr>
                <w:rFonts w:ascii="Arial" w:eastAsia="MS Mincho" w:hAnsi="Arial" w:cs="Arial"/>
                <w:szCs w:val="20"/>
                <w:lang w:eastAsia="ja-JP"/>
              </w:rPr>
              <w:t xml:space="preserve">  </w:t>
            </w:r>
          </w:p>
        </w:tc>
      </w:tr>
      <w:tr w:rsidR="00EC5DE3" w:rsidRPr="00EE014A" w14:paraId="262BA2BC" w14:textId="77777777" w:rsidTr="0073298B">
        <w:trPr>
          <w:trHeight w:val="270"/>
        </w:trPr>
        <w:tc>
          <w:tcPr>
            <w:tcW w:w="5040" w:type="dxa"/>
            <w:tcBorders>
              <w:top w:val="nil"/>
              <w:left w:val="nil"/>
              <w:bottom w:val="nil"/>
              <w:right w:val="nil"/>
            </w:tcBorders>
            <w:shd w:val="clear" w:color="auto" w:fill="auto"/>
            <w:noWrap/>
            <w:vAlign w:val="bottom"/>
          </w:tcPr>
          <w:p w14:paraId="1FEEDF02"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29EE0BBF"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2C4564D2"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7D399C3C" w14:textId="77777777" w:rsidR="00EC5DE3" w:rsidRPr="00EE014A" w:rsidRDefault="00EC5DE3" w:rsidP="0073298B">
            <w:pPr>
              <w:rPr>
                <w:rFonts w:ascii="Arial" w:eastAsia="MS Mincho" w:hAnsi="Arial" w:cs="Arial"/>
                <w:szCs w:val="20"/>
                <w:lang w:eastAsia="ja-JP"/>
              </w:rPr>
            </w:pPr>
          </w:p>
        </w:tc>
      </w:tr>
      <w:tr w:rsidR="00EC5DE3" w:rsidRPr="00EE014A" w14:paraId="4BAF7FC0" w14:textId="77777777" w:rsidTr="0073298B">
        <w:trPr>
          <w:trHeight w:val="255"/>
        </w:trPr>
        <w:tc>
          <w:tcPr>
            <w:tcW w:w="5040" w:type="dxa"/>
            <w:tcBorders>
              <w:top w:val="nil"/>
              <w:left w:val="nil"/>
              <w:bottom w:val="nil"/>
              <w:right w:val="nil"/>
            </w:tcBorders>
            <w:shd w:val="clear" w:color="auto" w:fill="auto"/>
            <w:noWrap/>
            <w:vAlign w:val="bottom"/>
          </w:tcPr>
          <w:p w14:paraId="730EC05D" w14:textId="77777777" w:rsidR="00EC5DE3" w:rsidRPr="00EE014A" w:rsidRDefault="00EC5DE3" w:rsidP="0073298B">
            <w:pPr>
              <w:rPr>
                <w:rFonts w:ascii="Arial" w:eastAsia="MS Mincho" w:hAnsi="Arial" w:cs="Arial"/>
                <w:b/>
                <w:bCs/>
                <w:i/>
                <w:iCs/>
                <w:szCs w:val="20"/>
                <w:lang w:eastAsia="ja-JP"/>
              </w:rPr>
            </w:pPr>
            <w:r w:rsidRPr="00EE014A">
              <w:rPr>
                <w:rFonts w:ascii="Arial" w:eastAsia="MS Mincho" w:hAnsi="Arial" w:cs="Arial"/>
                <w:b/>
                <w:bCs/>
                <w:i/>
                <w:iCs/>
                <w:szCs w:val="20"/>
                <w:lang w:eastAsia="ja-JP"/>
              </w:rPr>
              <w:t>Breakdown by Region</w:t>
            </w:r>
          </w:p>
        </w:tc>
        <w:tc>
          <w:tcPr>
            <w:tcW w:w="1120" w:type="dxa"/>
            <w:tcBorders>
              <w:top w:val="nil"/>
              <w:left w:val="nil"/>
              <w:bottom w:val="nil"/>
              <w:right w:val="nil"/>
            </w:tcBorders>
            <w:shd w:val="clear" w:color="auto" w:fill="auto"/>
            <w:noWrap/>
            <w:vAlign w:val="bottom"/>
          </w:tcPr>
          <w:p w14:paraId="17F6A739"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6C79FDDC" w14:textId="77777777" w:rsidR="00EC5DE3" w:rsidRPr="00EE014A" w:rsidRDefault="00EC5DE3" w:rsidP="0073298B">
            <w:pPr>
              <w:rPr>
                <w:rFonts w:ascii="Arial" w:eastAsia="MS Mincho" w:hAnsi="Arial" w:cs="Arial"/>
                <w:szCs w:val="20"/>
                <w:lang w:eastAsia="ja-JP"/>
              </w:rPr>
            </w:pPr>
          </w:p>
        </w:tc>
        <w:tc>
          <w:tcPr>
            <w:tcW w:w="1120" w:type="dxa"/>
            <w:tcBorders>
              <w:top w:val="nil"/>
              <w:left w:val="nil"/>
              <w:bottom w:val="nil"/>
              <w:right w:val="nil"/>
            </w:tcBorders>
            <w:shd w:val="clear" w:color="auto" w:fill="auto"/>
            <w:noWrap/>
            <w:vAlign w:val="bottom"/>
          </w:tcPr>
          <w:p w14:paraId="1F0CDE0E" w14:textId="77777777" w:rsidR="00EC5DE3" w:rsidRPr="00EE014A" w:rsidRDefault="00EC5DE3" w:rsidP="0073298B">
            <w:pPr>
              <w:rPr>
                <w:rFonts w:ascii="Arial" w:eastAsia="MS Mincho" w:hAnsi="Arial" w:cs="Arial"/>
                <w:szCs w:val="20"/>
                <w:lang w:eastAsia="ja-JP"/>
              </w:rPr>
            </w:pPr>
          </w:p>
        </w:tc>
      </w:tr>
      <w:tr w:rsidR="00EC5DE3" w:rsidRPr="00EE014A" w14:paraId="7B18C3D9" w14:textId="77777777" w:rsidTr="0073298B">
        <w:trPr>
          <w:trHeight w:val="255"/>
        </w:trPr>
        <w:tc>
          <w:tcPr>
            <w:tcW w:w="5040" w:type="dxa"/>
            <w:tcBorders>
              <w:top w:val="nil"/>
              <w:left w:val="nil"/>
              <w:bottom w:val="nil"/>
              <w:right w:val="nil"/>
            </w:tcBorders>
            <w:shd w:val="clear" w:color="auto" w:fill="auto"/>
            <w:noWrap/>
            <w:vAlign w:val="bottom"/>
          </w:tcPr>
          <w:p w14:paraId="26C4B93A"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 xml:space="preserve">US and </w:t>
            </w:r>
            <w:smartTag w:uri="urn:schemas-microsoft-com:office:smarttags" w:element="place">
              <w:smartTag w:uri="urn:schemas-microsoft-com:office:smarttags" w:element="country-region">
                <w:r w:rsidRPr="00EE014A">
                  <w:rPr>
                    <w:rFonts w:ascii="Arial" w:eastAsia="MS Mincho" w:hAnsi="Arial" w:cs="Arial"/>
                    <w:szCs w:val="20"/>
                    <w:lang w:eastAsia="ja-JP"/>
                  </w:rPr>
                  <w:t>Canada</w:t>
                </w:r>
              </w:smartTag>
            </w:smartTag>
          </w:p>
        </w:tc>
        <w:tc>
          <w:tcPr>
            <w:tcW w:w="1120" w:type="dxa"/>
            <w:tcBorders>
              <w:top w:val="nil"/>
              <w:left w:val="nil"/>
              <w:bottom w:val="nil"/>
              <w:right w:val="nil"/>
            </w:tcBorders>
            <w:shd w:val="clear" w:color="auto" w:fill="auto"/>
            <w:noWrap/>
            <w:vAlign w:val="bottom"/>
          </w:tcPr>
          <w:p w14:paraId="64029CB1"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214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53421C19"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12</w:t>
            </w:r>
            <w:r w:rsidRPr="00EE014A">
              <w:rPr>
                <w:rFonts w:ascii="Arial" w:eastAsia="MS Mincho" w:hAnsi="Arial" w:cs="Arial"/>
                <w:szCs w:val="20"/>
                <w:lang w:eastAsia="ja-JP"/>
              </w:rPr>
              <w:t>649</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A3CD735"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137</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5F99605A" w14:textId="77777777" w:rsidTr="0073298B">
        <w:trPr>
          <w:trHeight w:val="255"/>
        </w:trPr>
        <w:tc>
          <w:tcPr>
            <w:tcW w:w="5040" w:type="dxa"/>
            <w:tcBorders>
              <w:top w:val="nil"/>
              <w:left w:val="nil"/>
              <w:bottom w:val="nil"/>
              <w:right w:val="nil"/>
            </w:tcBorders>
            <w:shd w:val="clear" w:color="auto" w:fill="auto"/>
            <w:noWrap/>
            <w:vAlign w:val="bottom"/>
          </w:tcPr>
          <w:p w14:paraId="001E537F" w14:textId="77777777" w:rsidR="00EC5DE3" w:rsidRPr="00EE014A" w:rsidRDefault="00EC5DE3" w:rsidP="0073298B">
            <w:pPr>
              <w:ind w:firstLineChars="100" w:firstLine="200"/>
              <w:rPr>
                <w:rFonts w:ascii="Arial" w:eastAsia="MS Mincho" w:hAnsi="Arial" w:cs="Arial"/>
                <w:szCs w:val="20"/>
                <w:lang w:eastAsia="ja-JP"/>
              </w:rPr>
            </w:pPr>
            <w:smartTag w:uri="urn:schemas-microsoft-com:office:smarttags" w:element="place">
              <w:r w:rsidRPr="00EE014A">
                <w:rPr>
                  <w:rFonts w:ascii="Arial" w:eastAsia="MS Mincho" w:hAnsi="Arial" w:cs="Arial"/>
                  <w:szCs w:val="20"/>
                  <w:lang w:eastAsia="ja-JP"/>
                </w:rPr>
                <w:t>Europe</w:t>
              </w:r>
            </w:smartTag>
          </w:p>
        </w:tc>
        <w:tc>
          <w:tcPr>
            <w:tcW w:w="1120" w:type="dxa"/>
            <w:tcBorders>
              <w:top w:val="nil"/>
              <w:left w:val="nil"/>
              <w:bottom w:val="nil"/>
              <w:right w:val="nil"/>
            </w:tcBorders>
            <w:shd w:val="clear" w:color="auto" w:fill="auto"/>
            <w:noWrap/>
            <w:vAlign w:val="bottom"/>
          </w:tcPr>
          <w:p w14:paraId="2675E5C3"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11</w:t>
            </w:r>
            <w:r w:rsidRPr="00EE014A">
              <w:rPr>
                <w:rFonts w:ascii="Arial" w:eastAsia="MS Mincho" w:hAnsi="Arial" w:cs="Arial"/>
                <w:szCs w:val="20"/>
                <w:lang w:eastAsia="ja-JP"/>
              </w:rPr>
              <w:t>901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3FC2D48"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374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4C61D0F0"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10</w:t>
            </w:r>
            <w:r w:rsidRPr="00EE014A">
              <w:rPr>
                <w:rFonts w:ascii="Arial" w:eastAsia="MS Mincho" w:hAnsi="Arial" w:cs="Arial"/>
                <w:szCs w:val="20"/>
                <w:lang w:eastAsia="ja-JP"/>
              </w:rPr>
              <w:t>396</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2FC59254" w14:textId="77777777" w:rsidTr="0073298B">
        <w:trPr>
          <w:trHeight w:val="255"/>
        </w:trPr>
        <w:tc>
          <w:tcPr>
            <w:tcW w:w="5040" w:type="dxa"/>
            <w:tcBorders>
              <w:top w:val="nil"/>
              <w:left w:val="nil"/>
              <w:bottom w:val="nil"/>
              <w:right w:val="nil"/>
            </w:tcBorders>
            <w:shd w:val="clear" w:color="auto" w:fill="auto"/>
            <w:noWrap/>
            <w:vAlign w:val="bottom"/>
          </w:tcPr>
          <w:p w14:paraId="1A123C62" w14:textId="77777777" w:rsidR="00EC5DE3" w:rsidRPr="00EE014A" w:rsidRDefault="00EC5DE3" w:rsidP="0073298B">
            <w:pPr>
              <w:ind w:firstLineChars="100" w:firstLine="200"/>
              <w:rPr>
                <w:rFonts w:ascii="Arial" w:eastAsia="MS Mincho" w:hAnsi="Arial" w:cs="Arial"/>
                <w:szCs w:val="20"/>
                <w:lang w:eastAsia="ja-JP"/>
              </w:rPr>
            </w:pPr>
            <w:smartTag w:uri="urn:schemas-microsoft-com:office:smarttags" w:element="place">
              <w:r w:rsidRPr="00EE014A">
                <w:rPr>
                  <w:rFonts w:ascii="Arial" w:eastAsia="MS Mincho" w:hAnsi="Arial" w:cs="Arial"/>
                  <w:szCs w:val="20"/>
                  <w:lang w:eastAsia="ja-JP"/>
                </w:rPr>
                <w:t>Asia</w:t>
              </w:r>
            </w:smartTag>
          </w:p>
        </w:tc>
        <w:tc>
          <w:tcPr>
            <w:tcW w:w="1120" w:type="dxa"/>
            <w:tcBorders>
              <w:top w:val="nil"/>
              <w:left w:val="nil"/>
              <w:bottom w:val="nil"/>
              <w:right w:val="nil"/>
            </w:tcBorders>
            <w:shd w:val="clear" w:color="auto" w:fill="auto"/>
            <w:noWrap/>
            <w:vAlign w:val="bottom"/>
          </w:tcPr>
          <w:p w14:paraId="48A32D5B"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5</w:t>
            </w:r>
            <w:r w:rsidRPr="00EE014A">
              <w:rPr>
                <w:rFonts w:ascii="Arial" w:eastAsia="MS Mincho" w:hAnsi="Arial" w:cs="Arial"/>
                <w:szCs w:val="20"/>
                <w:lang w:eastAsia="ja-JP"/>
              </w:rPr>
              <w:t>639</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370FC6EA"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4</w:t>
            </w:r>
            <w:r w:rsidRPr="00EE014A">
              <w:rPr>
                <w:rFonts w:ascii="Arial" w:eastAsia="MS Mincho" w:hAnsi="Arial" w:cs="Arial"/>
                <w:szCs w:val="20"/>
                <w:lang w:eastAsia="ja-JP"/>
              </w:rPr>
              <w:t>371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734EC417"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w:t>
            </w:r>
            <w:r w:rsidRPr="00EE014A">
              <w:rPr>
                <w:rFonts w:ascii="Arial" w:eastAsia="MS Mincho" w:hAnsi="Arial" w:cs="Arial"/>
                <w:szCs w:val="20"/>
                <w:lang w:eastAsia="ja-JP"/>
              </w:rPr>
              <w:t>210</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6CA07205" w14:textId="77777777" w:rsidTr="0073298B">
        <w:trPr>
          <w:trHeight w:val="255"/>
        </w:trPr>
        <w:tc>
          <w:tcPr>
            <w:tcW w:w="5040" w:type="dxa"/>
            <w:tcBorders>
              <w:top w:val="nil"/>
              <w:left w:val="nil"/>
              <w:bottom w:val="nil"/>
              <w:right w:val="nil"/>
            </w:tcBorders>
            <w:shd w:val="clear" w:color="auto" w:fill="auto"/>
            <w:noWrap/>
            <w:vAlign w:val="bottom"/>
          </w:tcPr>
          <w:p w14:paraId="498B709D" w14:textId="77777777" w:rsidR="00EC5DE3" w:rsidRPr="00EE014A" w:rsidRDefault="00EC5DE3" w:rsidP="0073298B">
            <w:pPr>
              <w:ind w:firstLineChars="100" w:firstLine="200"/>
              <w:rPr>
                <w:rFonts w:ascii="Arial" w:eastAsia="MS Mincho" w:hAnsi="Arial" w:cs="Arial"/>
                <w:szCs w:val="20"/>
                <w:lang w:eastAsia="ja-JP"/>
              </w:rPr>
            </w:pPr>
            <w:r w:rsidRPr="00EE014A">
              <w:rPr>
                <w:rFonts w:ascii="Arial" w:eastAsia="MS Mincho" w:hAnsi="Arial" w:cs="Arial"/>
                <w:szCs w:val="20"/>
                <w:lang w:eastAsia="ja-JP"/>
              </w:rPr>
              <w:t>Other Regions</w:t>
            </w:r>
          </w:p>
        </w:tc>
        <w:tc>
          <w:tcPr>
            <w:tcW w:w="1120" w:type="dxa"/>
            <w:tcBorders>
              <w:top w:val="nil"/>
              <w:left w:val="nil"/>
              <w:bottom w:val="nil"/>
              <w:right w:val="nil"/>
            </w:tcBorders>
            <w:shd w:val="clear" w:color="auto" w:fill="auto"/>
            <w:noWrap/>
            <w:vAlign w:val="bottom"/>
          </w:tcPr>
          <w:p w14:paraId="056C178C"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4</w:t>
            </w:r>
            <w:r w:rsidRPr="00EE014A">
              <w:rPr>
                <w:rFonts w:ascii="Arial" w:eastAsia="MS Mincho" w:hAnsi="Arial" w:cs="Arial"/>
                <w:szCs w:val="20"/>
                <w:lang w:eastAsia="ja-JP"/>
              </w:rPr>
              <w:t>284</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1ED0078A"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8</w:t>
            </w:r>
            <w:r w:rsidRPr="00EE014A">
              <w:rPr>
                <w:rFonts w:ascii="Arial" w:eastAsia="MS Mincho" w:hAnsi="Arial" w:cs="Arial"/>
                <w:szCs w:val="20"/>
                <w:lang w:eastAsia="ja-JP"/>
              </w:rPr>
              <w:t>411</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nil"/>
              <w:left w:val="nil"/>
              <w:bottom w:val="nil"/>
              <w:right w:val="nil"/>
            </w:tcBorders>
            <w:shd w:val="clear" w:color="auto" w:fill="auto"/>
            <w:noWrap/>
            <w:vAlign w:val="bottom"/>
          </w:tcPr>
          <w:p w14:paraId="2DBDFD05"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8</w:t>
            </w:r>
            <w:r w:rsidRPr="00EE014A">
              <w:rPr>
                <w:rFonts w:ascii="Arial" w:eastAsia="MS Mincho" w:hAnsi="Arial" w:cs="Arial"/>
                <w:szCs w:val="20"/>
                <w:lang w:eastAsia="ja-JP"/>
              </w:rPr>
              <w:t>722</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r>
      <w:tr w:rsidR="00EC5DE3" w:rsidRPr="00EE014A" w14:paraId="7B6A454E" w14:textId="77777777" w:rsidTr="0073298B">
        <w:trPr>
          <w:trHeight w:val="270"/>
        </w:trPr>
        <w:tc>
          <w:tcPr>
            <w:tcW w:w="5040" w:type="dxa"/>
            <w:tcBorders>
              <w:top w:val="nil"/>
              <w:left w:val="nil"/>
              <w:bottom w:val="nil"/>
              <w:right w:val="nil"/>
            </w:tcBorders>
            <w:shd w:val="clear" w:color="auto" w:fill="auto"/>
            <w:noWrap/>
            <w:vAlign w:val="bottom"/>
          </w:tcPr>
          <w:p w14:paraId="62431569" w14:textId="77777777" w:rsidR="00EC5DE3" w:rsidRPr="00EE014A" w:rsidRDefault="00EC5DE3" w:rsidP="0073298B">
            <w:pPr>
              <w:ind w:firstLineChars="100" w:firstLine="200"/>
              <w:jc w:val="right"/>
              <w:rPr>
                <w:rFonts w:ascii="Arial" w:eastAsia="MS Mincho" w:hAnsi="Arial" w:cs="Arial"/>
                <w:szCs w:val="20"/>
                <w:lang w:eastAsia="ja-JP"/>
              </w:rPr>
            </w:pPr>
            <w:r w:rsidRPr="00EE014A">
              <w:rPr>
                <w:rFonts w:ascii="Arial" w:eastAsia="MS Mincho" w:hAnsi="Arial" w:cs="Arial"/>
                <w:szCs w:val="20"/>
                <w:lang w:eastAsia="ja-JP"/>
              </w:rPr>
              <w:t>Total</w:t>
            </w:r>
          </w:p>
        </w:tc>
        <w:tc>
          <w:tcPr>
            <w:tcW w:w="1120" w:type="dxa"/>
            <w:tcBorders>
              <w:top w:val="single" w:sz="4" w:space="0" w:color="auto"/>
              <w:left w:val="nil"/>
              <w:bottom w:val="double" w:sz="6" w:space="0" w:color="auto"/>
              <w:right w:val="nil"/>
            </w:tcBorders>
            <w:shd w:val="clear" w:color="auto" w:fill="auto"/>
            <w:noWrap/>
            <w:vAlign w:val="bottom"/>
          </w:tcPr>
          <w:p w14:paraId="4299570E" w14:textId="77777777" w:rsidR="00EC5DE3" w:rsidRPr="00EE014A" w:rsidRDefault="00EC5DE3" w:rsidP="0073298B">
            <w:pPr>
              <w:jc w:val="right"/>
              <w:rPr>
                <w:rFonts w:ascii="Arial" w:eastAsia="MS Mincho" w:hAnsi="Arial" w:cs="Arial"/>
                <w:szCs w:val="20"/>
                <w:lang w:eastAsia="ja-JP"/>
              </w:rPr>
            </w:pPr>
            <w:r>
              <w:rPr>
                <w:rFonts w:ascii="Arial" w:eastAsia="MS Mincho" w:hAnsi="Arial" w:cs="Arial"/>
                <w:szCs w:val="20"/>
                <w:lang w:eastAsia="ja-JP"/>
              </w:rPr>
              <w:t>32</w:t>
            </w:r>
            <w:r w:rsidRPr="00EE014A">
              <w:rPr>
                <w:rFonts w:ascii="Arial" w:eastAsia="MS Mincho" w:hAnsi="Arial" w:cs="Arial"/>
                <w:szCs w:val="20"/>
                <w:lang w:eastAsia="ja-JP"/>
              </w:rPr>
              <w:t>038</w:t>
            </w:r>
            <w:r>
              <w:rPr>
                <w:rFonts w:ascii="Arial" w:eastAsia="MS Mincho" w:hAnsi="Arial" w:cs="Arial"/>
                <w:szCs w:val="20"/>
                <w:lang w:eastAsia="ja-JP"/>
              </w:rPr>
              <w:t>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0FAD7BDF" w14:textId="77777777" w:rsidR="00EC5DE3" w:rsidRPr="00EE014A" w:rsidRDefault="00EC5DE3" w:rsidP="0073298B">
            <w:pPr>
              <w:jc w:val="right"/>
              <w:rPr>
                <w:rFonts w:ascii="Arial" w:eastAsia="MS Mincho" w:hAnsi="Arial" w:cs="Arial"/>
                <w:szCs w:val="20"/>
                <w:lang w:eastAsia="ja-JP"/>
              </w:rPr>
            </w:pPr>
            <w:r w:rsidRPr="00D855E7">
              <w:rPr>
                <w:rFonts w:ascii="Arial" w:eastAsia="MS Mincho" w:hAnsi="Arial" w:cs="Arial"/>
                <w:szCs w:val="20"/>
                <w:shd w:val="clear" w:color="auto" w:fill="FFFF99"/>
                <w:lang w:eastAsia="ja-JP"/>
              </w:rPr>
              <w:t>35805000</w:t>
            </w:r>
            <w:r w:rsidRPr="00EE014A">
              <w:rPr>
                <w:rFonts w:ascii="Arial" w:eastAsia="MS Mincho" w:hAnsi="Arial" w:cs="Arial"/>
                <w:szCs w:val="20"/>
                <w:lang w:eastAsia="ja-JP"/>
              </w:rPr>
              <w:t xml:space="preserve">  </w:t>
            </w:r>
          </w:p>
        </w:tc>
        <w:tc>
          <w:tcPr>
            <w:tcW w:w="1120" w:type="dxa"/>
            <w:tcBorders>
              <w:top w:val="single" w:sz="4" w:space="0" w:color="auto"/>
              <w:left w:val="nil"/>
              <w:bottom w:val="double" w:sz="6" w:space="0" w:color="auto"/>
              <w:right w:val="nil"/>
            </w:tcBorders>
            <w:shd w:val="clear" w:color="auto" w:fill="auto"/>
            <w:noWrap/>
            <w:vAlign w:val="bottom"/>
          </w:tcPr>
          <w:p w14:paraId="0D75CDF1" w14:textId="77777777" w:rsidR="00EC5DE3" w:rsidRPr="00EE014A" w:rsidRDefault="00EC5DE3" w:rsidP="0073298B">
            <w:pPr>
              <w:jc w:val="right"/>
              <w:rPr>
                <w:rFonts w:ascii="Arial" w:eastAsia="MS Mincho" w:hAnsi="Arial" w:cs="Arial"/>
                <w:szCs w:val="20"/>
                <w:lang w:eastAsia="ja-JP"/>
              </w:rPr>
            </w:pPr>
            <w:r w:rsidRPr="00D855E7">
              <w:rPr>
                <w:rFonts w:ascii="Arial" w:eastAsia="MS Mincho" w:hAnsi="Arial" w:cs="Arial"/>
                <w:szCs w:val="20"/>
                <w:shd w:val="clear" w:color="auto" w:fill="FFFF99"/>
                <w:lang w:eastAsia="ja-JP"/>
              </w:rPr>
              <w:t>32465000</w:t>
            </w:r>
            <w:r w:rsidRPr="00EE014A">
              <w:rPr>
                <w:rFonts w:ascii="Arial" w:eastAsia="MS Mincho" w:hAnsi="Arial" w:cs="Arial"/>
                <w:szCs w:val="20"/>
                <w:lang w:eastAsia="ja-JP"/>
              </w:rPr>
              <w:t xml:space="preserve">  </w:t>
            </w:r>
          </w:p>
        </w:tc>
      </w:tr>
    </w:tbl>
    <w:p w14:paraId="36F1A85D" w14:textId="77777777" w:rsidR="00EC5DE3" w:rsidRDefault="00EC5DE3" w:rsidP="00EC5DE3">
      <w:pPr>
        <w:pStyle w:val="BodyText"/>
      </w:pPr>
      <w:r>
        <w:lastRenderedPageBreak/>
        <w:t xml:space="preserve">So, one concept, yet there are calculations.  </w:t>
      </w:r>
      <w:r w:rsidRPr="00D17970">
        <w:t xml:space="preserve">Also, as you can see each cell is in a different context, yet you can perform cross-contexts calculations, which are not allowed in calculations that use the </w:t>
      </w:r>
      <w:r w:rsidRPr="00045251">
        <w:rPr>
          <w:b/>
        </w:rPr>
        <w:t>summation-item</w:t>
      </w:r>
      <w:r w:rsidRPr="00D17970">
        <w:t xml:space="preserve"> </w:t>
      </w:r>
      <w:proofErr w:type="spellStart"/>
      <w:r>
        <w:t>arc</w:t>
      </w:r>
      <w:r w:rsidRPr="00D17970">
        <w:t>role</w:t>
      </w:r>
      <w:proofErr w:type="spellEnd"/>
      <w:r>
        <w:t xml:space="preserve"> initially released in XBRL 2.1.  Yet, the </w:t>
      </w:r>
      <w:r w:rsidRPr="00045251">
        <w:rPr>
          <w:b/>
        </w:rPr>
        <w:t>aggregator-contributor</w:t>
      </w:r>
      <w:r>
        <w:t xml:space="preserve"> </w:t>
      </w:r>
      <w:proofErr w:type="spellStart"/>
      <w:r>
        <w:t>arcrole</w:t>
      </w:r>
      <w:proofErr w:type="spellEnd"/>
      <w:r>
        <w:t xml:space="preserve"> does allow cross context calculations.  Thus, the value of the XBRL Dimensions specification can be seen.</w:t>
      </w:r>
    </w:p>
    <w:p w14:paraId="6FD4C855" w14:textId="77777777" w:rsidR="00EC5DE3" w:rsidRDefault="00EC5DE3" w:rsidP="00EC5DE3">
      <w:pPr>
        <w:pStyle w:val="Heading4"/>
      </w:pPr>
      <w:r>
        <w:t>Summary</w:t>
      </w:r>
    </w:p>
    <w:p w14:paraId="511648D5" w14:textId="77777777" w:rsidR="00EC5DE3" w:rsidRDefault="00EC5DE3" w:rsidP="00EC5DE3">
      <w:pPr>
        <w:pStyle w:val="BodyText"/>
      </w:pPr>
      <w:r>
        <w:t>In this example we have shown how to build a set of explicit dimensions to express the relationship between domain members.  We have also created an instance document which makes use of the dimensional information and validated the instance document using the dimensional information.</w:t>
      </w:r>
    </w:p>
    <w:p w14:paraId="5EF4F934" w14:textId="77777777" w:rsidR="00EC5DE3" w:rsidRDefault="00EC5DE3" w:rsidP="00EC5DE3">
      <w:pPr>
        <w:pStyle w:val="BodyText"/>
      </w:pPr>
      <w:r>
        <w:t>This functionality certainly exists in many software products, but each of those software products implements the expression of multidimensional information in a manner proprietary to that specific piece of software.  XBRL expresses multidimensional information in the form of a global standard.  Further, many software products do not have the robust features of the XBRL Dimensions specification.</w:t>
      </w:r>
    </w:p>
    <w:p w14:paraId="77093A52" w14:textId="77777777" w:rsidR="00EC5DE3" w:rsidRDefault="00EC5DE3" w:rsidP="00EC5DE3">
      <w:pPr>
        <w:pStyle w:val="BodyText"/>
      </w:pPr>
      <w:r>
        <w:t>Any XBRL processor which supports XBRL Dimensions will be able to process the taxonomies and instance documents which express this information, thus making this information usable across applications.</w:t>
      </w:r>
    </w:p>
    <w:p w14:paraId="380F5459" w14:textId="77777777" w:rsidR="00EC5DE3" w:rsidRDefault="00EC5DE3" w:rsidP="00EC5DE3">
      <w:pPr>
        <w:pStyle w:val="BodyText"/>
      </w:pPr>
      <w:r>
        <w:t>This case study shows only a very simple use case for XBRL Dimensions.  Its purpose was to communicate the basic concepts about how XBRL Dimensions work.  Additional use cases which show additional features of XBRL Dimensions is shown in the next section.</w:t>
      </w:r>
    </w:p>
    <w:p w14:paraId="3F23BE36" w14:textId="77777777" w:rsidR="00EC5DE3" w:rsidRDefault="00EC5DE3" w:rsidP="00EC5DE3">
      <w:pPr>
        <w:pStyle w:val="BodyText"/>
      </w:pPr>
    </w:p>
    <w:p w14:paraId="5944FC53" w14:textId="77777777" w:rsidR="00EC5DE3" w:rsidRDefault="00EC5DE3" w:rsidP="00EC5DE3">
      <w:pPr>
        <w:pStyle w:val="Heading2"/>
      </w:pPr>
      <w:bookmarkStart w:id="78" w:name="_Toc118458387"/>
      <w:bookmarkStart w:id="79" w:name="_Toc128619813"/>
      <w:r>
        <w:t>Additional Dimensional Use Cases</w:t>
      </w:r>
      <w:bookmarkEnd w:id="78"/>
      <w:bookmarkEnd w:id="79"/>
    </w:p>
    <w:p w14:paraId="4690ECC5" w14:textId="77777777" w:rsidR="00EC5DE3" w:rsidRDefault="00EC5DE3" w:rsidP="00EC5DE3">
      <w:pPr>
        <w:pStyle w:val="BodyText"/>
      </w:pPr>
      <w:r>
        <w:t>We provided a detailed explanation of building a simple dimensional taxonomy above.  Next, we will provide information for several other use cases.  We will not walk through building each.  See the sample files provided which have all the taxonomy and instance files for each of these additional dimensional use cases.</w:t>
      </w:r>
    </w:p>
    <w:p w14:paraId="40D81BA1" w14:textId="77777777" w:rsidR="00EC5DE3" w:rsidRDefault="00EC5DE3" w:rsidP="00EC5DE3">
      <w:pPr>
        <w:pStyle w:val="Heading3"/>
      </w:pPr>
      <w:bookmarkStart w:id="80" w:name="_Toc118458388"/>
      <w:bookmarkStart w:id="81" w:name="_Toc128619814"/>
      <w:r>
        <w:t>Sector Breakdown</w:t>
      </w:r>
      <w:bookmarkEnd w:id="80"/>
      <w:bookmarkEnd w:id="81"/>
    </w:p>
    <w:p w14:paraId="3DA8D611" w14:textId="77777777" w:rsidR="00EC5DE3" w:rsidRDefault="00EC5DE3" w:rsidP="00EC5DE3">
      <w:pPr>
        <w:pStyle w:val="BodyText"/>
      </w:pPr>
      <w:r>
        <w:t>One common use case to financial reporting is the sector breakdown of summary balance sheet, income statement, cash flows and other information.  In the set of files, see the subdirectory "</w:t>
      </w:r>
      <w:r w:rsidRPr="00016B82">
        <w:t>UseCase-03-Sectors</w:t>
      </w:r>
      <w:r>
        <w:t>".  The following screen shot shows the presentation of such information, commonly contained in the notes to a financial statement:</w:t>
      </w:r>
    </w:p>
    <w:p w14:paraId="11291735" w14:textId="77777777" w:rsidR="00EC5DE3" w:rsidRDefault="00EC5DE3" w:rsidP="00EC5DE3">
      <w:pPr>
        <w:pStyle w:val="BodyText"/>
      </w:pPr>
      <w:r>
        <w:rPr>
          <w:noProof/>
        </w:rPr>
        <w:lastRenderedPageBreak/>
        <w:drawing>
          <wp:inline distT="0" distB="0" distL="0" distR="0" wp14:anchorId="6B883295" wp14:editId="6309636E">
            <wp:extent cx="5478780" cy="2853055"/>
            <wp:effectExtent l="0" t="0" r="762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8780" cy="2853055"/>
                    </a:xfrm>
                    <a:prstGeom prst="rect">
                      <a:avLst/>
                    </a:prstGeom>
                    <a:noFill/>
                    <a:ln>
                      <a:noFill/>
                    </a:ln>
                  </pic:spPr>
                </pic:pic>
              </a:graphicData>
            </a:graphic>
          </wp:inline>
        </w:drawing>
      </w:r>
    </w:p>
    <w:p w14:paraId="706BF53D" w14:textId="77777777" w:rsidR="00EC5DE3" w:rsidRDefault="00EC5DE3" w:rsidP="00EC5DE3">
      <w:pPr>
        <w:pStyle w:val="BodyText"/>
      </w:pPr>
      <w:r>
        <w:t>The above is a sector breakdown by business segment.  Additionally, the business segments are broken down into continuing operations and discontinuing operations.  You also have to consider the "Corporate" column, which are basically consolidation eliminations.</w:t>
      </w:r>
    </w:p>
    <w:p w14:paraId="78AC0CB5" w14:textId="77777777" w:rsidR="00EC5DE3" w:rsidRDefault="00EC5DE3" w:rsidP="00EC5DE3">
      <w:pPr>
        <w:pStyle w:val="BodyText"/>
      </w:pPr>
      <w:r>
        <w:t>Note that in this example, there is only one discontinued sector, the agribusiness sector.  While in the presentation view of this information there is only one column of information; there are actually two sets of information in the instance document, both with the same values basically.  Both the agribusiness sector and the total discontinued sectors need to be in the instance document for the calculations to work correctly.</w:t>
      </w:r>
    </w:p>
    <w:p w14:paraId="7B707D27" w14:textId="77777777" w:rsidR="00EC5DE3" w:rsidRDefault="00EC5DE3" w:rsidP="00EC5DE3">
      <w:pPr>
        <w:pStyle w:val="Heading3"/>
      </w:pPr>
      <w:bookmarkStart w:id="82" w:name="_Toc118458389"/>
      <w:bookmarkStart w:id="83" w:name="_Toc128619815"/>
      <w:r>
        <w:t>Discontinuing, Continuing Operations</w:t>
      </w:r>
      <w:bookmarkEnd w:id="82"/>
      <w:bookmarkEnd w:id="83"/>
    </w:p>
    <w:p w14:paraId="257E35AF" w14:textId="77777777" w:rsidR="00EC5DE3" w:rsidRDefault="00EC5DE3" w:rsidP="00EC5DE3">
      <w:pPr>
        <w:pStyle w:val="BodyText"/>
      </w:pPr>
      <w:r>
        <w:t>This example shows how continuing, discontinued, and total operations are broken out in an income statement.  This use case is in the set of files, see the subdirectory "</w:t>
      </w:r>
      <w:r w:rsidRPr="00016B82">
        <w:t>UseCase-04-DiscontinuedOperations</w:t>
      </w:r>
      <w:r>
        <w:t>":</w:t>
      </w:r>
    </w:p>
    <w:p w14:paraId="75DE3F6E" w14:textId="77777777" w:rsidR="00EC5DE3" w:rsidRDefault="00EC5DE3" w:rsidP="00EC5DE3">
      <w:pPr>
        <w:pStyle w:val="BodyText"/>
        <w:jc w:val="center"/>
      </w:pPr>
      <w:r>
        <w:rPr>
          <w:noProof/>
        </w:rPr>
        <w:lastRenderedPageBreak/>
        <w:drawing>
          <wp:inline distT="0" distB="0" distL="0" distR="0" wp14:anchorId="7A3862FA" wp14:editId="6039FFDD">
            <wp:extent cx="4696460" cy="5164455"/>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6460" cy="5164455"/>
                    </a:xfrm>
                    <a:prstGeom prst="rect">
                      <a:avLst/>
                    </a:prstGeom>
                    <a:noFill/>
                    <a:ln>
                      <a:noFill/>
                    </a:ln>
                  </pic:spPr>
                </pic:pic>
              </a:graphicData>
            </a:graphic>
          </wp:inline>
        </w:drawing>
      </w:r>
    </w:p>
    <w:p w14:paraId="6A345C63" w14:textId="77777777" w:rsidR="00EC5DE3" w:rsidRDefault="00EC5DE3" w:rsidP="00EC5DE3">
      <w:pPr>
        <w:pStyle w:val="BodyText"/>
        <w:jc w:val="left"/>
      </w:pPr>
      <w:r>
        <w:t>The above show an income statement for two years.  Each year's income statement is broken down into the continuing, discontinued, and the total which is the sum of continuing and discontinued.  Each line item on the income statement, in this case, is broken down into these three categories.</w:t>
      </w:r>
    </w:p>
    <w:p w14:paraId="75C944DD" w14:textId="77777777" w:rsidR="00EC5DE3" w:rsidRDefault="00EC5DE3" w:rsidP="00EC5DE3">
      <w:pPr>
        <w:pStyle w:val="BodyText"/>
        <w:jc w:val="left"/>
      </w:pPr>
    </w:p>
    <w:p w14:paraId="4563B8A3" w14:textId="77777777" w:rsidR="00EC5DE3" w:rsidRDefault="00EC5DE3" w:rsidP="00EC5DE3">
      <w:pPr>
        <w:pStyle w:val="Heading3"/>
      </w:pPr>
      <w:bookmarkStart w:id="84" w:name="_Toc118458390"/>
      <w:bookmarkStart w:id="85" w:name="_Toc128619816"/>
      <w:r>
        <w:t>Excluding Specific Dimensions</w:t>
      </w:r>
      <w:bookmarkEnd w:id="84"/>
      <w:bookmarkEnd w:id="85"/>
    </w:p>
    <w:p w14:paraId="1DAF23DA" w14:textId="77777777" w:rsidR="00EC5DE3" w:rsidRDefault="00EC5DE3" w:rsidP="00EC5DE3">
      <w:pPr>
        <w:pStyle w:val="BodyText"/>
      </w:pPr>
      <w:r>
        <w:t>Sometimes, certain combinations of dimensions or "cell intersections" are not allowed.  This use case is such an example.  Dimensions can be used to explicitly exclude these combinations:</w:t>
      </w:r>
    </w:p>
    <w:p w14:paraId="62FF257B" w14:textId="77777777" w:rsidR="00EC5DE3" w:rsidRDefault="00EC5DE3" w:rsidP="00EC5DE3">
      <w:pPr>
        <w:pStyle w:val="BodyText"/>
        <w:jc w:val="center"/>
      </w:pPr>
      <w:r>
        <w:rPr>
          <w:noProof/>
        </w:rPr>
        <w:lastRenderedPageBreak/>
        <w:drawing>
          <wp:inline distT="0" distB="0" distL="0" distR="0" wp14:anchorId="2C19A29E" wp14:editId="6E805F5D">
            <wp:extent cx="5010785" cy="296989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0785" cy="2969895"/>
                    </a:xfrm>
                    <a:prstGeom prst="rect">
                      <a:avLst/>
                    </a:prstGeom>
                    <a:noFill/>
                    <a:ln>
                      <a:noFill/>
                    </a:ln>
                  </pic:spPr>
                </pic:pic>
              </a:graphicData>
            </a:graphic>
          </wp:inline>
        </w:drawing>
      </w:r>
    </w:p>
    <w:p w14:paraId="714DBDDE" w14:textId="77777777" w:rsidR="00EC5DE3" w:rsidRDefault="00EC5DE3" w:rsidP="00EC5DE3">
      <w:pPr>
        <w:pStyle w:val="BodyText"/>
        <w:jc w:val="left"/>
      </w:pPr>
      <w:r>
        <w:t xml:space="preserve">In the above table, note that reversals cannot be shown for </w:t>
      </w:r>
      <w:proofErr w:type="gramStart"/>
      <w:r>
        <w:t>two line</w:t>
      </w:r>
      <w:proofErr w:type="gramEnd"/>
      <w:r>
        <w:t xml:space="preserve"> items.  This can be </w:t>
      </w:r>
      <w:proofErr w:type="gramStart"/>
      <w:r>
        <w:t>achieve</w:t>
      </w:r>
      <w:proofErr w:type="gramEnd"/>
      <w:r>
        <w:t xml:space="preserve"> by excluding these two combinations in the dimensions definition.  Just as the presentation information above forbids these values by showing the cells in red, an XBRL dimensions hypercube can exclude certain line items from showing within an analysis.</w:t>
      </w:r>
    </w:p>
    <w:p w14:paraId="4E79D3DA" w14:textId="77777777" w:rsidR="00EC5DE3" w:rsidRDefault="00EC5DE3" w:rsidP="00EC5DE3">
      <w:pPr>
        <w:pStyle w:val="BodyText"/>
        <w:jc w:val="left"/>
      </w:pPr>
      <w:r>
        <w:t>The following example is provided in the sample files which takes the simple "Sales" example we worked with earlier and makes it so "Other Segments" may not be reported.  See the following screenshot:</w:t>
      </w:r>
    </w:p>
    <w:p w14:paraId="32C122BF" w14:textId="77777777" w:rsidR="00EC5DE3" w:rsidRDefault="00EC5DE3" w:rsidP="00EC5DE3">
      <w:pPr>
        <w:pStyle w:val="BodyText"/>
        <w:jc w:val="left"/>
      </w:pPr>
      <w:r>
        <w:rPr>
          <w:noProof/>
        </w:rPr>
        <w:drawing>
          <wp:inline distT="0" distB="0" distL="0" distR="0" wp14:anchorId="4DD75611" wp14:editId="590D9793">
            <wp:extent cx="5274310" cy="3028315"/>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028315"/>
                    </a:xfrm>
                    <a:prstGeom prst="rect">
                      <a:avLst/>
                    </a:prstGeom>
                    <a:noFill/>
                    <a:ln>
                      <a:noFill/>
                    </a:ln>
                  </pic:spPr>
                </pic:pic>
              </a:graphicData>
            </a:graphic>
          </wp:inline>
        </w:drawing>
      </w:r>
    </w:p>
    <w:p w14:paraId="365EB6FB" w14:textId="77777777" w:rsidR="00EC5DE3" w:rsidRDefault="00EC5DE3" w:rsidP="00EC5DE3">
      <w:pPr>
        <w:pStyle w:val="BodyText"/>
        <w:jc w:val="left"/>
      </w:pPr>
      <w:r>
        <w:t>In the sample files, two instance documents are provided; one is valid and the other is invalid against the constraint of not reporting the "Other Segments" dimension.</w:t>
      </w:r>
    </w:p>
    <w:p w14:paraId="6A9E7A7F" w14:textId="77777777" w:rsidR="00EC5DE3" w:rsidRDefault="00EC5DE3" w:rsidP="00EC5DE3">
      <w:pPr>
        <w:pStyle w:val="BodyText"/>
        <w:jc w:val="left"/>
      </w:pPr>
      <w:r>
        <w:lastRenderedPageBreak/>
        <w:t xml:space="preserve">The sample taxonomy shows, in the definition </w:t>
      </w:r>
      <w:proofErr w:type="spellStart"/>
      <w:r>
        <w:t>linkbase</w:t>
      </w:r>
      <w:proofErr w:type="spellEnd"/>
      <w:r>
        <w:t>, a new hypercube which is created to exclude this dimension from being reported.</w:t>
      </w:r>
    </w:p>
    <w:p w14:paraId="5CCE46A2" w14:textId="77777777" w:rsidR="00EC5DE3" w:rsidRDefault="00EC5DE3" w:rsidP="00EC5DE3">
      <w:pPr>
        <w:pStyle w:val="Heading3"/>
      </w:pPr>
      <w:bookmarkStart w:id="86" w:name="_Toc118458391"/>
      <w:bookmarkStart w:id="87" w:name="_Toc128619817"/>
      <w:r>
        <w:t>Implicit or Typed Dimensions</w:t>
      </w:r>
      <w:bookmarkEnd w:id="86"/>
      <w:bookmarkEnd w:id="87"/>
    </w:p>
    <w:p w14:paraId="70788F4A" w14:textId="77777777" w:rsidR="00EC5DE3" w:rsidRDefault="00EC5DE3" w:rsidP="00EC5DE3">
      <w:pPr>
        <w:pStyle w:val="BodyText"/>
      </w:pPr>
      <w:r>
        <w:t xml:space="preserve">All the examples thus far have shown explicit dimensions, meaning the domain-members are explicitly defined.  There are occasions where the number of domain members is known, but so large that it would be impractical to list all domain members.  For example, </w:t>
      </w:r>
    </w:p>
    <w:p w14:paraId="5C1DECF0" w14:textId="77777777" w:rsidR="00EC5DE3" w:rsidRDefault="00EC5DE3" w:rsidP="001531ED">
      <w:pPr>
        <w:pStyle w:val="BodyText"/>
        <w:numPr>
          <w:ilvl w:val="0"/>
          <w:numId w:val="25"/>
        </w:numPr>
      </w:pPr>
      <w:r>
        <w:t>Each ZIP code in the US.</w:t>
      </w:r>
    </w:p>
    <w:p w14:paraId="03179220" w14:textId="77777777" w:rsidR="00EC5DE3" w:rsidRDefault="00EC5DE3" w:rsidP="001531ED">
      <w:pPr>
        <w:pStyle w:val="BodyText"/>
        <w:numPr>
          <w:ilvl w:val="0"/>
          <w:numId w:val="25"/>
        </w:numPr>
      </w:pPr>
      <w:r>
        <w:t>Longitudes, which span from 180 to -180.</w:t>
      </w:r>
    </w:p>
    <w:p w14:paraId="3A4D8E6C" w14:textId="77777777" w:rsidR="00EC5DE3" w:rsidRDefault="00EC5DE3" w:rsidP="00EC5DE3">
      <w:pPr>
        <w:pStyle w:val="BodyText"/>
      </w:pPr>
      <w:r>
        <w:t>The XBRL Dimensions specification provides a mechanism to express these types of dimensions.  The XBRL Dimensions specification calls implicit dimensions "typed" dimensions.</w:t>
      </w:r>
    </w:p>
    <w:p w14:paraId="4C5D92F0" w14:textId="77777777" w:rsidR="00EC5DE3" w:rsidRDefault="00EC5DE3" w:rsidP="00EC5DE3">
      <w:pPr>
        <w:pStyle w:val="BodyText"/>
        <w:jc w:val="left"/>
      </w:pPr>
      <w:r>
        <w:t>For example, consider the following sample provided:</w:t>
      </w:r>
    </w:p>
    <w:p w14:paraId="3CDAD987" w14:textId="77777777" w:rsidR="00EC5DE3" w:rsidRDefault="00EC5DE3" w:rsidP="00EC5DE3">
      <w:pPr>
        <w:pStyle w:val="BodyText"/>
        <w:jc w:val="center"/>
      </w:pPr>
      <w:r>
        <w:rPr>
          <w:noProof/>
        </w:rPr>
        <w:drawing>
          <wp:inline distT="0" distB="0" distL="0" distR="0" wp14:anchorId="797CD497" wp14:editId="44F49E2A">
            <wp:extent cx="3591560" cy="2304415"/>
            <wp:effectExtent l="0" t="0" r="889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91560" cy="2304415"/>
                    </a:xfrm>
                    <a:prstGeom prst="rect">
                      <a:avLst/>
                    </a:prstGeom>
                    <a:noFill/>
                    <a:ln>
                      <a:noFill/>
                    </a:ln>
                  </pic:spPr>
                </pic:pic>
              </a:graphicData>
            </a:graphic>
          </wp:inline>
        </w:drawing>
      </w:r>
    </w:p>
    <w:p w14:paraId="32D7EFCD" w14:textId="77777777" w:rsidR="00EC5DE3" w:rsidRDefault="00EC5DE3" w:rsidP="00EC5DE3">
      <w:pPr>
        <w:pStyle w:val="BodyText"/>
        <w:jc w:val="left"/>
      </w:pPr>
      <w:r>
        <w:t>Sales are provided by customer, and we really don’t want to have to create a domain member for every new customer we create.  As such, we use an implicit or typed dimension.  See the samples provided for more information.</w:t>
      </w:r>
    </w:p>
    <w:p w14:paraId="21176A8F" w14:textId="77777777" w:rsidR="00EC5DE3" w:rsidRDefault="00EC5DE3" w:rsidP="00EC5DE3">
      <w:pPr>
        <w:pStyle w:val="Heading2"/>
      </w:pPr>
      <w:bookmarkStart w:id="88" w:name="_Toc118458392"/>
      <w:bookmarkStart w:id="89" w:name="_Toc128619818"/>
      <w:r>
        <w:t>Dimensions Impact on IFRS-GP Taxonomy</w:t>
      </w:r>
      <w:bookmarkEnd w:id="88"/>
      <w:bookmarkEnd w:id="89"/>
    </w:p>
    <w:p w14:paraId="1A5FB6AF" w14:textId="77777777" w:rsidR="00EC5DE3" w:rsidRDefault="00EC5DE3" w:rsidP="00EC5DE3">
      <w:pPr>
        <w:pStyle w:val="BodyText"/>
      </w:pPr>
      <w:r>
        <w:t>The IFRS-GP taxonomy was created prior to the creation of the XBRL Dimensions Specification.  As such, the current version of that taxonomy (2005-05-15) does not make use of dimensions within the taxonomy.  It is highly likely that future versions of the IFRS-GP taxonomy will make use of dimensions.</w:t>
      </w:r>
    </w:p>
    <w:p w14:paraId="64F01D08" w14:textId="77777777" w:rsidR="00EC5DE3" w:rsidRDefault="00EC5DE3" w:rsidP="00EC5DE3">
      <w:pPr>
        <w:pStyle w:val="BodyText"/>
      </w:pPr>
      <w:r>
        <w:t>This does not mean that dimensions cannot be used with the IFRS-GP today.  Anyone desiring to use dimensions can simply create the dimensions information as an extension of the IFRS-GP taxonomy.</w:t>
      </w:r>
    </w:p>
    <w:p w14:paraId="6A96A45B" w14:textId="77777777" w:rsidR="00EC5DE3" w:rsidRDefault="00EC5DE3" w:rsidP="00EC5DE3">
      <w:pPr>
        <w:pStyle w:val="BodyText"/>
      </w:pPr>
      <w:r>
        <w:t>However, it does mean that certain things which were constructed in one manner in the taxonomy would have been constructed differently had XBRL Dimensions been available at the time the taxonomy was created.</w:t>
      </w:r>
    </w:p>
    <w:p w14:paraId="302C18D7" w14:textId="77777777" w:rsidR="00EC5DE3" w:rsidRDefault="00EC5DE3" w:rsidP="00EC5DE3">
      <w:pPr>
        <w:pStyle w:val="BodyText"/>
      </w:pPr>
      <w:r>
        <w:t>The following is a summary of several areas of the taxonomy which will likely be reconstructed taking dimensions into consideration.</w:t>
      </w:r>
    </w:p>
    <w:p w14:paraId="26C1CB85" w14:textId="77777777" w:rsidR="00EC5DE3" w:rsidRDefault="00EC5DE3" w:rsidP="001531ED">
      <w:pPr>
        <w:pStyle w:val="BodyText"/>
        <w:numPr>
          <w:ilvl w:val="0"/>
          <w:numId w:val="29"/>
        </w:numPr>
      </w:pPr>
      <w:r>
        <w:lastRenderedPageBreak/>
        <w:t>It is highly likely that the segment information disclosures will be redone taking dimensions into consideration.  This is one clear opportunity to leverage XBRL dimensions.  For example, in the following consider line ID number 3979.  As the "Primary Segment" can be explicitly expressed and as the relationship between the segments can be expressed using dimensions, this would be an appropriate adjustment to the IFRS-GP taxonomy.</w:t>
      </w:r>
    </w:p>
    <w:p w14:paraId="73A977DE" w14:textId="77777777" w:rsidR="00EC5DE3" w:rsidRDefault="00EC5DE3" w:rsidP="00EC5DE3">
      <w:pPr>
        <w:pStyle w:val="BodyText"/>
      </w:pPr>
      <w:r>
        <w:rPr>
          <w:noProof/>
        </w:rPr>
        <w:drawing>
          <wp:inline distT="0" distB="0" distL="0" distR="0" wp14:anchorId="77648E17" wp14:editId="67AC0A94">
            <wp:extent cx="5478780" cy="261874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8780" cy="2618740"/>
                    </a:xfrm>
                    <a:prstGeom prst="rect">
                      <a:avLst/>
                    </a:prstGeom>
                    <a:noFill/>
                    <a:ln>
                      <a:noFill/>
                    </a:ln>
                  </pic:spPr>
                </pic:pic>
              </a:graphicData>
            </a:graphic>
          </wp:inline>
        </w:drawing>
      </w:r>
    </w:p>
    <w:p w14:paraId="47687596" w14:textId="77777777" w:rsidR="00EC5DE3" w:rsidRDefault="00EC5DE3" w:rsidP="001531ED">
      <w:pPr>
        <w:pStyle w:val="BodyText"/>
        <w:numPr>
          <w:ilvl w:val="0"/>
          <w:numId w:val="29"/>
        </w:numPr>
      </w:pPr>
      <w:r>
        <w:t>And as the concept "Primary Segment", "Geographic Segment Breakdown", "Business Segment Breakdown" are clearly defined IFRS concepts (domains), these can be defined by the IFRS taxonomy framework.  However, the actual breakdowns (the domain-members) are unique to each organization reporting using IFRS; and these, therefore, would be created by reporting entities and wired to the domains in company extension taxonomies.</w:t>
      </w:r>
    </w:p>
    <w:p w14:paraId="0D73D1BD" w14:textId="77777777" w:rsidR="00EC5DE3" w:rsidRDefault="00EC5DE3" w:rsidP="001531ED">
      <w:pPr>
        <w:pStyle w:val="BodyText"/>
        <w:numPr>
          <w:ilvl w:val="0"/>
          <w:numId w:val="29"/>
        </w:numPr>
      </w:pPr>
      <w:r>
        <w:t>Certain class breakdowns could use dimensions, rather than explicitly creating concepts in the IFRS-GP taxonomy, particularly if there is a low-level of agreement of what the proper class breakdown should be.</w:t>
      </w:r>
    </w:p>
    <w:p w14:paraId="2F41F5C2" w14:textId="77777777" w:rsidR="00EC5DE3" w:rsidRDefault="00EC5DE3" w:rsidP="001531ED">
      <w:pPr>
        <w:pStyle w:val="BodyText"/>
        <w:numPr>
          <w:ilvl w:val="0"/>
          <w:numId w:val="29"/>
        </w:numPr>
      </w:pPr>
      <w:r>
        <w:t>Basically, any place where these is a breakdown using items or tuples can be reconsidered and perhaps dimensions may be more appropriate.  It many cases what exists is appropriate, but in other cases this new options may prove superior.</w:t>
      </w:r>
    </w:p>
    <w:p w14:paraId="107DF2DD" w14:textId="77777777" w:rsidR="00EC5DE3" w:rsidRDefault="00EC5DE3" w:rsidP="00EC5DE3">
      <w:pPr>
        <w:pStyle w:val="BodyText"/>
      </w:pPr>
      <w:r>
        <w:t xml:space="preserve">There are a few other areas where the IFRS-GP taxonomy framework could enhance comparability by creating clearly defined concepts/components which can be used for cross company comparisons.  </w:t>
      </w:r>
    </w:p>
    <w:p w14:paraId="4ADAC487" w14:textId="77777777" w:rsidR="00EC5DE3" w:rsidRDefault="00EC5DE3" w:rsidP="00EC5DE3">
      <w:pPr>
        <w:pStyle w:val="BodyText"/>
      </w:pPr>
      <w:r>
        <w:t>For example, creating the dimensions "Actual", "Budgeted" and "Variance" may, or may not, be appropriate.  But where it is appropriate, this type of comparability enhancement would be quite useful by having the base taxonomy actually define this information.</w:t>
      </w:r>
    </w:p>
    <w:p w14:paraId="45B24A61" w14:textId="77777777" w:rsidR="00EC5DE3" w:rsidRDefault="00EC5DE3" w:rsidP="00EC5DE3">
      <w:pPr>
        <w:pStyle w:val="Heading2"/>
      </w:pPr>
      <w:bookmarkStart w:id="90" w:name="_Toc118458393"/>
      <w:bookmarkStart w:id="91" w:name="_Toc128619819"/>
      <w:r>
        <w:t>Dimensions and Tuples:  Opportunities and Issues</w:t>
      </w:r>
      <w:bookmarkEnd w:id="90"/>
      <w:bookmarkEnd w:id="91"/>
    </w:p>
    <w:p w14:paraId="63DC552F" w14:textId="77777777" w:rsidR="00EC5DE3" w:rsidRDefault="00EC5DE3" w:rsidP="00EC5DE3">
      <w:pPr>
        <w:pStyle w:val="BodyText"/>
      </w:pPr>
      <w:r>
        <w:t xml:space="preserve">There is a bit of a potential conflict between dimensions and tuples because they can both be used to perform similar tasks in some cases.  In fact, one could ask the </w:t>
      </w:r>
      <w:r>
        <w:lastRenderedPageBreak/>
        <w:t>question, "Should XBRL get rid of tuples?"  XBRL certainly should not get rid of tuples, however, it is the case that:</w:t>
      </w:r>
    </w:p>
    <w:p w14:paraId="16BCE623" w14:textId="77777777" w:rsidR="00EC5DE3" w:rsidRDefault="00EC5DE3" w:rsidP="001531ED">
      <w:pPr>
        <w:pStyle w:val="BodyText"/>
        <w:numPr>
          <w:ilvl w:val="0"/>
          <w:numId w:val="26"/>
        </w:numPr>
      </w:pPr>
      <w:r>
        <w:t>At times it is clear when dimensions should be used, at times it is clear when tuples should be used, and at times you are in a "gray" area where it is less clear whether the use of tuples or dimensions is the most appropriate.</w:t>
      </w:r>
    </w:p>
    <w:p w14:paraId="67D57C11" w14:textId="77777777" w:rsidR="00EC5DE3" w:rsidRDefault="00EC5DE3" w:rsidP="001531ED">
      <w:pPr>
        <w:pStyle w:val="BodyText"/>
        <w:numPr>
          <w:ilvl w:val="0"/>
          <w:numId w:val="26"/>
        </w:numPr>
      </w:pPr>
      <w:r>
        <w:t>Sometimes this decision can boil down a desire to make writing applications which work with XBRL easier to create; not having to deal with tuples (basically making everything in instance documents and taxonomies items and contexts/dimensions).  This is a very appropriate choice, one which was used for the COREP taxonomy.</w:t>
      </w:r>
    </w:p>
    <w:p w14:paraId="04059097" w14:textId="77777777" w:rsidR="00EC5DE3" w:rsidRDefault="00EC5DE3" w:rsidP="00EC5DE3">
      <w:pPr>
        <w:pStyle w:val="BodyText"/>
      </w:pPr>
      <w:r>
        <w:t>A typical Excel user would have an easier time making use of XBRL if tuples did not exist.  It may be appropriate that an XBRL specification be created, similar to the FRTA which constrains XBRL for financial reporting purposes, which excludes the use of tuples.  Somewhat of an XBRL Forms type specification.  While users of XBRL are free to do this now, this type of specification might make it easier to exchange XBRL based information.</w:t>
      </w:r>
    </w:p>
    <w:p w14:paraId="6488A05C" w14:textId="77777777" w:rsidR="00EC5DE3" w:rsidRDefault="00EC5DE3" w:rsidP="00EC5DE3">
      <w:pPr>
        <w:pStyle w:val="BodyText"/>
      </w:pPr>
      <w:r>
        <w:t>Several things should be kept in the back of your mind when deciding when to use tuples and when to use dimensions:</w:t>
      </w:r>
    </w:p>
    <w:p w14:paraId="687CC967" w14:textId="77777777" w:rsidR="00EC5DE3" w:rsidRDefault="00EC5DE3" w:rsidP="001531ED">
      <w:pPr>
        <w:pStyle w:val="BodyText"/>
        <w:numPr>
          <w:ilvl w:val="0"/>
          <w:numId w:val="27"/>
        </w:numPr>
      </w:pPr>
      <w:r>
        <w:t>When tuples are being used, because all concepts in XBRL are global, it is the case that it is impossible to constrain the number of occurrences of a specific tuple.  For example, if you wish to collect data for, say, types of related parties; using tuples you cannot express that you want one tuple only for all related party transactions with the parent, one tuple only for subsidiaries, one tuple only which summarizes information with key employees, etc.  Basically, you cannot constrain the number of times a tuple appears in an instance document.</w:t>
      </w:r>
    </w:p>
    <w:p w14:paraId="16476869" w14:textId="77777777" w:rsidR="00EC5DE3" w:rsidRDefault="00EC5DE3" w:rsidP="001531ED">
      <w:pPr>
        <w:pStyle w:val="BodyText"/>
        <w:numPr>
          <w:ilvl w:val="0"/>
          <w:numId w:val="27"/>
        </w:numPr>
      </w:pPr>
      <w:r>
        <w:t>When tuples are used, sometimes it is more difficult to express the calculations you desire to express.</w:t>
      </w:r>
    </w:p>
    <w:p w14:paraId="4C7D3E83" w14:textId="77777777" w:rsidR="00EC5DE3" w:rsidRDefault="00EC5DE3" w:rsidP="001531ED">
      <w:pPr>
        <w:pStyle w:val="BodyText"/>
        <w:numPr>
          <w:ilvl w:val="0"/>
          <w:numId w:val="27"/>
        </w:numPr>
      </w:pPr>
      <w:r>
        <w:t>Dimensions provide a nice way of "enumerating" the values which can appear, and the enumerations are extensible.  This cannot be done effectively using tuples and there really is no standard, agreed upon way to achieve this using tuples.</w:t>
      </w:r>
    </w:p>
    <w:p w14:paraId="7BD41488" w14:textId="77777777" w:rsidR="00EC5DE3" w:rsidRDefault="00EC5DE3" w:rsidP="001531ED">
      <w:pPr>
        <w:pStyle w:val="BodyText"/>
        <w:numPr>
          <w:ilvl w:val="0"/>
          <w:numId w:val="27"/>
        </w:numPr>
      </w:pPr>
      <w:r>
        <w:t>Dimensions do not appear in a taxonomy in a way where it makes it apparent what data a taxonomy desires to collect.  For example, you don’t "see" the dimensions in the taxonomy in a manner where you know that a specific concept requires that, say, 5 specific dimensions of that concept are to be reported in an instance document.</w:t>
      </w:r>
    </w:p>
    <w:p w14:paraId="1224A9A8" w14:textId="77777777" w:rsidR="00EC5DE3" w:rsidRDefault="00EC5DE3" w:rsidP="001531ED">
      <w:pPr>
        <w:pStyle w:val="BodyText"/>
        <w:numPr>
          <w:ilvl w:val="0"/>
          <w:numId w:val="27"/>
        </w:numPr>
      </w:pPr>
      <w:r>
        <w:t>Dimensional calculations have the same issues as normal XBRL calculations.  The "no imputed values" (no value creation by an XBRL processor) still applies with dimensions; XBRL processors are not allowed to impute values.</w:t>
      </w:r>
    </w:p>
    <w:p w14:paraId="238D5C70" w14:textId="77777777" w:rsidR="00EC5DE3" w:rsidRDefault="00EC5DE3" w:rsidP="001531ED">
      <w:pPr>
        <w:pStyle w:val="BodyText"/>
        <w:numPr>
          <w:ilvl w:val="0"/>
          <w:numId w:val="27"/>
        </w:numPr>
      </w:pPr>
      <w:r>
        <w:t xml:space="preserve">There are issues relating to using concepts both with the expression of dimensional information and also not expressing dimensional information.  For example, say "Assets, Total" is used on the balance sheet.  There are, say, 20 other items on the balance sheet which add up to "Assets, Total", so the concept "Assets, Total" and the other 20 concepts adding up to assets need to be in the same context.  However, "Assets, Total" is also used in the sectorial breakdown, disclosing assets by geographic segment or business </w:t>
      </w:r>
      <w:r>
        <w:lastRenderedPageBreak/>
        <w:t>segment, and these are expressed using dimensional information within contexts.  Basically, where fact values/concepts reported which use dimensional information must interact with fact values/concepts which do NOT use dimensional information, conflicts can arise.</w:t>
      </w:r>
    </w:p>
    <w:p w14:paraId="011FF654" w14:textId="77777777" w:rsidR="00EC5DE3" w:rsidRDefault="00EC5DE3" w:rsidP="00EC5DE3">
      <w:pPr>
        <w:pStyle w:val="BodyText"/>
      </w:pPr>
      <w:r>
        <w:t>There are other decisions which need to be made when using dimensions.  The following will give you an idea of these issues:</w:t>
      </w:r>
    </w:p>
    <w:p w14:paraId="4239AC7D" w14:textId="77777777" w:rsidR="00EC5DE3" w:rsidRDefault="00EC5DE3" w:rsidP="001531ED">
      <w:pPr>
        <w:pStyle w:val="BodyText"/>
        <w:numPr>
          <w:ilvl w:val="0"/>
          <w:numId w:val="28"/>
        </w:numPr>
      </w:pPr>
      <w:r>
        <w:t>Consider the concept "Property, Plant and Equipment, Net" in the IFRS-GP taxonomy.</w:t>
      </w:r>
    </w:p>
    <w:p w14:paraId="399B0530" w14:textId="77777777" w:rsidR="00EC5DE3" w:rsidRDefault="00EC5DE3" w:rsidP="001531ED">
      <w:pPr>
        <w:pStyle w:val="BodyText"/>
        <w:numPr>
          <w:ilvl w:val="0"/>
          <w:numId w:val="28"/>
        </w:numPr>
      </w:pPr>
      <w:r>
        <w:t>Classes of "Property, Plant and Equipment, Net" could be expressed in a taxonomy in a number of different ways, each approach having a distinct set of pros and cons:</w:t>
      </w:r>
    </w:p>
    <w:p w14:paraId="0B22D636" w14:textId="77777777" w:rsidR="00EC5DE3" w:rsidRDefault="00EC5DE3" w:rsidP="001531ED">
      <w:pPr>
        <w:pStyle w:val="BodyText"/>
        <w:numPr>
          <w:ilvl w:val="1"/>
          <w:numId w:val="28"/>
        </w:numPr>
      </w:pPr>
      <w:r>
        <w:t>Items can be used to express information for each class, but this results in a rather large taxonomy.  Also, if you don’t desire to use that set of classes, all those items really should be prohibited.</w:t>
      </w:r>
    </w:p>
    <w:p w14:paraId="52808BF0" w14:textId="77777777" w:rsidR="00EC5DE3" w:rsidRDefault="00EC5DE3" w:rsidP="001531ED">
      <w:pPr>
        <w:pStyle w:val="BodyText"/>
        <w:numPr>
          <w:ilvl w:val="1"/>
          <w:numId w:val="28"/>
        </w:numPr>
      </w:pPr>
      <w:r>
        <w:t>Tuples can be used to express this information, basically wrapping each class within a tuple.  But with this approach, nothing prevents the class, say, "Land" from being in an instance document twice.</w:t>
      </w:r>
    </w:p>
    <w:p w14:paraId="28856A7A" w14:textId="77777777" w:rsidR="00EC5DE3" w:rsidRDefault="00EC5DE3" w:rsidP="001531ED">
      <w:pPr>
        <w:pStyle w:val="BodyText"/>
        <w:numPr>
          <w:ilvl w:val="1"/>
          <w:numId w:val="28"/>
        </w:numPr>
      </w:pPr>
      <w:r>
        <w:t>Dimensions can be used to express the class information for "Property, Plant and Equipment, Net"; however, if you look at a taxonomy which uses this approach, it is not apparent that you must disclose information for classes of "Property, Plant and Equipment, Net".</w:t>
      </w:r>
    </w:p>
    <w:p w14:paraId="2152A091" w14:textId="77777777" w:rsidR="00EC5DE3" w:rsidRDefault="00EC5DE3" w:rsidP="001531ED">
      <w:pPr>
        <w:pStyle w:val="BodyText"/>
        <w:numPr>
          <w:ilvl w:val="0"/>
          <w:numId w:val="28"/>
        </w:numPr>
      </w:pPr>
      <w:r>
        <w:t>If different extension taxonomies to the IFRS-GP taxonomy used different approaches, then comparison of financial information would be more challenging.</w:t>
      </w:r>
    </w:p>
    <w:p w14:paraId="79E690C5" w14:textId="77777777" w:rsidR="00EC5DE3" w:rsidRDefault="00EC5DE3" w:rsidP="00EC5DE3">
      <w:pPr>
        <w:pStyle w:val="BodyText"/>
      </w:pPr>
      <w:r>
        <w:t>The point of all this is that there are sometime no definitive right or wrong answers to many of these issues.  However, it is important that agreement be achieved or using XBRL could be more challenging than it needs to be.</w:t>
      </w:r>
    </w:p>
    <w:p w14:paraId="1D4CDB51" w14:textId="77777777" w:rsidR="00EC5DE3" w:rsidRDefault="00EC5DE3" w:rsidP="00EC5DE3">
      <w:pPr>
        <w:pStyle w:val="Heading2"/>
      </w:pPr>
      <w:bookmarkStart w:id="92" w:name="_Toc118458394"/>
      <w:bookmarkStart w:id="93" w:name="_Toc128619820"/>
      <w:r>
        <w:t>Conclusion</w:t>
      </w:r>
      <w:bookmarkEnd w:id="92"/>
      <w:bookmarkEnd w:id="93"/>
    </w:p>
    <w:p w14:paraId="28866EBF" w14:textId="77777777" w:rsidR="00EC5DE3" w:rsidRDefault="00EC5DE3" w:rsidP="00EC5DE3">
      <w:pPr>
        <w:pStyle w:val="BodyText"/>
      </w:pPr>
      <w:r>
        <w:t xml:space="preserve">So, as you can see XBRL dimensions adds a necessary, and a very powerful, feature to XBRL:  the ability to articulate, in a global standard way, what is typically seen as "drill down" information for </w:t>
      </w:r>
      <w:proofErr w:type="gramStart"/>
      <w:r>
        <w:t>an</w:t>
      </w:r>
      <w:proofErr w:type="gramEnd"/>
      <w:r>
        <w:t xml:space="preserve"> reporting entity.  Having this information expressed as a global standard facilitates the exchange of this information between different software applications, rather than locking users into one software application whose information cannot be exchanged effectively with others without human intervention.</w:t>
      </w:r>
    </w:p>
    <w:p w14:paraId="48535154" w14:textId="77777777" w:rsidR="00EC5DE3" w:rsidRDefault="00EC5DE3" w:rsidP="00EC5DE3">
      <w:pPr>
        <w:pStyle w:val="BodyText"/>
      </w:pPr>
      <w:r>
        <w:t>The more the dimensional taxonomies are shared by reporting entities, the better the comparability between reporting entities.  Therefore, it makes sense for some taxonomy frameworks, such as the IFRS taxonomy framework or the US taxonomy framework, to create some of this dimensional information which is common to entities using those frameworks.</w:t>
      </w:r>
    </w:p>
    <w:p w14:paraId="3F63E958" w14:textId="77777777" w:rsidR="00EC5DE3" w:rsidRDefault="00EC5DE3" w:rsidP="00EC5DE3">
      <w:pPr>
        <w:pStyle w:val="BodyText"/>
      </w:pPr>
      <w:r>
        <w:t>The XBRL Dimensions feature set is robust, covering common use cases of financial reporting.  There may be some obscure use cases which have not been discovered by this specification.</w:t>
      </w:r>
    </w:p>
    <w:p w14:paraId="76FBA909" w14:textId="77777777" w:rsidR="00EC5DE3" w:rsidRDefault="00EC5DE3" w:rsidP="00EC5DE3">
      <w:pPr>
        <w:pStyle w:val="BodyText"/>
      </w:pPr>
      <w:r>
        <w:t xml:space="preserve">Some taxonomies created prior to the existence of the XBRL Dimensions specification will need to be adjusted to take its functionality into consideration.  However, that </w:t>
      </w:r>
      <w:r>
        <w:lastRenderedPageBreak/>
        <w:t>does not mean that those taxonomies cannot be used with other taxonomies which express information today.</w:t>
      </w:r>
    </w:p>
    <w:p w14:paraId="2F90B6D5" w14:textId="77777777" w:rsidR="00EC5DE3" w:rsidRPr="00F442C8" w:rsidRDefault="00EC5DE3" w:rsidP="00EC5DE3">
      <w:r>
        <w:t xml:space="preserve">The XBRL Formulas </w:t>
      </w:r>
      <w:proofErr w:type="spellStart"/>
      <w:r>
        <w:t>Linkbase</w:t>
      </w:r>
      <w:proofErr w:type="spellEnd"/>
      <w:r>
        <w:t xml:space="preserve"> will be XBRL Dimensions aware.</w:t>
      </w:r>
    </w:p>
    <w:bookmarkEnd w:id="0"/>
    <w:p w14:paraId="5DC2C6E5" w14:textId="77777777" w:rsidR="00EC5DE3" w:rsidRPr="000A147D" w:rsidRDefault="00EC5DE3" w:rsidP="00EC5DE3">
      <w:pPr>
        <w:pStyle w:val="BodyText"/>
        <w:rPr>
          <w:lang w:val="en-GB"/>
        </w:rPr>
      </w:pPr>
    </w:p>
    <w:sectPr w:rsidR="00EC5DE3" w:rsidRPr="000A147D" w:rsidSect="00D5119C">
      <w:headerReference w:type="default" r:id="rId32"/>
      <w:footerReference w:type="default" r:id="rId33"/>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359983" w14:textId="77777777" w:rsidR="0052197A" w:rsidRDefault="0052197A">
      <w:r>
        <w:separator/>
      </w:r>
    </w:p>
  </w:endnote>
  <w:endnote w:type="continuationSeparator" w:id="0">
    <w:p w14:paraId="23E8D826" w14:textId="77777777" w:rsidR="0052197A" w:rsidRDefault="00521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8581A4" w14:textId="77777777" w:rsidR="00F73AE4" w:rsidRDefault="00F73AE4">
    <w:pPr>
      <w:pStyle w:val="Footer"/>
      <w:rPr>
        <w:rFonts w:cs="Lucida Sans Unicode"/>
        <w:sz w:val="16"/>
      </w:rPr>
    </w:pPr>
    <w:r>
      <w:rPr>
        <w:noProof/>
      </w:rPr>
      <w:drawing>
        <wp:inline distT="0" distB="0" distL="0" distR="0" wp14:anchorId="16D79514" wp14:editId="677ED05E">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sidR="00361E5F">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3100A5" w14:textId="77777777" w:rsidR="0052197A" w:rsidRDefault="0052197A">
      <w:r>
        <w:separator/>
      </w:r>
    </w:p>
  </w:footnote>
  <w:footnote w:type="continuationSeparator" w:id="0">
    <w:p w14:paraId="44A19BF3" w14:textId="77777777" w:rsidR="0052197A" w:rsidRDefault="0052197A">
      <w:r>
        <w:continuationSeparator/>
      </w:r>
    </w:p>
  </w:footnote>
  <w:footnote w:id="1">
    <w:p w14:paraId="070C9785" w14:textId="77777777" w:rsidR="00F73AE4" w:rsidRDefault="00F73AE4" w:rsidP="00F73AE4">
      <w:pPr>
        <w:pStyle w:val="FootnoteText"/>
        <w:jc w:val="left"/>
      </w:pPr>
      <w:r>
        <w:rPr>
          <w:rStyle w:val="FootnoteReference"/>
        </w:rPr>
        <w:footnoteRef/>
      </w:r>
      <w:r>
        <w:t xml:space="preserve"> </w:t>
      </w:r>
      <w:r w:rsidRPr="00F73AE4">
        <w:rPr>
          <w:sz w:val="16"/>
        </w:rPr>
        <w:t xml:space="preserve">Ghislain </w:t>
      </w:r>
      <w:proofErr w:type="spellStart"/>
      <w:r w:rsidRPr="00F73AE4">
        <w:rPr>
          <w:sz w:val="16"/>
        </w:rPr>
        <w:t>Fourny’s</w:t>
      </w:r>
      <w:proofErr w:type="spellEnd"/>
      <w:r w:rsidRPr="00F73AE4">
        <w:rPr>
          <w:sz w:val="16"/>
        </w:rPr>
        <w:t xml:space="preserve"> book, </w:t>
      </w:r>
      <w:r w:rsidRPr="00F73AE4">
        <w:rPr>
          <w:i/>
          <w:sz w:val="16"/>
        </w:rPr>
        <w:t>The XBRL Book: Technical, Simple, and Precise</w:t>
      </w:r>
      <w:r w:rsidRPr="00F73AE4">
        <w:rPr>
          <w:sz w:val="16"/>
        </w:rPr>
        <w:t xml:space="preserve">, </w:t>
      </w:r>
      <w:hyperlink r:id="rId1" w:history="1">
        <w:r w:rsidRPr="00F73AE4">
          <w:rPr>
            <w:rStyle w:val="Hyperlink"/>
            <w:sz w:val="16"/>
          </w:rPr>
          <w:t>http://ghislainfourny.github.io/the-xbrl-book/</w:t>
        </w:r>
      </w:hyperlink>
      <w:r>
        <w:t xml:space="preserve"> </w:t>
      </w:r>
    </w:p>
  </w:footnote>
  <w:footnote w:id="2">
    <w:p w14:paraId="091D75FA" w14:textId="77777777" w:rsidR="002D3AB1" w:rsidRDefault="002D3AB1" w:rsidP="002D3AB1">
      <w:pPr>
        <w:pStyle w:val="FootnoteText"/>
        <w:jc w:val="left"/>
      </w:pPr>
      <w:r>
        <w:rPr>
          <w:rStyle w:val="FootnoteReference"/>
        </w:rPr>
        <w:footnoteRef/>
      </w:r>
      <w:r>
        <w:t xml:space="preserve"> </w:t>
      </w:r>
      <w:r w:rsidRPr="002D3AB1">
        <w:rPr>
          <w:i/>
          <w:sz w:val="16"/>
        </w:rPr>
        <w:t>Digital Financial Reporting Conformance Suite (Positive)</w:t>
      </w:r>
      <w:r w:rsidRPr="002D3AB1">
        <w:rPr>
          <w:sz w:val="16"/>
        </w:rPr>
        <w:t xml:space="preserve">, </w:t>
      </w:r>
      <w:hyperlink r:id="rId2" w:history="1">
        <w:r w:rsidRPr="002D3AB1">
          <w:rPr>
            <w:rStyle w:val="Hyperlink"/>
            <w:sz w:val="16"/>
          </w:rPr>
          <w:t>http://xbrlsite.azurewebsites.net/2019/Prototype/conformance-suite/rss.xml</w:t>
        </w:r>
      </w:hyperlink>
      <w:r>
        <w:t xml:space="preserve"> </w:t>
      </w:r>
    </w:p>
  </w:footnote>
  <w:footnote w:id="3">
    <w:p w14:paraId="4A43B530" w14:textId="77777777" w:rsidR="00454D60" w:rsidRDefault="00454D60" w:rsidP="00454D60">
      <w:pPr>
        <w:pStyle w:val="FootnoteText"/>
        <w:jc w:val="left"/>
      </w:pPr>
      <w:r>
        <w:rPr>
          <w:rStyle w:val="FootnoteReference"/>
        </w:rPr>
        <w:footnoteRef/>
      </w:r>
      <w:r>
        <w:t xml:space="preserve"> </w:t>
      </w:r>
      <w:r w:rsidRPr="00454D60">
        <w:rPr>
          <w:sz w:val="16"/>
        </w:rPr>
        <w:t xml:space="preserve">XBRL International, </w:t>
      </w:r>
      <w:r w:rsidRPr="00454D60">
        <w:rPr>
          <w:i/>
          <w:sz w:val="16"/>
        </w:rPr>
        <w:t>XBRL Generic Links 1.0</w:t>
      </w:r>
      <w:r w:rsidRPr="00454D60">
        <w:rPr>
          <w:sz w:val="16"/>
        </w:rPr>
        <w:t xml:space="preserve">, </w:t>
      </w:r>
      <w:hyperlink r:id="rId3" w:history="1">
        <w:r w:rsidRPr="00454D60">
          <w:rPr>
            <w:rStyle w:val="Hyperlink"/>
            <w:sz w:val="16"/>
          </w:rPr>
          <w:t>http://www.xbrl.org/Specification/gnl/REC-2009-06-22/gnl-REC-2009-06-22.html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7F2DFD" w14:textId="14EB129B" w:rsidR="00F73AE4" w:rsidRPr="00581E91" w:rsidRDefault="008505D8" w:rsidP="00296E0E">
    <w:pPr>
      <w:pStyle w:val="Header"/>
      <w:jc w:val="center"/>
      <w:rPr>
        <w:sz w:val="18"/>
        <w:szCs w:val="18"/>
      </w:rPr>
    </w:pPr>
    <w:r>
      <w:rPr>
        <w:smallCaps/>
        <w:sz w:val="16"/>
        <w:szCs w:val="18"/>
      </w:rPr>
      <w:t xml:space="preserve">Mastering XBRL-based </w:t>
    </w:r>
    <w:r w:rsidR="00F73AE4" w:rsidRPr="00581E91">
      <w:rPr>
        <w:smallCaps/>
        <w:sz w:val="16"/>
        <w:szCs w:val="18"/>
      </w:rPr>
      <w:t xml:space="preserve">Digital Financial Reporting – Part </w:t>
    </w:r>
    <w:r w:rsidR="009D7FAD">
      <w:rPr>
        <w:smallCaps/>
        <w:sz w:val="16"/>
        <w:szCs w:val="18"/>
      </w:rPr>
      <w:t>5</w:t>
    </w:r>
    <w:r w:rsidR="00F73AE4" w:rsidRPr="00581E91">
      <w:rPr>
        <w:smallCaps/>
        <w:sz w:val="16"/>
        <w:szCs w:val="18"/>
      </w:rPr>
      <w:t xml:space="preserve">: </w:t>
    </w:r>
    <w:r w:rsidR="00604224">
      <w:rPr>
        <w:smallCaps/>
        <w:sz w:val="16"/>
        <w:szCs w:val="18"/>
      </w:rPr>
      <w:t>Technical</w:t>
    </w:r>
    <w:r w:rsidR="009D7FAD">
      <w:rPr>
        <w:smallCaps/>
        <w:sz w:val="16"/>
        <w:szCs w:val="18"/>
      </w:rPr>
      <w:t xml:space="preserve"> Details</w:t>
    </w:r>
    <w:r w:rsidR="00604224">
      <w:rPr>
        <w:smallCaps/>
        <w:sz w:val="16"/>
        <w:szCs w:val="18"/>
      </w:rPr>
      <w:t xml:space="preserve"> – Intermediate Level </w:t>
    </w:r>
    <w:r w:rsidR="00F73AE4" w:rsidRPr="00581E91">
      <w:rPr>
        <w:smallCaps/>
        <w:sz w:val="16"/>
        <w:szCs w:val="18"/>
      </w:rPr>
      <w:t>XBRL Technical Syntax Primer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D74F7"/>
    <w:multiLevelType w:val="hybridMultilevel"/>
    <w:tmpl w:val="F55E9A62"/>
    <w:lvl w:ilvl="0" w:tplc="0409000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7D7719C"/>
    <w:multiLevelType w:val="hybridMultilevel"/>
    <w:tmpl w:val="9D1E15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091C37"/>
    <w:multiLevelType w:val="hybridMultilevel"/>
    <w:tmpl w:val="5336D9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C45CEC"/>
    <w:multiLevelType w:val="hybridMultilevel"/>
    <w:tmpl w:val="4A0AC3C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5A6E45"/>
    <w:multiLevelType w:val="hybridMultilevel"/>
    <w:tmpl w:val="53CAC57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F740DE5"/>
    <w:multiLevelType w:val="hybridMultilevel"/>
    <w:tmpl w:val="8D30EE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C22DBC"/>
    <w:multiLevelType w:val="hybridMultilevel"/>
    <w:tmpl w:val="6FBCEC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936DD4"/>
    <w:multiLevelType w:val="hybridMultilevel"/>
    <w:tmpl w:val="4FFCD5D6"/>
    <w:lvl w:ilvl="0" w:tplc="04090001">
      <w:start w:val="1"/>
      <w:numFmt w:val="bullet"/>
      <w:lvlText w:val=""/>
      <w:lvlJc w:val="left"/>
      <w:pPr>
        <w:tabs>
          <w:tab w:val="num" w:pos="870"/>
        </w:tabs>
        <w:ind w:left="870" w:hanging="360"/>
      </w:pPr>
      <w:rPr>
        <w:rFonts w:ascii="Symbol" w:hAnsi="Symbol" w:hint="default"/>
      </w:rPr>
    </w:lvl>
    <w:lvl w:ilvl="1" w:tplc="04090003" w:tentative="1">
      <w:start w:val="1"/>
      <w:numFmt w:val="bullet"/>
      <w:lvlText w:val="o"/>
      <w:lvlJc w:val="left"/>
      <w:pPr>
        <w:tabs>
          <w:tab w:val="num" w:pos="1590"/>
        </w:tabs>
        <w:ind w:left="1590" w:hanging="360"/>
      </w:pPr>
      <w:rPr>
        <w:rFonts w:ascii="Courier New" w:hAnsi="Courier New" w:cs="Courier New" w:hint="default"/>
      </w:rPr>
    </w:lvl>
    <w:lvl w:ilvl="2" w:tplc="04090005" w:tentative="1">
      <w:start w:val="1"/>
      <w:numFmt w:val="bullet"/>
      <w:lvlText w:val=""/>
      <w:lvlJc w:val="left"/>
      <w:pPr>
        <w:tabs>
          <w:tab w:val="num" w:pos="2310"/>
        </w:tabs>
        <w:ind w:left="2310" w:hanging="360"/>
      </w:pPr>
      <w:rPr>
        <w:rFonts w:ascii="Wingdings" w:hAnsi="Wingdings" w:hint="default"/>
      </w:rPr>
    </w:lvl>
    <w:lvl w:ilvl="3" w:tplc="04090001" w:tentative="1">
      <w:start w:val="1"/>
      <w:numFmt w:val="bullet"/>
      <w:lvlText w:val=""/>
      <w:lvlJc w:val="left"/>
      <w:pPr>
        <w:tabs>
          <w:tab w:val="num" w:pos="3030"/>
        </w:tabs>
        <w:ind w:left="3030" w:hanging="360"/>
      </w:pPr>
      <w:rPr>
        <w:rFonts w:ascii="Symbol" w:hAnsi="Symbol" w:hint="default"/>
      </w:rPr>
    </w:lvl>
    <w:lvl w:ilvl="4" w:tplc="04090003" w:tentative="1">
      <w:start w:val="1"/>
      <w:numFmt w:val="bullet"/>
      <w:lvlText w:val="o"/>
      <w:lvlJc w:val="left"/>
      <w:pPr>
        <w:tabs>
          <w:tab w:val="num" w:pos="3750"/>
        </w:tabs>
        <w:ind w:left="3750" w:hanging="360"/>
      </w:pPr>
      <w:rPr>
        <w:rFonts w:ascii="Courier New" w:hAnsi="Courier New" w:cs="Courier New" w:hint="default"/>
      </w:rPr>
    </w:lvl>
    <w:lvl w:ilvl="5" w:tplc="04090005" w:tentative="1">
      <w:start w:val="1"/>
      <w:numFmt w:val="bullet"/>
      <w:lvlText w:val=""/>
      <w:lvlJc w:val="left"/>
      <w:pPr>
        <w:tabs>
          <w:tab w:val="num" w:pos="4470"/>
        </w:tabs>
        <w:ind w:left="4470" w:hanging="360"/>
      </w:pPr>
      <w:rPr>
        <w:rFonts w:ascii="Wingdings" w:hAnsi="Wingdings" w:hint="default"/>
      </w:rPr>
    </w:lvl>
    <w:lvl w:ilvl="6" w:tplc="04090001" w:tentative="1">
      <w:start w:val="1"/>
      <w:numFmt w:val="bullet"/>
      <w:lvlText w:val=""/>
      <w:lvlJc w:val="left"/>
      <w:pPr>
        <w:tabs>
          <w:tab w:val="num" w:pos="5190"/>
        </w:tabs>
        <w:ind w:left="5190" w:hanging="360"/>
      </w:pPr>
      <w:rPr>
        <w:rFonts w:ascii="Symbol" w:hAnsi="Symbol" w:hint="default"/>
      </w:rPr>
    </w:lvl>
    <w:lvl w:ilvl="7" w:tplc="04090003" w:tentative="1">
      <w:start w:val="1"/>
      <w:numFmt w:val="bullet"/>
      <w:lvlText w:val="o"/>
      <w:lvlJc w:val="left"/>
      <w:pPr>
        <w:tabs>
          <w:tab w:val="num" w:pos="5910"/>
        </w:tabs>
        <w:ind w:left="5910" w:hanging="360"/>
      </w:pPr>
      <w:rPr>
        <w:rFonts w:ascii="Courier New" w:hAnsi="Courier New" w:cs="Courier New" w:hint="default"/>
      </w:rPr>
    </w:lvl>
    <w:lvl w:ilvl="8" w:tplc="04090005" w:tentative="1">
      <w:start w:val="1"/>
      <w:numFmt w:val="bullet"/>
      <w:lvlText w:val=""/>
      <w:lvlJc w:val="left"/>
      <w:pPr>
        <w:tabs>
          <w:tab w:val="num" w:pos="6630"/>
        </w:tabs>
        <w:ind w:left="6630" w:hanging="360"/>
      </w:pPr>
      <w:rPr>
        <w:rFonts w:ascii="Wingdings" w:hAnsi="Wingdings" w:hint="default"/>
      </w:rPr>
    </w:lvl>
  </w:abstractNum>
  <w:abstractNum w:abstractNumId="8" w15:restartNumberingAfterBreak="0">
    <w:nsid w:val="1944087F"/>
    <w:multiLevelType w:val="hybridMultilevel"/>
    <w:tmpl w:val="31B8B0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F27E32"/>
    <w:multiLevelType w:val="hybridMultilevel"/>
    <w:tmpl w:val="043236D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CAA4D28"/>
    <w:multiLevelType w:val="hybridMultilevel"/>
    <w:tmpl w:val="6996F8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D45247"/>
    <w:multiLevelType w:val="hybridMultilevel"/>
    <w:tmpl w:val="0810C0F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0CC727C"/>
    <w:multiLevelType w:val="hybridMultilevel"/>
    <w:tmpl w:val="9D46F5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813D30"/>
    <w:multiLevelType w:val="hybridMultilevel"/>
    <w:tmpl w:val="1A102D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0C39C3"/>
    <w:multiLevelType w:val="hybridMultilevel"/>
    <w:tmpl w:val="466E494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0F012DB"/>
    <w:multiLevelType w:val="hybridMultilevel"/>
    <w:tmpl w:val="121044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6E24417"/>
    <w:multiLevelType w:val="hybridMultilevel"/>
    <w:tmpl w:val="EBD05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E82C74"/>
    <w:multiLevelType w:val="hybridMultilevel"/>
    <w:tmpl w:val="49302E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2F32FB5"/>
    <w:multiLevelType w:val="hybridMultilevel"/>
    <w:tmpl w:val="E4E25C3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73039FC"/>
    <w:multiLevelType w:val="hybridMultilevel"/>
    <w:tmpl w:val="8A1027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EB709E5"/>
    <w:multiLevelType w:val="hybridMultilevel"/>
    <w:tmpl w:val="A59612B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2CB7A42"/>
    <w:multiLevelType w:val="hybridMultilevel"/>
    <w:tmpl w:val="D84438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66C3C9C"/>
    <w:multiLevelType w:val="hybridMultilevel"/>
    <w:tmpl w:val="BFD4D6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C1B4A23"/>
    <w:multiLevelType w:val="hybridMultilevel"/>
    <w:tmpl w:val="E5DA9E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8500A2D"/>
    <w:multiLevelType w:val="hybridMultilevel"/>
    <w:tmpl w:val="36E20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9901851"/>
    <w:multiLevelType w:val="hybridMultilevel"/>
    <w:tmpl w:val="0778FE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9550DB"/>
    <w:multiLevelType w:val="hybridMultilevel"/>
    <w:tmpl w:val="3078D0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C6D608E"/>
    <w:multiLevelType w:val="hybridMultilevel"/>
    <w:tmpl w:val="0262C7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B81489"/>
    <w:multiLevelType w:val="hybridMultilevel"/>
    <w:tmpl w:val="F9D4F8A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30" w15:restartNumberingAfterBreak="0">
    <w:nsid w:val="71A91EF9"/>
    <w:multiLevelType w:val="hybridMultilevel"/>
    <w:tmpl w:val="B96E41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6097D0A"/>
    <w:multiLevelType w:val="hybridMultilevel"/>
    <w:tmpl w:val="9BE62F6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EA259AE"/>
    <w:multiLevelType w:val="hybridMultilevel"/>
    <w:tmpl w:val="828E0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C40BE0"/>
    <w:multiLevelType w:val="hybridMultilevel"/>
    <w:tmpl w:val="A9C456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28"/>
  </w:num>
  <w:num w:numId="3">
    <w:abstractNumId w:val="12"/>
  </w:num>
  <w:num w:numId="4">
    <w:abstractNumId w:val="24"/>
  </w:num>
  <w:num w:numId="5">
    <w:abstractNumId w:val="0"/>
  </w:num>
  <w:num w:numId="6">
    <w:abstractNumId w:val="22"/>
  </w:num>
  <w:num w:numId="7">
    <w:abstractNumId w:val="16"/>
  </w:num>
  <w:num w:numId="8">
    <w:abstractNumId w:val="7"/>
  </w:num>
  <w:num w:numId="9">
    <w:abstractNumId w:val="27"/>
  </w:num>
  <w:num w:numId="10">
    <w:abstractNumId w:val="20"/>
  </w:num>
  <w:num w:numId="11">
    <w:abstractNumId w:val="17"/>
  </w:num>
  <w:num w:numId="12">
    <w:abstractNumId w:val="32"/>
  </w:num>
  <w:num w:numId="13">
    <w:abstractNumId w:val="6"/>
  </w:num>
  <w:num w:numId="14">
    <w:abstractNumId w:val="11"/>
  </w:num>
  <w:num w:numId="15">
    <w:abstractNumId w:val="18"/>
  </w:num>
  <w:num w:numId="16">
    <w:abstractNumId w:val="9"/>
  </w:num>
  <w:num w:numId="17">
    <w:abstractNumId w:val="2"/>
  </w:num>
  <w:num w:numId="18">
    <w:abstractNumId w:val="33"/>
  </w:num>
  <w:num w:numId="19">
    <w:abstractNumId w:val="21"/>
  </w:num>
  <w:num w:numId="20">
    <w:abstractNumId w:val="4"/>
  </w:num>
  <w:num w:numId="21">
    <w:abstractNumId w:val="15"/>
  </w:num>
  <w:num w:numId="22">
    <w:abstractNumId w:val="8"/>
  </w:num>
  <w:num w:numId="23">
    <w:abstractNumId w:val="14"/>
  </w:num>
  <w:num w:numId="24">
    <w:abstractNumId w:val="10"/>
  </w:num>
  <w:num w:numId="25">
    <w:abstractNumId w:val="5"/>
  </w:num>
  <w:num w:numId="26">
    <w:abstractNumId w:val="25"/>
  </w:num>
  <w:num w:numId="27">
    <w:abstractNumId w:val="23"/>
  </w:num>
  <w:num w:numId="28">
    <w:abstractNumId w:val="31"/>
  </w:num>
  <w:num w:numId="29">
    <w:abstractNumId w:val="13"/>
  </w:num>
  <w:num w:numId="30">
    <w:abstractNumId w:val="1"/>
  </w:num>
  <w:num w:numId="31">
    <w:abstractNumId w:val="30"/>
  </w:num>
  <w:num w:numId="32">
    <w:abstractNumId w:val="3"/>
  </w:num>
  <w:num w:numId="33">
    <w:abstractNumId w:val="19"/>
  </w:num>
  <w:num w:numId="34">
    <w:abstractNumId w:val="26"/>
  </w:num>
  <w:num w:numId="35">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269E"/>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1ED"/>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77F66"/>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6E0E"/>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3AB1"/>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E5F"/>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530"/>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60"/>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97A"/>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1E91"/>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A07"/>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224"/>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2E5C"/>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298B"/>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5D76"/>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19B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5D8"/>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C75D8"/>
    <w:rsid w:val="009D0A52"/>
    <w:rsid w:val="009D0DD9"/>
    <w:rsid w:val="009D27B6"/>
    <w:rsid w:val="009D2CAF"/>
    <w:rsid w:val="009D37DE"/>
    <w:rsid w:val="009D472A"/>
    <w:rsid w:val="009D492F"/>
    <w:rsid w:val="009D6421"/>
    <w:rsid w:val="009D6C87"/>
    <w:rsid w:val="009D7FAD"/>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699"/>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882"/>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1FA8"/>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39C7"/>
    <w:rsid w:val="00D5412C"/>
    <w:rsid w:val="00D54FC3"/>
    <w:rsid w:val="00D55A77"/>
    <w:rsid w:val="00D60066"/>
    <w:rsid w:val="00D61D12"/>
    <w:rsid w:val="00D62698"/>
    <w:rsid w:val="00D627B6"/>
    <w:rsid w:val="00D633CD"/>
    <w:rsid w:val="00D64177"/>
    <w:rsid w:val="00D6520D"/>
    <w:rsid w:val="00D65457"/>
    <w:rsid w:val="00D6698E"/>
    <w:rsid w:val="00D67437"/>
    <w:rsid w:val="00D67DC1"/>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3E9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445"/>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57EB4"/>
    <w:rsid w:val="00E60BDA"/>
    <w:rsid w:val="00E620CA"/>
    <w:rsid w:val="00E629F4"/>
    <w:rsid w:val="00E651F8"/>
    <w:rsid w:val="00E66CA1"/>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2BD6"/>
    <w:rsid w:val="00EC43BF"/>
    <w:rsid w:val="00EC47F4"/>
    <w:rsid w:val="00EC5687"/>
    <w:rsid w:val="00EC5DE3"/>
    <w:rsid w:val="00EC5F6F"/>
    <w:rsid w:val="00EC659E"/>
    <w:rsid w:val="00EC7C56"/>
    <w:rsid w:val="00ED0121"/>
    <w:rsid w:val="00ED020B"/>
    <w:rsid w:val="00ED024F"/>
    <w:rsid w:val="00ED081B"/>
    <w:rsid w:val="00ED0A62"/>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67749"/>
    <w:rsid w:val="00F700B2"/>
    <w:rsid w:val="00F700B7"/>
    <w:rsid w:val="00F700C8"/>
    <w:rsid w:val="00F7077F"/>
    <w:rsid w:val="00F710E1"/>
    <w:rsid w:val="00F736E8"/>
    <w:rsid w:val="00F73AE4"/>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9CC"/>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date"/>
  <w:smartTagType w:namespaceuri="urn:schemas-microsoft-com:smarttags" w:name="msdnterms"/>
  <w:shapeDefaults>
    <o:shapedefaults v:ext="edit" spidmax="2049"/>
    <o:shapelayout v:ext="edit">
      <o:idmap v:ext="edit" data="1"/>
    </o:shapelayout>
  </w:shapeDefaults>
  <w:decimalSymbol w:val="."/>
  <w:listSeparator w:val=","/>
  <w14:docId w14:val="1A504EDA"/>
  <w15:docId w15:val="{6EC9D61A-8E66-40DD-8438-546C723A0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rsid w:val="006B52C9"/>
    <w:rPr>
      <w:color w:val="800080"/>
      <w:u w:val="single"/>
    </w:rPr>
  </w:style>
  <w:style w:type="paragraph" w:styleId="BalloonText">
    <w:name w:val="Balloon Text"/>
    <w:basedOn w:val="Normal"/>
    <w:link w:val="BalloonTextChar"/>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semiHidden/>
    <w:rsid w:val="006B52C9"/>
    <w:pPr>
      <w:jc w:val="both"/>
    </w:pPr>
    <w:rPr>
      <w:szCs w:val="20"/>
    </w:rPr>
  </w:style>
  <w:style w:type="character" w:styleId="FootnoteReference">
    <w:name w:val="footnote reference"/>
    <w:basedOn w:val="DefaultParagraphFont"/>
    <w:semiHidden/>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rsid w:val="000D3A04"/>
    <w:rPr>
      <w:b/>
      <w:i/>
      <w:color w:val="000080"/>
      <w:sz w:val="36"/>
      <w:szCs w:val="36"/>
    </w:rPr>
  </w:style>
  <w:style w:type="paragraph" w:styleId="TOC2">
    <w:name w:val="toc 2"/>
    <w:basedOn w:val="Normal"/>
    <w:next w:val="Normal"/>
    <w:autoRedefine/>
    <w:rsid w:val="0032009C"/>
    <w:pPr>
      <w:tabs>
        <w:tab w:val="left" w:pos="1200"/>
        <w:tab w:val="right" w:leader="dot" w:pos="8299"/>
      </w:tabs>
      <w:ind w:left="200"/>
    </w:pPr>
    <w:rPr>
      <w:b/>
      <w:sz w:val="24"/>
    </w:rPr>
  </w:style>
  <w:style w:type="table" w:styleId="TableGrid">
    <w:name w:val="Table Grid"/>
    <w:basedOn w:val="TableNormal"/>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rsid w:val="00566255"/>
    <w:rPr>
      <w:rFonts w:ascii="Arial" w:hAnsi="Arial" w:cs="Arial"/>
      <w:b/>
      <w:bCs/>
      <w:color w:val="000080"/>
      <w:kern w:val="32"/>
      <w:sz w:val="40"/>
      <w:szCs w:val="40"/>
    </w:rPr>
  </w:style>
  <w:style w:type="character" w:customStyle="1" w:styleId="Heading2Char">
    <w:name w:val="Heading 2 Char"/>
    <w:basedOn w:val="DefaultParagraphFont"/>
    <w:link w:val="Heading2"/>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106577">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25.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xbrl.org/Specification/gnl/REC-2009-06-22/gnl-REC-2009-06-22.html" TargetMode="External"/><Relationship Id="rId2" Type="http://schemas.openxmlformats.org/officeDocument/2006/relationships/hyperlink" Target="http://xbrlsite.azurewebsites.net/2019/Prototype/conformance-suite/rss.xml" TargetMode="External"/><Relationship Id="rId1" Type="http://schemas.openxmlformats.org/officeDocument/2006/relationships/hyperlink" Target="http://ghislainfourny.github.io/the-xbrl-boo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0CED61-769C-4F34-B9F3-38B48B4F8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59</TotalTime>
  <Pages>1</Pages>
  <Words>25030</Words>
  <Characters>142674</Characters>
  <Application>Microsoft Office Word</Application>
  <DocSecurity>0</DocSecurity>
  <Lines>1188</Lines>
  <Paragraphs>334</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167370</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19</cp:revision>
  <cp:lastPrinted>2020-01-09T17:20:00Z</cp:lastPrinted>
  <dcterms:created xsi:type="dcterms:W3CDTF">2017-01-09T23:05:00Z</dcterms:created>
  <dcterms:modified xsi:type="dcterms:W3CDTF">2020-06-12T00:44:00Z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