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E2364" w14:textId="1EFC3BBE" w:rsidR="00195166" w:rsidRDefault="00616F53" w:rsidP="00195166">
      <w:pPr>
        <w:jc w:val="center"/>
        <w:rPr>
          <w:b/>
          <w:bCs/>
          <w:sz w:val="36"/>
          <w:szCs w:val="36"/>
        </w:rPr>
      </w:pPr>
      <w:r>
        <w:rPr>
          <w:b/>
          <w:bCs/>
          <w:sz w:val="36"/>
          <w:szCs w:val="36"/>
        </w:rPr>
        <w:t xml:space="preserve">Testing </w:t>
      </w:r>
      <w:r w:rsidR="00863283">
        <w:rPr>
          <w:b/>
          <w:bCs/>
          <w:sz w:val="36"/>
          <w:szCs w:val="36"/>
        </w:rPr>
        <w:t>Work in Progress PROTOTYPE</w:t>
      </w:r>
    </w:p>
    <w:p w14:paraId="5BC86977" w14:textId="6C292E9D" w:rsidR="00487894" w:rsidRDefault="00223877" w:rsidP="00195166">
      <w:pPr>
        <w:jc w:val="center"/>
        <w:rPr>
          <w:b/>
          <w:bCs/>
          <w:sz w:val="36"/>
          <w:szCs w:val="36"/>
        </w:rPr>
      </w:pPr>
      <w:r>
        <w:rPr>
          <w:b/>
          <w:bCs/>
          <w:sz w:val="36"/>
          <w:szCs w:val="36"/>
        </w:rPr>
        <w:t>(</w:t>
      </w:r>
      <w:r w:rsidR="00C4474D">
        <w:rPr>
          <w:b/>
          <w:bCs/>
          <w:sz w:val="36"/>
          <w:szCs w:val="36"/>
        </w:rPr>
        <w:t xml:space="preserve">XBRL Site, </w:t>
      </w:r>
      <w:r>
        <w:rPr>
          <w:b/>
          <w:bCs/>
          <w:sz w:val="36"/>
          <w:szCs w:val="36"/>
        </w:rPr>
        <w:t>Seattle Method)</w:t>
      </w:r>
      <w:r w:rsidR="00487894" w:rsidRPr="00487894">
        <w:rPr>
          <w:b/>
          <w:bCs/>
          <w:sz w:val="36"/>
          <w:szCs w:val="36"/>
        </w:rPr>
        <w:t>:</w:t>
      </w:r>
    </w:p>
    <w:p w14:paraId="2F7BDB2C" w14:textId="746C417B" w:rsidR="00A70BB4" w:rsidRPr="00A70BB4" w:rsidRDefault="00A70BB4" w:rsidP="00195166">
      <w:pPr>
        <w:jc w:val="center"/>
      </w:pPr>
      <w:r w:rsidRPr="00A70BB4">
        <w:t>Updated April 22, 2023</w:t>
      </w:r>
    </w:p>
    <w:p w14:paraId="44A7EA9D" w14:textId="77777777" w:rsidR="00195166" w:rsidRDefault="00195166">
      <w:pPr>
        <w:rPr>
          <w:b/>
          <w:bCs/>
        </w:rPr>
      </w:pPr>
    </w:p>
    <w:p w14:paraId="1CB3E757" w14:textId="2C192776" w:rsidR="00616F53" w:rsidRDefault="0049498E">
      <w:r>
        <w:rPr>
          <w:b/>
          <w:bCs/>
        </w:rPr>
        <w:t xml:space="preserve">Report Model and Report </w:t>
      </w:r>
      <w:r w:rsidR="00585DAA">
        <w:rPr>
          <w:b/>
          <w:bCs/>
        </w:rPr>
        <w:t xml:space="preserve">Verification </w:t>
      </w:r>
      <w:r w:rsidR="007846F2" w:rsidRPr="00547322">
        <w:rPr>
          <w:b/>
          <w:bCs/>
        </w:rPr>
        <w:t>Tool</w:t>
      </w:r>
      <w:r w:rsidR="007846F2">
        <w:t>:</w:t>
      </w:r>
    </w:p>
    <w:p w14:paraId="37F1D405" w14:textId="0DBDAAD7" w:rsidR="005B2DD9" w:rsidRPr="005B2DD9" w:rsidRDefault="00000000">
      <w:pPr>
        <w:rPr>
          <w:color w:val="0563C1" w:themeColor="hyperlink"/>
          <w:u w:val="single"/>
        </w:rPr>
      </w:pPr>
      <w:hyperlink r:id="rId6" w:history="1">
        <w:r w:rsidR="007846F2" w:rsidRPr="00A9735C">
          <w:rPr>
            <w:rStyle w:val="Hyperlink"/>
          </w:rPr>
          <w:t>https://pacioli.auditchain.finance/tools/PowerUserTool.swinb</w:t>
        </w:r>
      </w:hyperlink>
    </w:p>
    <w:p w14:paraId="4E32C2BD" w14:textId="026AFC05" w:rsidR="005B2DD9" w:rsidRDefault="0049498E">
      <w:pPr>
        <w:rPr>
          <w:b/>
          <w:bCs/>
        </w:rPr>
      </w:pPr>
      <w:r>
        <w:rPr>
          <w:b/>
          <w:bCs/>
        </w:rPr>
        <w:t xml:space="preserve">Report Model and Report </w:t>
      </w:r>
      <w:r w:rsidR="005B2DD9">
        <w:rPr>
          <w:b/>
          <w:bCs/>
        </w:rPr>
        <w:t>Creation Tool:</w:t>
      </w:r>
    </w:p>
    <w:p w14:paraId="6786D81A" w14:textId="1ED7FB82" w:rsidR="005B2DD9" w:rsidRDefault="00000000">
      <w:hyperlink r:id="rId7" w:history="1">
        <w:r w:rsidR="005B2DD9" w:rsidRPr="00A33515">
          <w:rPr>
            <w:rStyle w:val="Hyperlink"/>
          </w:rPr>
          <w:t>https://dev.auditchain.finance/</w:t>
        </w:r>
      </w:hyperlink>
      <w:r w:rsidR="005B2DD9">
        <w:t xml:space="preserve"> </w:t>
      </w:r>
    </w:p>
    <w:p w14:paraId="36C7D48C" w14:textId="0AF5B596" w:rsidR="0020002B" w:rsidRDefault="00000000">
      <w:hyperlink r:id="rId8" w:history="1">
        <w:r w:rsidR="0020002B" w:rsidRPr="00F8690D">
          <w:rPr>
            <w:rStyle w:val="Hyperlink"/>
          </w:rPr>
          <w:t>https://general.luca.report/en/</w:t>
        </w:r>
      </w:hyperlink>
      <w:r w:rsidR="0020002B">
        <w:t xml:space="preserve"> </w:t>
      </w:r>
    </w:p>
    <w:p w14:paraId="1C74E0DB" w14:textId="77777777" w:rsidR="0049498E" w:rsidRDefault="0049498E">
      <w:pPr>
        <w:rPr>
          <w:b/>
          <w:bCs/>
        </w:rPr>
      </w:pPr>
    </w:p>
    <w:p w14:paraId="5ED866C4" w14:textId="1516883A" w:rsidR="0049498E" w:rsidRPr="0049498E" w:rsidRDefault="0049498E">
      <w:pPr>
        <w:rPr>
          <w:b/>
          <w:bCs/>
        </w:rPr>
      </w:pPr>
      <w:r w:rsidRPr="0049498E">
        <w:rPr>
          <w:b/>
          <w:bCs/>
        </w:rPr>
        <w:t>Seattle Method Information:</w:t>
      </w:r>
    </w:p>
    <w:p w14:paraId="4D65B647" w14:textId="72217553" w:rsidR="0049498E" w:rsidRDefault="00000000">
      <w:hyperlink r:id="rId9" w:history="1">
        <w:r w:rsidR="0049498E" w:rsidRPr="00A33515">
          <w:rPr>
            <w:rStyle w:val="Hyperlink"/>
          </w:rPr>
          <w:t>http://xbrlsite.com/seattlemethod/</w:t>
        </w:r>
      </w:hyperlink>
      <w:r w:rsidR="0049498E">
        <w:t xml:space="preserve"> </w:t>
      </w:r>
    </w:p>
    <w:p w14:paraId="24BC7EE1" w14:textId="6E5C5447" w:rsidR="00DA54AA" w:rsidRDefault="00DA54AA"/>
    <w:p w14:paraId="1E5AEFC7" w14:textId="5EB1B8E0" w:rsidR="0020002B" w:rsidRPr="0020002B" w:rsidRDefault="0020002B">
      <w:pPr>
        <w:rPr>
          <w:b/>
          <w:bCs/>
        </w:rPr>
      </w:pPr>
      <w:r w:rsidRPr="0020002B">
        <w:rPr>
          <w:b/>
          <w:bCs/>
        </w:rPr>
        <w:t>General Purpose Financial Reporting Using XBRL</w:t>
      </w:r>
    </w:p>
    <w:p w14:paraId="54214022" w14:textId="70263CAC" w:rsidR="00DA23B4" w:rsidRDefault="00000000">
      <w:hyperlink r:id="rId10" w:history="1">
        <w:r w:rsidR="0020002B" w:rsidRPr="00F8690D">
          <w:rPr>
            <w:rStyle w:val="Hyperlink"/>
          </w:rPr>
          <w:t>https://digitalfinancialreporting.blogspot.com/2023/02/general-purpose-financial-reporting.html</w:t>
        </w:r>
      </w:hyperlink>
      <w:r w:rsidR="0020002B">
        <w:t xml:space="preserve"> </w:t>
      </w:r>
    </w:p>
    <w:p w14:paraId="2625DF7F" w14:textId="5D7E9D37" w:rsidR="007846F2" w:rsidRDefault="003223B1">
      <w:r>
        <w:rPr>
          <w:noProof/>
        </w:rPr>
        <w:drawing>
          <wp:inline distT="0" distB="0" distL="0" distR="0" wp14:anchorId="64CC9565" wp14:editId="7131AC9E">
            <wp:extent cx="5048195" cy="364807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57358" cy="3654697"/>
                    </a:xfrm>
                    <a:prstGeom prst="rect">
                      <a:avLst/>
                    </a:prstGeom>
                    <a:noFill/>
                    <a:ln>
                      <a:noFill/>
                    </a:ln>
                  </pic:spPr>
                </pic:pic>
              </a:graphicData>
            </a:graphic>
          </wp:inline>
        </w:drawing>
      </w:r>
    </w:p>
    <w:p w14:paraId="11E5725E" w14:textId="376A852B" w:rsidR="00C4474D" w:rsidRPr="00C4474D" w:rsidRDefault="003223B1" w:rsidP="00C4474D">
      <w:pPr>
        <w:jc w:val="center"/>
        <w:rPr>
          <w:b/>
          <w:bCs/>
          <w:sz w:val="32"/>
          <w:szCs w:val="32"/>
        </w:rPr>
      </w:pPr>
      <w:r>
        <w:rPr>
          <w:b/>
          <w:bCs/>
          <w:sz w:val="32"/>
          <w:szCs w:val="32"/>
        </w:rPr>
        <w:lastRenderedPageBreak/>
        <w:t>Discounted Cash Flow Model, Unlevered (dcfm)</w:t>
      </w:r>
    </w:p>
    <w:p w14:paraId="6EC1C945" w14:textId="63AE0484" w:rsidR="00195166" w:rsidRDefault="003223B1" w:rsidP="00195166">
      <w:pPr>
        <w:spacing w:after="0"/>
        <w:jc w:val="center"/>
      </w:pPr>
      <w:hyperlink r:id="rId12" w:history="1">
        <w:r w:rsidRPr="006F3FEE">
          <w:rPr>
            <w:rStyle w:val="Hyperlink"/>
          </w:rPr>
          <w:t>http://www.xbrlsite.com/seattlemethod/golden/dcfm/base-taxonomy/dcfm_ModelStructure.html</w:t>
        </w:r>
      </w:hyperlink>
      <w:r>
        <w:t xml:space="preserve"> </w:t>
      </w:r>
    </w:p>
    <w:p w14:paraId="350C61D7" w14:textId="77777777" w:rsidR="00195166" w:rsidRDefault="00195166" w:rsidP="00EA766B">
      <w:pPr>
        <w:spacing w:after="0"/>
      </w:pPr>
    </w:p>
    <w:p w14:paraId="4E839D45" w14:textId="15FF957E" w:rsidR="003223B1" w:rsidRDefault="00863283" w:rsidP="00EA766B">
      <w:pPr>
        <w:spacing w:after="0"/>
      </w:pPr>
      <w:r>
        <w:t xml:space="preserve">This is a representation </w:t>
      </w:r>
      <w:r w:rsidR="003223B1">
        <w:t xml:space="preserve">of a discounted cash flow model, unlevered, from Wall Street Prep (see, </w:t>
      </w:r>
      <w:hyperlink r:id="rId13" w:history="1">
        <w:r w:rsidR="003223B1" w:rsidRPr="006F3FEE">
          <w:rPr>
            <w:rStyle w:val="Hyperlink"/>
          </w:rPr>
          <w:t>https://www.wallstreetprep.com/knowledge/financial-modeling-quick-lesson-building-a-discounted-cash-flow-dcf-model-part-1/</w:t>
        </w:r>
      </w:hyperlink>
      <w:r w:rsidR="003223B1">
        <w:t xml:space="preserve">).  This video explains the model if you are not familiar with such models; see,  </w:t>
      </w:r>
      <w:hyperlink r:id="rId14" w:history="1">
        <w:r w:rsidR="003223B1" w:rsidRPr="006F3FEE">
          <w:rPr>
            <w:rStyle w:val="Hyperlink"/>
          </w:rPr>
          <w:t>https://youtu.be/gLUlP6jyFvE</w:t>
        </w:r>
      </w:hyperlink>
      <w:r w:rsidR="003223B1">
        <w:t xml:space="preserve">  </w:t>
      </w:r>
    </w:p>
    <w:p w14:paraId="583D3C78" w14:textId="77777777" w:rsidR="003223B1" w:rsidRDefault="003223B1" w:rsidP="00EA766B">
      <w:pPr>
        <w:spacing w:after="0"/>
      </w:pPr>
    </w:p>
    <w:p w14:paraId="11AE2097" w14:textId="5960FE86" w:rsidR="00C4474D" w:rsidRPr="00C531C3" w:rsidRDefault="00C4474D" w:rsidP="00EA766B">
      <w:pPr>
        <w:spacing w:after="0"/>
      </w:pPr>
    </w:p>
    <w:p w14:paraId="10494EC9" w14:textId="77777777" w:rsidR="00C531C3" w:rsidRDefault="00C531C3" w:rsidP="00EA766B">
      <w:pPr>
        <w:spacing w:after="0"/>
        <w:rPr>
          <w:b/>
          <w:bCs/>
        </w:rPr>
      </w:pPr>
    </w:p>
    <w:p w14:paraId="3C3B85DC" w14:textId="2012E78A" w:rsidR="005B2DD9" w:rsidRPr="005B2DD9" w:rsidRDefault="005B2DD9" w:rsidP="00EA766B">
      <w:pPr>
        <w:spacing w:after="0"/>
        <w:rPr>
          <w:b/>
          <w:bCs/>
        </w:rPr>
      </w:pPr>
      <w:r w:rsidRPr="005B2DD9">
        <w:rPr>
          <w:b/>
          <w:bCs/>
        </w:rPr>
        <w:t>Reference Implementation:</w:t>
      </w:r>
    </w:p>
    <w:p w14:paraId="38B022DC" w14:textId="77777777" w:rsidR="005B2DD9" w:rsidRDefault="005B2DD9" w:rsidP="00EA766B">
      <w:pPr>
        <w:spacing w:after="0"/>
      </w:pPr>
    </w:p>
    <w:p w14:paraId="0D14F9F0" w14:textId="77777777" w:rsidR="00863283" w:rsidRDefault="00863283" w:rsidP="00863283">
      <w:pPr>
        <w:spacing w:after="0"/>
      </w:pPr>
      <w:r>
        <w:t>% WIP (Work In Process Disclosure) OK %</w:t>
      </w:r>
    </w:p>
    <w:p w14:paraId="78C51ACA" w14:textId="77777777" w:rsidR="00863283" w:rsidRDefault="00863283" w:rsidP="00863283">
      <w:pPr>
        <w:spacing w:after="0"/>
      </w:pPr>
      <w:r>
        <w:t>checkReport3("http://www.xbrlsite.com/seattlemethod/golden/wip/reference-implementation/instance.xml",</w:t>
      </w:r>
    </w:p>
    <w:p w14:paraId="4565F6EB" w14:textId="3CA1B6D6" w:rsidR="00406140" w:rsidRDefault="00863283" w:rsidP="00863283">
      <w:pPr>
        <w:spacing w:after="0"/>
      </w:pPr>
      <w:r>
        <w:t>['http://xbrlsite.com/seattlemethod/cm/model-structure-rules-strict-def.xml'], [definitionGraphs,  auditchainTestUI, saveToIPFS, extendedJSON, cacheValidity(0)], Result, IPFSlink).</w:t>
      </w:r>
    </w:p>
    <w:p w14:paraId="614715E6" w14:textId="77777777" w:rsidR="00B51863" w:rsidRDefault="00B51863" w:rsidP="00863283">
      <w:pPr>
        <w:spacing w:after="0"/>
      </w:pPr>
    </w:p>
    <w:p w14:paraId="0C06CBCD" w14:textId="207B0867" w:rsidR="00B51863" w:rsidRDefault="00B51863" w:rsidP="00863283">
      <w:pPr>
        <w:spacing w:after="0"/>
      </w:pPr>
      <w:hyperlink r:id="rId15" w:history="1">
        <w:r w:rsidRPr="006F3FEE">
          <w:rPr>
            <w:rStyle w:val="Hyperlink"/>
          </w:rPr>
          <w:t>https://auditchain.infura-ipfs.io/ipfs/QmddivYbefpbqJi1fLy1jV9fKfHYpYnKuiQQSgGa4nqdPc</w:t>
        </w:r>
      </w:hyperlink>
      <w:r>
        <w:t xml:space="preserve"> </w:t>
      </w:r>
    </w:p>
    <w:p w14:paraId="6057A4F1" w14:textId="77777777" w:rsidR="00B51863" w:rsidRDefault="00B51863" w:rsidP="00863283">
      <w:pPr>
        <w:spacing w:after="0"/>
      </w:pPr>
    </w:p>
    <w:p w14:paraId="7A58949C" w14:textId="758F6954" w:rsidR="00B51863" w:rsidRDefault="00B51863" w:rsidP="00863283">
      <w:pPr>
        <w:spacing w:after="0"/>
      </w:pPr>
      <w:r>
        <w:t>There are numerous XBRL Formulas that Pacioli does not currently support, and therefore there are issues with Pacioli validation using the complete set of rules.</w:t>
      </w:r>
    </w:p>
    <w:p w14:paraId="432FC687" w14:textId="77777777" w:rsidR="00B51863" w:rsidRDefault="00B51863" w:rsidP="00863283">
      <w:pPr>
        <w:spacing w:after="0"/>
      </w:pPr>
    </w:p>
    <w:p w14:paraId="1D969864" w14:textId="74EBD566" w:rsidR="00B51863" w:rsidRDefault="00B51863" w:rsidP="00863283">
      <w:pPr>
        <w:spacing w:after="0"/>
      </w:pPr>
      <w:r>
        <w:rPr>
          <w:noProof/>
        </w:rPr>
        <w:drawing>
          <wp:inline distT="0" distB="0" distL="0" distR="0" wp14:anchorId="1666AB4F" wp14:editId="7BC6B5E9">
            <wp:extent cx="4809524" cy="2723809"/>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09524" cy="2723809"/>
                    </a:xfrm>
                    <a:prstGeom prst="rect">
                      <a:avLst/>
                    </a:prstGeom>
                  </pic:spPr>
                </pic:pic>
              </a:graphicData>
            </a:graphic>
          </wp:inline>
        </w:drawing>
      </w:r>
    </w:p>
    <w:p w14:paraId="76848C2A" w14:textId="77777777" w:rsidR="00B51863" w:rsidRDefault="00B51863" w:rsidP="00863283">
      <w:pPr>
        <w:spacing w:after="0"/>
      </w:pPr>
    </w:p>
    <w:p w14:paraId="547EEA18" w14:textId="77777777" w:rsidR="00642EEC" w:rsidRDefault="00642EEC">
      <w:r>
        <w:br w:type="page"/>
      </w:r>
    </w:p>
    <w:p w14:paraId="03FC5774" w14:textId="26743E18" w:rsidR="00642EEC" w:rsidRDefault="00642EEC" w:rsidP="00863283">
      <w:pPr>
        <w:spacing w:after="0"/>
      </w:pPr>
      <w:r>
        <w:lastRenderedPageBreak/>
        <w:t>Luca verifies report correctly (but some of the XBRL formulas are not attached)</w:t>
      </w:r>
    </w:p>
    <w:p w14:paraId="2CD65D5E" w14:textId="1A2A784C" w:rsidR="00642EEC" w:rsidRDefault="00642EEC" w:rsidP="00863283">
      <w:pPr>
        <w:spacing w:after="0"/>
      </w:pPr>
      <w:hyperlink r:id="rId17" w:history="1">
        <w:r w:rsidRPr="006F3FEE">
          <w:rPr>
            <w:rStyle w:val="Hyperlink"/>
          </w:rPr>
          <w:t>https://auditchain.infura-ipfs.io/ipfs/QmXoN4647ngjPne8L3VevTtrZU7nmxmpZyLUwGUKsyQqMb/</w:t>
        </w:r>
      </w:hyperlink>
      <w:r>
        <w:t xml:space="preserve"> </w:t>
      </w:r>
    </w:p>
    <w:p w14:paraId="05A27342" w14:textId="77777777" w:rsidR="00642EEC" w:rsidRDefault="00642EEC" w:rsidP="00863283">
      <w:pPr>
        <w:spacing w:after="0"/>
      </w:pPr>
    </w:p>
    <w:p w14:paraId="741C663A" w14:textId="76E8872D" w:rsidR="00642EEC" w:rsidRDefault="00642EEC" w:rsidP="00863283">
      <w:pPr>
        <w:spacing w:after="0"/>
      </w:pPr>
      <w:r>
        <w:rPr>
          <w:noProof/>
        </w:rPr>
        <w:drawing>
          <wp:inline distT="0" distB="0" distL="0" distR="0" wp14:anchorId="5196BDA3" wp14:editId="1EF5EC76">
            <wp:extent cx="4838095" cy="2714286"/>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38095" cy="2714286"/>
                    </a:xfrm>
                    <a:prstGeom prst="rect">
                      <a:avLst/>
                    </a:prstGeom>
                  </pic:spPr>
                </pic:pic>
              </a:graphicData>
            </a:graphic>
          </wp:inline>
        </w:drawing>
      </w:r>
    </w:p>
    <w:p w14:paraId="754A8A6A" w14:textId="77777777" w:rsidR="00642EEC" w:rsidRDefault="00642EEC" w:rsidP="00863283">
      <w:pPr>
        <w:spacing w:after="0"/>
      </w:pPr>
    </w:p>
    <w:p w14:paraId="5047B225" w14:textId="7310DA93" w:rsidR="00642EEC" w:rsidRDefault="00642EEC" w:rsidP="00863283">
      <w:pPr>
        <w:spacing w:after="0"/>
      </w:pPr>
      <w:r>
        <w:rPr>
          <w:noProof/>
        </w:rPr>
        <w:drawing>
          <wp:inline distT="0" distB="0" distL="0" distR="0" wp14:anchorId="689E24FF" wp14:editId="2C512DE8">
            <wp:extent cx="5943600" cy="15995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1599565"/>
                    </a:xfrm>
                    <a:prstGeom prst="rect">
                      <a:avLst/>
                    </a:prstGeom>
                  </pic:spPr>
                </pic:pic>
              </a:graphicData>
            </a:graphic>
          </wp:inline>
        </w:drawing>
      </w:r>
    </w:p>
    <w:p w14:paraId="4D931826" w14:textId="77777777" w:rsidR="00863283" w:rsidRDefault="00863283" w:rsidP="00863283">
      <w:pPr>
        <w:spacing w:after="0"/>
      </w:pPr>
    </w:p>
    <w:p w14:paraId="182D2CA4" w14:textId="25D70DEE" w:rsidR="00CE4AD0" w:rsidRDefault="00642EEC" w:rsidP="00406140">
      <w:pPr>
        <w:spacing w:after="0"/>
        <w:rPr>
          <w:noProof/>
        </w:rPr>
      </w:pPr>
      <w:r>
        <w:rPr>
          <w:noProof/>
        </w:rPr>
        <w:t>USE THIS REPORT which had the decimals of three facts change to “2” from INF to correct for XBRL calculation issues with Pacioli validation.</w:t>
      </w:r>
    </w:p>
    <w:p w14:paraId="5BB730AC" w14:textId="77777777" w:rsidR="00642EEC" w:rsidRDefault="00642EEC" w:rsidP="00406140">
      <w:pPr>
        <w:spacing w:after="0"/>
        <w:rPr>
          <w:noProof/>
        </w:rPr>
      </w:pPr>
    </w:p>
    <w:p w14:paraId="5B25A767" w14:textId="77777777" w:rsidR="00863283" w:rsidRDefault="00863283" w:rsidP="00406140">
      <w:pPr>
        <w:spacing w:after="0"/>
      </w:pPr>
    </w:p>
    <w:bookmarkStart w:id="0" w:name="_Hlk133426752"/>
    <w:p w14:paraId="1FEE388B" w14:textId="127F7B80" w:rsidR="00863283" w:rsidRDefault="004F6E5A" w:rsidP="00406140">
      <w:pPr>
        <w:spacing w:after="0"/>
      </w:pPr>
      <w:r>
        <w:fldChar w:fldCharType="begin"/>
      </w:r>
      <w:r>
        <w:instrText xml:space="preserve"> HYPERLINK "</w:instrText>
      </w:r>
      <w:r w:rsidRPr="004F6E5A">
        <w:instrText>https://auditchain.infura-ipfs.io/ipfs/QmazQwEZ2LeowUvZjM7twuq6BfJX8wALmkoww8oidRQCTv/16a80c7926ec0b1ecd1e.html#a008f6971627fdc49567</w:instrText>
      </w:r>
      <w:r>
        <w:instrText xml:space="preserve">" </w:instrText>
      </w:r>
      <w:r>
        <w:fldChar w:fldCharType="separate"/>
      </w:r>
      <w:r w:rsidRPr="00682902">
        <w:rPr>
          <w:rStyle w:val="Hyperlink"/>
        </w:rPr>
        <w:t>https://auditchain.infura-ipfs.io/ipfs/QmazQwEZ2LeowUvZjM7twuq6BfJX8wALmkoww8oidRQCTv/16a80c7926ec0b1ecd1e.html#a008f6971627fdc49567</w:t>
      </w:r>
      <w:r>
        <w:fldChar w:fldCharType="end"/>
      </w:r>
      <w:r>
        <w:t xml:space="preserve"> </w:t>
      </w:r>
    </w:p>
    <w:p w14:paraId="6A65F9CB" w14:textId="77777777" w:rsidR="00863283" w:rsidRDefault="00863283" w:rsidP="00406140">
      <w:pPr>
        <w:spacing w:after="0"/>
      </w:pPr>
    </w:p>
    <w:p w14:paraId="2C9AC4CD" w14:textId="07EA0B7C" w:rsidR="00863283" w:rsidRPr="0087303F" w:rsidRDefault="0087303F" w:rsidP="00406140">
      <w:pPr>
        <w:spacing w:after="0"/>
        <w:rPr>
          <w:b/>
          <w:bCs/>
          <w:sz w:val="32"/>
          <w:szCs w:val="32"/>
        </w:rPr>
      </w:pPr>
      <w:r w:rsidRPr="0087303F">
        <w:rPr>
          <w:b/>
          <w:bCs/>
          <w:sz w:val="32"/>
          <w:szCs w:val="32"/>
        </w:rPr>
        <w:t>Comparison of Three Software Applications</w:t>
      </w:r>
    </w:p>
    <w:p w14:paraId="04667F7A" w14:textId="77777777" w:rsidR="00976965" w:rsidRDefault="00976965" w:rsidP="00406140">
      <w:pPr>
        <w:spacing w:after="0"/>
      </w:pPr>
    </w:p>
    <w:p w14:paraId="25CCD61D" w14:textId="38C74BF2" w:rsidR="00E02D07" w:rsidRDefault="0087303F" w:rsidP="00406140">
      <w:pPr>
        <w:spacing w:after="0"/>
      </w:pPr>
      <w:r>
        <w:t>The following comparison shows screen shots of: (A) an Excel model of the DCFM, (B) Pesseract rendering, (C) Pacioli rendering which can be viewed online using provided link, (D) XBRL Cloud rendering which can be viewed online using provided link.</w:t>
      </w:r>
      <w:bookmarkEnd w:id="0"/>
    </w:p>
    <w:p w14:paraId="39F2CC6B" w14:textId="77777777" w:rsidR="003F630F" w:rsidRDefault="00E02D07" w:rsidP="00863283">
      <w:pPr>
        <w:spacing w:after="0"/>
      </w:pPr>
      <w:r>
        <w:t xml:space="preserve"> </w:t>
      </w:r>
      <w:bookmarkStart w:id="1" w:name="_Hlk95207232"/>
      <w:bookmarkStart w:id="2" w:name="_Hlk106089355"/>
    </w:p>
    <w:p w14:paraId="05BD143B" w14:textId="77777777" w:rsidR="003F630F" w:rsidRDefault="003F630F">
      <w:r>
        <w:br w:type="page"/>
      </w:r>
    </w:p>
    <w:p w14:paraId="5BF0D2E5" w14:textId="6BD3353F" w:rsidR="0087303F" w:rsidRDefault="003F630F" w:rsidP="00863283">
      <w:pPr>
        <w:spacing w:after="0"/>
        <w:rPr>
          <w:b/>
          <w:bCs/>
        </w:rPr>
      </w:pPr>
      <w:r w:rsidRPr="00AD4584">
        <w:rPr>
          <w:b/>
          <w:bCs/>
        </w:rPr>
        <w:lastRenderedPageBreak/>
        <w:t>Heading:</w:t>
      </w:r>
    </w:p>
    <w:p w14:paraId="55F23628" w14:textId="563CF6AA" w:rsidR="0087303F" w:rsidRDefault="0087303F" w:rsidP="00863283">
      <w:pPr>
        <w:spacing w:after="0"/>
        <w:rPr>
          <w:b/>
          <w:bCs/>
        </w:rPr>
      </w:pPr>
      <w:r>
        <w:rPr>
          <w:noProof/>
        </w:rPr>
        <w:drawing>
          <wp:inline distT="0" distB="0" distL="0" distR="0" wp14:anchorId="7BCFAD19" wp14:editId="69309403">
            <wp:extent cx="4552381" cy="790476"/>
            <wp:effectExtent l="0" t="0" r="63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52381" cy="790476"/>
                    </a:xfrm>
                    <a:prstGeom prst="rect">
                      <a:avLst/>
                    </a:prstGeom>
                  </pic:spPr>
                </pic:pic>
              </a:graphicData>
            </a:graphic>
          </wp:inline>
        </w:drawing>
      </w:r>
    </w:p>
    <w:p w14:paraId="684955A8" w14:textId="77777777" w:rsidR="0087303F" w:rsidRDefault="0087303F" w:rsidP="00863283">
      <w:pPr>
        <w:spacing w:after="0"/>
        <w:rPr>
          <w:b/>
          <w:bCs/>
        </w:rPr>
      </w:pPr>
    </w:p>
    <w:p w14:paraId="258C97AD" w14:textId="353634BB" w:rsidR="00EB2D69" w:rsidRDefault="00EB2D69" w:rsidP="00863283">
      <w:pPr>
        <w:spacing w:after="0"/>
        <w:rPr>
          <w:b/>
          <w:bCs/>
        </w:rPr>
      </w:pPr>
      <w:r>
        <w:rPr>
          <w:noProof/>
        </w:rPr>
        <w:drawing>
          <wp:inline distT="0" distB="0" distL="0" distR="0" wp14:anchorId="7B91C7AA" wp14:editId="22A5CDE1">
            <wp:extent cx="5832727" cy="1400175"/>
            <wp:effectExtent l="0" t="0" r="0" b="0"/>
            <wp:docPr id="8" name="Picture 8">
              <a:extLst xmlns:a="http://schemas.openxmlformats.org/drawingml/2006/main">
                <a:ext uri="{FF2B5EF4-FFF2-40B4-BE49-F238E27FC236}">
                  <a16:creationId xmlns:a16="http://schemas.microsoft.com/office/drawing/2014/main" id="{C9E9FEBC-CE3D-4AF7-3764-5892186B5F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C9E9FEBC-CE3D-4AF7-3764-5892186B5FB4}"/>
                        </a:ext>
                      </a:extLst>
                    </pic:cNvPr>
                    <pic:cNvPicPr>
                      <a:picLocks noChangeAspect="1"/>
                    </pic:cNvPicPr>
                  </pic:nvPicPr>
                  <pic:blipFill>
                    <a:blip r:embed="rId21"/>
                    <a:stretch>
                      <a:fillRect/>
                    </a:stretch>
                  </pic:blipFill>
                  <pic:spPr>
                    <a:xfrm>
                      <a:off x="0" y="0"/>
                      <a:ext cx="5840468" cy="1402033"/>
                    </a:xfrm>
                    <a:prstGeom prst="rect">
                      <a:avLst/>
                    </a:prstGeom>
                  </pic:spPr>
                </pic:pic>
              </a:graphicData>
            </a:graphic>
          </wp:inline>
        </w:drawing>
      </w:r>
    </w:p>
    <w:p w14:paraId="1F6B6C5D" w14:textId="77777777" w:rsidR="00AD4584" w:rsidRPr="00AD4584" w:rsidRDefault="00AD4584" w:rsidP="00863283">
      <w:pPr>
        <w:spacing w:after="0"/>
        <w:rPr>
          <w:b/>
          <w:bCs/>
        </w:rPr>
      </w:pPr>
    </w:p>
    <w:p w14:paraId="29A65318" w14:textId="77777777" w:rsidR="003F630F" w:rsidRPr="0087303F" w:rsidRDefault="003F630F" w:rsidP="00863283">
      <w:pPr>
        <w:spacing w:after="0"/>
        <w:rPr>
          <w:sz w:val="16"/>
          <w:szCs w:val="16"/>
        </w:rPr>
      </w:pPr>
      <w:hyperlink r:id="rId22" w:history="1">
        <w:r w:rsidRPr="0087303F">
          <w:rPr>
            <w:rStyle w:val="Hyperlink"/>
            <w:sz w:val="16"/>
            <w:szCs w:val="16"/>
          </w:rPr>
          <w:t>https://auditchain.infura-ipfs.io/ipfs/QmXoN4647ngjPne8L3VevTtrZU7nmxmpZyLUwGUKsyQqMb/3ab766de8d2c677a8da7.html#5ae4f6fb26d72f79bdf7</w:t>
        </w:r>
      </w:hyperlink>
      <w:r w:rsidRPr="0087303F">
        <w:rPr>
          <w:sz w:val="16"/>
          <w:szCs w:val="16"/>
        </w:rPr>
        <w:t xml:space="preserve"> </w:t>
      </w:r>
    </w:p>
    <w:p w14:paraId="4AC96CEF" w14:textId="77777777" w:rsidR="003F630F" w:rsidRDefault="003F630F" w:rsidP="00863283">
      <w:pPr>
        <w:spacing w:after="0"/>
      </w:pPr>
    </w:p>
    <w:p w14:paraId="71B69786" w14:textId="6105D2EC" w:rsidR="00AD4584" w:rsidRDefault="00AD4584" w:rsidP="00863283">
      <w:pPr>
        <w:spacing w:after="0"/>
      </w:pPr>
      <w:r>
        <w:rPr>
          <w:noProof/>
        </w:rPr>
        <w:drawing>
          <wp:inline distT="0" distB="0" distL="0" distR="0" wp14:anchorId="33861A2A" wp14:editId="3AA6960C">
            <wp:extent cx="3723809" cy="156190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723809" cy="1561905"/>
                    </a:xfrm>
                    <a:prstGeom prst="rect">
                      <a:avLst/>
                    </a:prstGeom>
                  </pic:spPr>
                </pic:pic>
              </a:graphicData>
            </a:graphic>
          </wp:inline>
        </w:drawing>
      </w:r>
    </w:p>
    <w:p w14:paraId="303CE2A8" w14:textId="4052084F" w:rsidR="00AD4584" w:rsidRDefault="00AD4584" w:rsidP="00863283">
      <w:pPr>
        <w:spacing w:after="0"/>
      </w:pPr>
    </w:p>
    <w:p w14:paraId="67B5D1A0" w14:textId="77777777" w:rsidR="00AD4584" w:rsidRDefault="00AD4584" w:rsidP="00863283">
      <w:pPr>
        <w:spacing w:after="0"/>
      </w:pPr>
    </w:p>
    <w:p w14:paraId="09D8340A" w14:textId="0044A6EE" w:rsidR="00AD4584" w:rsidRPr="0087303F" w:rsidRDefault="00AD4584" w:rsidP="00863283">
      <w:pPr>
        <w:spacing w:after="0"/>
        <w:rPr>
          <w:sz w:val="16"/>
          <w:szCs w:val="16"/>
        </w:rPr>
      </w:pPr>
      <w:hyperlink r:id="rId24" w:history="1">
        <w:r w:rsidRPr="0087303F">
          <w:rPr>
            <w:rStyle w:val="Hyperlink"/>
            <w:sz w:val="16"/>
            <w:szCs w:val="16"/>
          </w:rPr>
          <w:t>http://www.xbrlsite.com/site1/seattlemethod/golden/dcfm/evidence-package/contents/index.html#Rendering-Heading-Implied.html</w:t>
        </w:r>
      </w:hyperlink>
      <w:r w:rsidRPr="0087303F">
        <w:rPr>
          <w:sz w:val="16"/>
          <w:szCs w:val="16"/>
        </w:rPr>
        <w:t xml:space="preserve"> </w:t>
      </w:r>
    </w:p>
    <w:p w14:paraId="0C8A13B3" w14:textId="77777777" w:rsidR="00AD4584" w:rsidRDefault="00AD4584" w:rsidP="00863283">
      <w:pPr>
        <w:spacing w:after="0"/>
      </w:pPr>
    </w:p>
    <w:p w14:paraId="66353A0D" w14:textId="77777777" w:rsidR="00AD4584" w:rsidRDefault="00AD4584" w:rsidP="00863283">
      <w:pPr>
        <w:spacing w:after="0"/>
      </w:pPr>
      <w:r>
        <w:rPr>
          <w:noProof/>
        </w:rPr>
        <w:drawing>
          <wp:inline distT="0" distB="0" distL="0" distR="0" wp14:anchorId="63DA7B6D" wp14:editId="4FBDE974">
            <wp:extent cx="4914286" cy="1523810"/>
            <wp:effectExtent l="0" t="0" r="63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914286" cy="1523810"/>
                    </a:xfrm>
                    <a:prstGeom prst="rect">
                      <a:avLst/>
                    </a:prstGeom>
                  </pic:spPr>
                </pic:pic>
              </a:graphicData>
            </a:graphic>
          </wp:inline>
        </w:drawing>
      </w:r>
    </w:p>
    <w:p w14:paraId="74A05DE3" w14:textId="77777777" w:rsidR="00AD4584" w:rsidRDefault="00AD4584" w:rsidP="00863283">
      <w:pPr>
        <w:spacing w:after="0"/>
      </w:pPr>
    </w:p>
    <w:p w14:paraId="4B403AAA" w14:textId="77777777" w:rsidR="00AD4584" w:rsidRDefault="00AD4584" w:rsidP="00863283">
      <w:pPr>
        <w:spacing w:after="0"/>
      </w:pPr>
    </w:p>
    <w:p w14:paraId="77ECD230" w14:textId="77777777" w:rsidR="00AD4584" w:rsidRDefault="00AD4584">
      <w:r>
        <w:br w:type="page"/>
      </w:r>
    </w:p>
    <w:p w14:paraId="02473705" w14:textId="0AB25ED5" w:rsidR="00AD4584" w:rsidRDefault="00AD4584" w:rsidP="00863283">
      <w:pPr>
        <w:spacing w:after="0"/>
        <w:rPr>
          <w:b/>
          <w:bCs/>
        </w:rPr>
      </w:pPr>
      <w:r w:rsidRPr="00AD4584">
        <w:rPr>
          <w:b/>
          <w:bCs/>
        </w:rPr>
        <w:lastRenderedPageBreak/>
        <w:t>Selected Operating Data:</w:t>
      </w:r>
    </w:p>
    <w:p w14:paraId="34650BDD" w14:textId="51CA685F" w:rsidR="00A64ECB" w:rsidRDefault="00A64ECB" w:rsidP="00863283">
      <w:pPr>
        <w:spacing w:after="0"/>
        <w:rPr>
          <w:b/>
          <w:bCs/>
        </w:rPr>
      </w:pPr>
      <w:r>
        <w:rPr>
          <w:noProof/>
        </w:rPr>
        <w:drawing>
          <wp:inline distT="0" distB="0" distL="0" distR="0" wp14:anchorId="5D12F414" wp14:editId="41978BD4">
            <wp:extent cx="5943600" cy="1199515"/>
            <wp:effectExtent l="0" t="0" r="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1199515"/>
                    </a:xfrm>
                    <a:prstGeom prst="rect">
                      <a:avLst/>
                    </a:prstGeom>
                  </pic:spPr>
                </pic:pic>
              </a:graphicData>
            </a:graphic>
          </wp:inline>
        </w:drawing>
      </w:r>
    </w:p>
    <w:p w14:paraId="5A668060" w14:textId="2E015BDF" w:rsidR="00EB2D69" w:rsidRDefault="00EB2D69" w:rsidP="00863283">
      <w:pPr>
        <w:spacing w:after="0"/>
        <w:rPr>
          <w:b/>
          <w:bCs/>
        </w:rPr>
      </w:pPr>
      <w:r>
        <w:rPr>
          <w:noProof/>
        </w:rPr>
        <w:drawing>
          <wp:inline distT="0" distB="0" distL="0" distR="0" wp14:anchorId="052E32A9" wp14:editId="1CD3D41D">
            <wp:extent cx="5943600" cy="955675"/>
            <wp:effectExtent l="0" t="0" r="0" b="0"/>
            <wp:docPr id="19" name="Picture 19">
              <a:extLst xmlns:a="http://schemas.openxmlformats.org/drawingml/2006/main">
                <a:ext uri="{FF2B5EF4-FFF2-40B4-BE49-F238E27FC236}">
                  <a16:creationId xmlns:a16="http://schemas.microsoft.com/office/drawing/2014/main" id="{E739AC2D-2859-0286-979B-3BE97C9066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E739AC2D-2859-0286-979B-3BE97C9066E9}"/>
                        </a:ext>
                      </a:extLst>
                    </pic:cNvPr>
                    <pic:cNvPicPr>
                      <a:picLocks noChangeAspect="1"/>
                    </pic:cNvPicPr>
                  </pic:nvPicPr>
                  <pic:blipFill>
                    <a:blip r:embed="rId27"/>
                    <a:stretch>
                      <a:fillRect/>
                    </a:stretch>
                  </pic:blipFill>
                  <pic:spPr>
                    <a:xfrm>
                      <a:off x="0" y="0"/>
                      <a:ext cx="5943600" cy="955675"/>
                    </a:xfrm>
                    <a:prstGeom prst="rect">
                      <a:avLst/>
                    </a:prstGeom>
                  </pic:spPr>
                </pic:pic>
              </a:graphicData>
            </a:graphic>
          </wp:inline>
        </w:drawing>
      </w:r>
    </w:p>
    <w:p w14:paraId="788AE22B" w14:textId="77777777" w:rsidR="00AD4584" w:rsidRPr="00AD4584" w:rsidRDefault="00AD4584" w:rsidP="00863283">
      <w:pPr>
        <w:spacing w:after="0"/>
        <w:rPr>
          <w:b/>
          <w:bCs/>
        </w:rPr>
      </w:pPr>
    </w:p>
    <w:p w14:paraId="4A0C5667" w14:textId="77777777" w:rsidR="00AD4584" w:rsidRPr="00A64ECB" w:rsidRDefault="00AD4584" w:rsidP="00863283">
      <w:pPr>
        <w:spacing w:after="0"/>
        <w:rPr>
          <w:sz w:val="16"/>
          <w:szCs w:val="16"/>
        </w:rPr>
      </w:pPr>
      <w:hyperlink r:id="rId28" w:history="1">
        <w:r w:rsidRPr="00A64ECB">
          <w:rPr>
            <w:rStyle w:val="Hyperlink"/>
            <w:sz w:val="16"/>
            <w:szCs w:val="16"/>
          </w:rPr>
          <w:t>https://auditchain.infura-ipfs.io/ipfs/QmXoN4647ngjPne8L3VevTtrZU7nmxmpZyLUwGUKsyQqMb/1a0e5a33d58b6cee16ce.html#1fc830f3c1b24a4f75d1</w:t>
        </w:r>
      </w:hyperlink>
      <w:r w:rsidRPr="00A64ECB">
        <w:rPr>
          <w:sz w:val="16"/>
          <w:szCs w:val="16"/>
        </w:rPr>
        <w:t xml:space="preserve"> </w:t>
      </w:r>
    </w:p>
    <w:p w14:paraId="201BAD13" w14:textId="77777777" w:rsidR="00AD4584" w:rsidRDefault="00AD4584" w:rsidP="00863283">
      <w:pPr>
        <w:spacing w:after="0"/>
      </w:pPr>
    </w:p>
    <w:p w14:paraId="7758F343" w14:textId="77777777" w:rsidR="00AD4584" w:rsidRDefault="00AD4584" w:rsidP="00863283">
      <w:pPr>
        <w:spacing w:after="0"/>
      </w:pPr>
      <w:r>
        <w:rPr>
          <w:noProof/>
        </w:rPr>
        <w:drawing>
          <wp:inline distT="0" distB="0" distL="0" distR="0" wp14:anchorId="7C894A86" wp14:editId="6F6EDA1C">
            <wp:extent cx="5943600" cy="84963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43600" cy="849630"/>
                    </a:xfrm>
                    <a:prstGeom prst="rect">
                      <a:avLst/>
                    </a:prstGeom>
                  </pic:spPr>
                </pic:pic>
              </a:graphicData>
            </a:graphic>
          </wp:inline>
        </w:drawing>
      </w:r>
    </w:p>
    <w:p w14:paraId="2F0ADC66" w14:textId="77777777" w:rsidR="00A64ECB" w:rsidRDefault="00A64ECB" w:rsidP="00863283">
      <w:pPr>
        <w:spacing w:after="0"/>
      </w:pPr>
    </w:p>
    <w:p w14:paraId="360D9F67" w14:textId="66601FB5" w:rsidR="00A64ECB" w:rsidRPr="0087303F" w:rsidRDefault="00A64ECB" w:rsidP="00863283">
      <w:pPr>
        <w:spacing w:after="0"/>
        <w:rPr>
          <w:sz w:val="16"/>
          <w:szCs w:val="16"/>
        </w:rPr>
      </w:pPr>
      <w:hyperlink r:id="rId30" w:history="1">
        <w:r w:rsidRPr="0087303F">
          <w:rPr>
            <w:rStyle w:val="Hyperlink"/>
            <w:sz w:val="16"/>
            <w:szCs w:val="16"/>
          </w:rPr>
          <w:t>http://www.xbrlsite.com/site1/seattlemethod/golden/dcfm/evidence-package/contents/index.html#Rendering-SelectedOperatingData-Implied.html</w:t>
        </w:r>
      </w:hyperlink>
    </w:p>
    <w:p w14:paraId="07E75846" w14:textId="77777777" w:rsidR="00A64ECB" w:rsidRDefault="00A64ECB" w:rsidP="00863283">
      <w:pPr>
        <w:spacing w:after="0"/>
      </w:pPr>
    </w:p>
    <w:p w14:paraId="6E68BC8F" w14:textId="05475EB0" w:rsidR="00A64ECB" w:rsidRDefault="00A64ECB" w:rsidP="00863283">
      <w:pPr>
        <w:spacing w:after="0"/>
      </w:pPr>
      <w:r>
        <w:rPr>
          <w:noProof/>
        </w:rPr>
        <w:drawing>
          <wp:inline distT="0" distB="0" distL="0" distR="0" wp14:anchorId="1E082FFA" wp14:editId="01223024">
            <wp:extent cx="5943600" cy="135699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943600" cy="1356995"/>
                    </a:xfrm>
                    <a:prstGeom prst="rect">
                      <a:avLst/>
                    </a:prstGeom>
                  </pic:spPr>
                </pic:pic>
              </a:graphicData>
            </a:graphic>
          </wp:inline>
        </w:drawing>
      </w:r>
    </w:p>
    <w:p w14:paraId="09CFE38B" w14:textId="77777777" w:rsidR="00AD4584" w:rsidRDefault="00AD4584" w:rsidP="00863283">
      <w:pPr>
        <w:spacing w:after="0"/>
      </w:pPr>
    </w:p>
    <w:p w14:paraId="7A885BA7" w14:textId="77777777" w:rsidR="00AD4584" w:rsidRDefault="00AD4584" w:rsidP="00863283">
      <w:pPr>
        <w:spacing w:after="0"/>
      </w:pPr>
    </w:p>
    <w:p w14:paraId="63546FFE" w14:textId="77777777" w:rsidR="00AD4584" w:rsidRDefault="00AD4584" w:rsidP="00863283">
      <w:pPr>
        <w:spacing w:after="0"/>
      </w:pPr>
    </w:p>
    <w:p w14:paraId="34783A6F" w14:textId="77777777" w:rsidR="00AD4584" w:rsidRDefault="00AD4584" w:rsidP="00863283">
      <w:pPr>
        <w:spacing w:after="0"/>
      </w:pPr>
    </w:p>
    <w:p w14:paraId="0F6E9E2F" w14:textId="77777777" w:rsidR="00AD4584" w:rsidRDefault="00AD4584" w:rsidP="00863283">
      <w:pPr>
        <w:spacing w:after="0"/>
      </w:pPr>
    </w:p>
    <w:p w14:paraId="0BED90C9" w14:textId="77777777" w:rsidR="00AD4584" w:rsidRDefault="00AD4584" w:rsidP="00863283">
      <w:pPr>
        <w:spacing w:after="0"/>
      </w:pPr>
    </w:p>
    <w:p w14:paraId="79EB1A51" w14:textId="77777777" w:rsidR="00EB2D69" w:rsidRDefault="00EB2D69">
      <w:pPr>
        <w:rPr>
          <w:b/>
          <w:bCs/>
        </w:rPr>
      </w:pPr>
      <w:r>
        <w:rPr>
          <w:b/>
          <w:bCs/>
        </w:rPr>
        <w:br w:type="page"/>
      </w:r>
    </w:p>
    <w:p w14:paraId="132043C8" w14:textId="7BFB7CAE" w:rsidR="00AD4584" w:rsidRDefault="00AD4584" w:rsidP="00863283">
      <w:pPr>
        <w:spacing w:after="0"/>
        <w:rPr>
          <w:b/>
          <w:bCs/>
        </w:rPr>
      </w:pPr>
      <w:r w:rsidRPr="00511800">
        <w:rPr>
          <w:b/>
          <w:bCs/>
        </w:rPr>
        <w:lastRenderedPageBreak/>
        <w:t>Selected Balance Sheet and Other Data:</w:t>
      </w:r>
    </w:p>
    <w:p w14:paraId="1F6422EB" w14:textId="52F98EDF" w:rsidR="00A64ECB" w:rsidRDefault="00A64ECB" w:rsidP="00863283">
      <w:pPr>
        <w:spacing w:after="0"/>
        <w:rPr>
          <w:b/>
          <w:bCs/>
        </w:rPr>
      </w:pPr>
      <w:r>
        <w:rPr>
          <w:noProof/>
        </w:rPr>
        <w:drawing>
          <wp:inline distT="0" distB="0" distL="0" distR="0" wp14:anchorId="4AEAE497" wp14:editId="3A5F1B9D">
            <wp:extent cx="5943600" cy="177927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943600" cy="1779270"/>
                    </a:xfrm>
                    <a:prstGeom prst="rect">
                      <a:avLst/>
                    </a:prstGeom>
                  </pic:spPr>
                </pic:pic>
              </a:graphicData>
            </a:graphic>
          </wp:inline>
        </w:drawing>
      </w:r>
    </w:p>
    <w:p w14:paraId="181071F3" w14:textId="77777777" w:rsidR="00EB2D69" w:rsidRDefault="00EB2D69" w:rsidP="00863283">
      <w:pPr>
        <w:spacing w:after="0"/>
        <w:rPr>
          <w:b/>
          <w:bCs/>
        </w:rPr>
      </w:pPr>
    </w:p>
    <w:p w14:paraId="24C5DFEB" w14:textId="0F5D093F" w:rsidR="00AD4584" w:rsidRDefault="00EB2D69" w:rsidP="00863283">
      <w:pPr>
        <w:spacing w:after="0"/>
      </w:pPr>
      <w:r>
        <w:rPr>
          <w:noProof/>
        </w:rPr>
        <w:drawing>
          <wp:inline distT="0" distB="0" distL="0" distR="0" wp14:anchorId="5409CE34" wp14:editId="4C047B0E">
            <wp:extent cx="5943600" cy="1381125"/>
            <wp:effectExtent l="0" t="0" r="0" b="9525"/>
            <wp:docPr id="4" name="Picture 3">
              <a:extLst xmlns:a="http://schemas.openxmlformats.org/drawingml/2006/main">
                <a:ext uri="{FF2B5EF4-FFF2-40B4-BE49-F238E27FC236}">
                  <a16:creationId xmlns:a16="http://schemas.microsoft.com/office/drawing/2014/main" id="{344572B5-CCE5-9B63-698B-D123CEE980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44572B5-CCE5-9B63-698B-D123CEE980BD}"/>
                        </a:ext>
                      </a:extLst>
                    </pic:cNvPr>
                    <pic:cNvPicPr>
                      <a:picLocks noChangeAspect="1"/>
                    </pic:cNvPicPr>
                  </pic:nvPicPr>
                  <pic:blipFill>
                    <a:blip r:embed="rId33"/>
                    <a:stretch>
                      <a:fillRect/>
                    </a:stretch>
                  </pic:blipFill>
                  <pic:spPr>
                    <a:xfrm>
                      <a:off x="0" y="0"/>
                      <a:ext cx="5943600" cy="1381125"/>
                    </a:xfrm>
                    <a:prstGeom prst="rect">
                      <a:avLst/>
                    </a:prstGeom>
                  </pic:spPr>
                </pic:pic>
              </a:graphicData>
            </a:graphic>
          </wp:inline>
        </w:drawing>
      </w:r>
    </w:p>
    <w:p w14:paraId="28ABB38E" w14:textId="7F3876FF" w:rsidR="00AD4584" w:rsidRDefault="00AD4584" w:rsidP="00863283">
      <w:pPr>
        <w:spacing w:after="0"/>
      </w:pPr>
      <w:hyperlink r:id="rId34" w:history="1">
        <w:r w:rsidRPr="00A64ECB">
          <w:rPr>
            <w:rStyle w:val="Hyperlink"/>
            <w:sz w:val="16"/>
            <w:szCs w:val="16"/>
          </w:rPr>
          <w:t>https://auditchain.infura-ipfs.io/ipfs/QmXoN4647ngjPne8L3VevTtrZU7nmxmpZyLUwGUKsyQqMb/21b0ae85909c5482979d.html#8a54c6a2afea51ff2e2b</w:t>
        </w:r>
      </w:hyperlink>
      <w:r w:rsidRPr="00A64ECB">
        <w:rPr>
          <w:sz w:val="16"/>
          <w:szCs w:val="16"/>
        </w:rPr>
        <w:t xml:space="preserve"> </w:t>
      </w:r>
    </w:p>
    <w:p w14:paraId="43B65B16" w14:textId="03DA5F1E" w:rsidR="00511800" w:rsidRDefault="00511800" w:rsidP="00863283">
      <w:pPr>
        <w:spacing w:after="0"/>
      </w:pPr>
      <w:r>
        <w:rPr>
          <w:noProof/>
        </w:rPr>
        <w:drawing>
          <wp:inline distT="0" distB="0" distL="0" distR="0" wp14:anchorId="02E60466" wp14:editId="22FFFA5B">
            <wp:extent cx="4444367" cy="1428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448149" cy="1429966"/>
                    </a:xfrm>
                    <a:prstGeom prst="rect">
                      <a:avLst/>
                    </a:prstGeom>
                  </pic:spPr>
                </pic:pic>
              </a:graphicData>
            </a:graphic>
          </wp:inline>
        </w:drawing>
      </w:r>
    </w:p>
    <w:p w14:paraId="05F5E047" w14:textId="21471B1C" w:rsidR="00511800" w:rsidRDefault="00511800" w:rsidP="00863283">
      <w:pPr>
        <w:spacing w:after="0"/>
      </w:pPr>
      <w:r>
        <w:rPr>
          <w:noProof/>
        </w:rPr>
        <w:drawing>
          <wp:inline distT="0" distB="0" distL="0" distR="0" wp14:anchorId="3FE7C6EE" wp14:editId="70F86227">
            <wp:extent cx="4452314" cy="1181100"/>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458733" cy="1182803"/>
                    </a:xfrm>
                    <a:prstGeom prst="rect">
                      <a:avLst/>
                    </a:prstGeom>
                  </pic:spPr>
                </pic:pic>
              </a:graphicData>
            </a:graphic>
          </wp:inline>
        </w:drawing>
      </w:r>
    </w:p>
    <w:p w14:paraId="42BCC7B2" w14:textId="31491BF6" w:rsidR="00511800" w:rsidRPr="00A64ECB" w:rsidRDefault="00A64ECB" w:rsidP="00863283">
      <w:pPr>
        <w:spacing w:after="0"/>
        <w:rPr>
          <w:sz w:val="16"/>
          <w:szCs w:val="16"/>
        </w:rPr>
      </w:pPr>
      <w:hyperlink r:id="rId37" w:history="1">
        <w:r w:rsidRPr="006F3FEE">
          <w:rPr>
            <w:rStyle w:val="Hyperlink"/>
            <w:sz w:val="16"/>
            <w:szCs w:val="16"/>
          </w:rPr>
          <w:t>http://www.xbrlsite.com/site1/seattlemethod/golden/dcfm/evidence-package/contents/index.html#Rendering-SelectedBalanceSheetAndOtherData-Implied.html</w:t>
        </w:r>
      </w:hyperlink>
      <w:r w:rsidRPr="00A64ECB">
        <w:rPr>
          <w:sz w:val="16"/>
          <w:szCs w:val="16"/>
        </w:rPr>
        <w:t xml:space="preserve"> </w:t>
      </w:r>
    </w:p>
    <w:p w14:paraId="5D06387B" w14:textId="1D50D501" w:rsidR="00EB2D69" w:rsidRDefault="00A64ECB">
      <w:r>
        <w:rPr>
          <w:noProof/>
        </w:rPr>
        <w:drawing>
          <wp:inline distT="0" distB="0" distL="0" distR="0" wp14:anchorId="410850DE" wp14:editId="01577515">
            <wp:extent cx="4335669" cy="1438275"/>
            <wp:effectExtent l="0" t="0" r="825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366062" cy="1448357"/>
                    </a:xfrm>
                    <a:prstGeom prst="rect">
                      <a:avLst/>
                    </a:prstGeom>
                  </pic:spPr>
                </pic:pic>
              </a:graphicData>
            </a:graphic>
          </wp:inline>
        </w:drawing>
      </w:r>
      <w:r w:rsidR="00EB2D69">
        <w:br w:type="page"/>
      </w:r>
    </w:p>
    <w:p w14:paraId="150D0D55" w14:textId="52B1A4A5" w:rsidR="00511800" w:rsidRDefault="00511800" w:rsidP="00863283">
      <w:pPr>
        <w:spacing w:after="0"/>
        <w:rPr>
          <w:b/>
          <w:bCs/>
        </w:rPr>
      </w:pPr>
      <w:r w:rsidRPr="00EB2D69">
        <w:rPr>
          <w:b/>
          <w:bCs/>
        </w:rPr>
        <w:lastRenderedPageBreak/>
        <w:t>Free Cash Flow Buildup</w:t>
      </w:r>
      <w:r w:rsidR="00EB2D69" w:rsidRPr="00EB2D69">
        <w:rPr>
          <w:b/>
          <w:bCs/>
        </w:rPr>
        <w:t>:</w:t>
      </w:r>
    </w:p>
    <w:p w14:paraId="723DEB80" w14:textId="13F8CEE6" w:rsidR="00A64ECB" w:rsidRDefault="00A64ECB" w:rsidP="00863283">
      <w:pPr>
        <w:spacing w:after="0"/>
        <w:rPr>
          <w:b/>
          <w:bCs/>
        </w:rPr>
      </w:pPr>
      <w:r>
        <w:rPr>
          <w:noProof/>
        </w:rPr>
        <w:drawing>
          <wp:inline distT="0" distB="0" distL="0" distR="0" wp14:anchorId="4B2612CA" wp14:editId="3EBD86A2">
            <wp:extent cx="5943600" cy="1691005"/>
            <wp:effectExtent l="0" t="0" r="0"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943600" cy="1691005"/>
                    </a:xfrm>
                    <a:prstGeom prst="rect">
                      <a:avLst/>
                    </a:prstGeom>
                  </pic:spPr>
                </pic:pic>
              </a:graphicData>
            </a:graphic>
          </wp:inline>
        </w:drawing>
      </w:r>
    </w:p>
    <w:p w14:paraId="44E59799" w14:textId="07E2D1D7" w:rsidR="00511800" w:rsidRDefault="00EB2D69" w:rsidP="00863283">
      <w:pPr>
        <w:spacing w:after="0"/>
      </w:pPr>
      <w:r>
        <w:rPr>
          <w:noProof/>
        </w:rPr>
        <w:drawing>
          <wp:inline distT="0" distB="0" distL="0" distR="0" wp14:anchorId="58AB03E7" wp14:editId="395B7EF7">
            <wp:extent cx="5943600" cy="1732280"/>
            <wp:effectExtent l="0" t="0" r="0" b="1270"/>
            <wp:docPr id="20" name="Picture 20">
              <a:extLst xmlns:a="http://schemas.openxmlformats.org/drawingml/2006/main">
                <a:ext uri="{FF2B5EF4-FFF2-40B4-BE49-F238E27FC236}">
                  <a16:creationId xmlns:a16="http://schemas.microsoft.com/office/drawing/2014/main" id="{F56E7E19-064E-453F-74CC-42A378B8EE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56E7E19-064E-453F-74CC-42A378B8EE04}"/>
                        </a:ext>
                      </a:extLst>
                    </pic:cNvPr>
                    <pic:cNvPicPr>
                      <a:picLocks noChangeAspect="1"/>
                    </pic:cNvPicPr>
                  </pic:nvPicPr>
                  <pic:blipFill>
                    <a:blip r:embed="rId40"/>
                    <a:stretch>
                      <a:fillRect/>
                    </a:stretch>
                  </pic:blipFill>
                  <pic:spPr>
                    <a:xfrm>
                      <a:off x="0" y="0"/>
                      <a:ext cx="5943600" cy="1732280"/>
                    </a:xfrm>
                    <a:prstGeom prst="rect">
                      <a:avLst/>
                    </a:prstGeom>
                  </pic:spPr>
                </pic:pic>
              </a:graphicData>
            </a:graphic>
          </wp:inline>
        </w:drawing>
      </w:r>
    </w:p>
    <w:p w14:paraId="08E914F6" w14:textId="7664707F" w:rsidR="00511800" w:rsidRPr="00A64ECB" w:rsidRDefault="00511800" w:rsidP="00863283">
      <w:pPr>
        <w:spacing w:after="0"/>
        <w:rPr>
          <w:sz w:val="16"/>
          <w:szCs w:val="16"/>
        </w:rPr>
      </w:pPr>
      <w:hyperlink r:id="rId41" w:history="1">
        <w:r w:rsidRPr="00A64ECB">
          <w:rPr>
            <w:rStyle w:val="Hyperlink"/>
            <w:sz w:val="16"/>
            <w:szCs w:val="16"/>
          </w:rPr>
          <w:t>https://auditchain.infura-ipfs.io/ipfs/QmXoN4647ngjPne8L3VevTtrZU7nmxmpZyLUwGUKsyQqMb/f8dc0df4a010bcff0278.html#708bccc980c981da92f7</w:t>
        </w:r>
      </w:hyperlink>
      <w:r w:rsidRPr="00A64ECB">
        <w:rPr>
          <w:sz w:val="16"/>
          <w:szCs w:val="16"/>
        </w:rPr>
        <w:t xml:space="preserve"> </w:t>
      </w:r>
    </w:p>
    <w:p w14:paraId="15CDA5B0" w14:textId="77777777" w:rsidR="00511800" w:rsidRDefault="00511800" w:rsidP="00863283">
      <w:pPr>
        <w:spacing w:after="0"/>
      </w:pPr>
    </w:p>
    <w:p w14:paraId="684F38A9" w14:textId="34174BB3" w:rsidR="00511800" w:rsidRDefault="00511800" w:rsidP="00863283">
      <w:pPr>
        <w:spacing w:after="0"/>
      </w:pPr>
      <w:r>
        <w:rPr>
          <w:noProof/>
        </w:rPr>
        <w:drawing>
          <wp:inline distT="0" distB="0" distL="0" distR="0" wp14:anchorId="2D29FE58" wp14:editId="4212A771">
            <wp:extent cx="5943600" cy="8248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43600" cy="824865"/>
                    </a:xfrm>
                    <a:prstGeom prst="rect">
                      <a:avLst/>
                    </a:prstGeom>
                  </pic:spPr>
                </pic:pic>
              </a:graphicData>
            </a:graphic>
          </wp:inline>
        </w:drawing>
      </w:r>
    </w:p>
    <w:p w14:paraId="4FA58404" w14:textId="1D176D4C" w:rsidR="00511800" w:rsidRDefault="00511800" w:rsidP="00863283">
      <w:pPr>
        <w:spacing w:after="0"/>
      </w:pPr>
      <w:r>
        <w:rPr>
          <w:noProof/>
        </w:rPr>
        <w:drawing>
          <wp:inline distT="0" distB="0" distL="0" distR="0" wp14:anchorId="26C8B901" wp14:editId="228DC6FB">
            <wp:extent cx="4034476" cy="1457325"/>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4041240" cy="1459768"/>
                    </a:xfrm>
                    <a:prstGeom prst="rect">
                      <a:avLst/>
                    </a:prstGeom>
                  </pic:spPr>
                </pic:pic>
              </a:graphicData>
            </a:graphic>
          </wp:inline>
        </w:drawing>
      </w:r>
    </w:p>
    <w:p w14:paraId="664A7D8A" w14:textId="1D8DF2C9" w:rsidR="00A64ECB" w:rsidRPr="00A64ECB" w:rsidRDefault="00A64ECB" w:rsidP="00863283">
      <w:pPr>
        <w:spacing w:after="0"/>
        <w:rPr>
          <w:sz w:val="16"/>
          <w:szCs w:val="16"/>
        </w:rPr>
      </w:pPr>
      <w:hyperlink r:id="rId44" w:history="1">
        <w:r w:rsidRPr="00A64ECB">
          <w:rPr>
            <w:rStyle w:val="Hyperlink"/>
            <w:sz w:val="16"/>
            <w:szCs w:val="16"/>
          </w:rPr>
          <w:t>http://www.xbrlsite.com/site1/seattlemethod/golden/dcfm/evidence-package/contents/index.html#Rendering-FreeCashFlowBuildup-Implied.html</w:t>
        </w:r>
      </w:hyperlink>
      <w:r w:rsidRPr="00A64ECB">
        <w:rPr>
          <w:sz w:val="16"/>
          <w:szCs w:val="16"/>
        </w:rPr>
        <w:t xml:space="preserve"> </w:t>
      </w:r>
    </w:p>
    <w:p w14:paraId="0539A532" w14:textId="3A07E3CA" w:rsidR="00511800" w:rsidRDefault="00A64ECB" w:rsidP="00A64ECB">
      <w:pPr>
        <w:spacing w:after="0"/>
      </w:pPr>
      <w:r>
        <w:rPr>
          <w:noProof/>
        </w:rPr>
        <w:drawing>
          <wp:inline distT="0" distB="0" distL="0" distR="0" wp14:anchorId="040DBD02" wp14:editId="64C3FAB4">
            <wp:extent cx="3632534" cy="1543050"/>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3657598" cy="1553697"/>
                    </a:xfrm>
                    <a:prstGeom prst="rect">
                      <a:avLst/>
                    </a:prstGeom>
                  </pic:spPr>
                </pic:pic>
              </a:graphicData>
            </a:graphic>
          </wp:inline>
        </w:drawing>
      </w:r>
      <w:r w:rsidR="00511800">
        <w:br w:type="page"/>
      </w:r>
    </w:p>
    <w:p w14:paraId="26F6CCEE" w14:textId="22251F97" w:rsidR="00511800" w:rsidRDefault="00511800" w:rsidP="00863283">
      <w:pPr>
        <w:spacing w:after="0"/>
        <w:rPr>
          <w:b/>
          <w:bCs/>
        </w:rPr>
      </w:pPr>
      <w:r w:rsidRPr="00EB2D69">
        <w:rPr>
          <w:b/>
          <w:bCs/>
        </w:rPr>
        <w:lastRenderedPageBreak/>
        <w:t>Terminal Value:</w:t>
      </w:r>
    </w:p>
    <w:p w14:paraId="0103C1A3" w14:textId="402ACAF3" w:rsidR="00A64ECB" w:rsidRDefault="00A64ECB" w:rsidP="00863283">
      <w:pPr>
        <w:spacing w:after="0"/>
        <w:rPr>
          <w:b/>
          <w:bCs/>
        </w:rPr>
      </w:pPr>
      <w:r>
        <w:rPr>
          <w:noProof/>
        </w:rPr>
        <w:drawing>
          <wp:inline distT="0" distB="0" distL="0" distR="0" wp14:anchorId="44B896C2" wp14:editId="787C5914">
            <wp:extent cx="3514286" cy="10761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3514286" cy="1076190"/>
                    </a:xfrm>
                    <a:prstGeom prst="rect">
                      <a:avLst/>
                    </a:prstGeom>
                  </pic:spPr>
                </pic:pic>
              </a:graphicData>
            </a:graphic>
          </wp:inline>
        </w:drawing>
      </w:r>
    </w:p>
    <w:p w14:paraId="22CC32F6" w14:textId="77777777" w:rsidR="00A64ECB" w:rsidRDefault="00A64ECB" w:rsidP="00863283">
      <w:pPr>
        <w:spacing w:after="0"/>
        <w:rPr>
          <w:b/>
          <w:bCs/>
        </w:rPr>
      </w:pPr>
    </w:p>
    <w:p w14:paraId="776EA64A" w14:textId="0E07494C" w:rsidR="00EB2D69" w:rsidRDefault="00EB2D69" w:rsidP="00863283">
      <w:pPr>
        <w:spacing w:after="0"/>
        <w:rPr>
          <w:b/>
          <w:bCs/>
        </w:rPr>
      </w:pPr>
      <w:r>
        <w:rPr>
          <w:noProof/>
        </w:rPr>
        <w:drawing>
          <wp:inline distT="0" distB="0" distL="0" distR="0" wp14:anchorId="4893A0E1" wp14:editId="15AD3048">
            <wp:extent cx="5943600" cy="883285"/>
            <wp:effectExtent l="0" t="0" r="0" b="0"/>
            <wp:docPr id="21" name="Picture 21">
              <a:extLst xmlns:a="http://schemas.openxmlformats.org/drawingml/2006/main">
                <a:ext uri="{FF2B5EF4-FFF2-40B4-BE49-F238E27FC236}">
                  <a16:creationId xmlns:a16="http://schemas.microsoft.com/office/drawing/2014/main" id="{E4C8C6D2-F70A-9064-55C4-C3DE241A0A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4C8C6D2-F70A-9064-55C4-C3DE241A0A50}"/>
                        </a:ext>
                      </a:extLst>
                    </pic:cNvPr>
                    <pic:cNvPicPr>
                      <a:picLocks noChangeAspect="1"/>
                    </pic:cNvPicPr>
                  </pic:nvPicPr>
                  <pic:blipFill>
                    <a:blip r:embed="rId47"/>
                    <a:stretch>
                      <a:fillRect/>
                    </a:stretch>
                  </pic:blipFill>
                  <pic:spPr>
                    <a:xfrm>
                      <a:off x="0" y="0"/>
                      <a:ext cx="5943600" cy="883285"/>
                    </a:xfrm>
                    <a:prstGeom prst="rect">
                      <a:avLst/>
                    </a:prstGeom>
                  </pic:spPr>
                </pic:pic>
              </a:graphicData>
            </a:graphic>
          </wp:inline>
        </w:drawing>
      </w:r>
    </w:p>
    <w:p w14:paraId="401144AC" w14:textId="77777777" w:rsidR="00511800" w:rsidRDefault="00511800" w:rsidP="00863283">
      <w:pPr>
        <w:spacing w:after="0"/>
      </w:pPr>
    </w:p>
    <w:p w14:paraId="7E27D45D" w14:textId="6F4A4330" w:rsidR="00511800" w:rsidRPr="00A64ECB" w:rsidRDefault="00511800" w:rsidP="00863283">
      <w:pPr>
        <w:spacing w:after="0"/>
        <w:rPr>
          <w:sz w:val="16"/>
          <w:szCs w:val="16"/>
        </w:rPr>
      </w:pPr>
      <w:hyperlink r:id="rId48" w:history="1">
        <w:r w:rsidRPr="00A64ECB">
          <w:rPr>
            <w:rStyle w:val="Hyperlink"/>
            <w:sz w:val="16"/>
            <w:szCs w:val="16"/>
          </w:rPr>
          <w:t>https://auditchain.infura-ipfs.io/ipfs/QmXoN4647ngjPne8L3VevTtrZU7nmxmpZyLUwGUKsyQqMb/d4e26168d9ab19ae54c7.html#f5bf189017521d991737</w:t>
        </w:r>
      </w:hyperlink>
      <w:r w:rsidRPr="00A64ECB">
        <w:rPr>
          <w:sz w:val="16"/>
          <w:szCs w:val="16"/>
        </w:rPr>
        <w:t xml:space="preserve"> </w:t>
      </w:r>
    </w:p>
    <w:p w14:paraId="256C335A" w14:textId="77777777" w:rsidR="00511800" w:rsidRPr="00A64ECB" w:rsidRDefault="00511800" w:rsidP="00863283">
      <w:pPr>
        <w:spacing w:after="0"/>
        <w:rPr>
          <w:sz w:val="16"/>
          <w:szCs w:val="16"/>
        </w:rPr>
      </w:pPr>
    </w:p>
    <w:p w14:paraId="277D02B8" w14:textId="261E8333" w:rsidR="00511800" w:rsidRDefault="00511800" w:rsidP="00863283">
      <w:pPr>
        <w:spacing w:after="0"/>
      </w:pPr>
      <w:r>
        <w:rPr>
          <w:noProof/>
        </w:rPr>
        <w:drawing>
          <wp:inline distT="0" distB="0" distL="0" distR="0" wp14:anchorId="7B9C0DA5" wp14:editId="128B05E3">
            <wp:extent cx="5943600" cy="10572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943600" cy="1057275"/>
                    </a:xfrm>
                    <a:prstGeom prst="rect">
                      <a:avLst/>
                    </a:prstGeom>
                  </pic:spPr>
                </pic:pic>
              </a:graphicData>
            </a:graphic>
          </wp:inline>
        </w:drawing>
      </w:r>
    </w:p>
    <w:p w14:paraId="39CB96A2" w14:textId="77777777" w:rsidR="00A64ECB" w:rsidRDefault="00A64ECB" w:rsidP="00863283">
      <w:pPr>
        <w:spacing w:after="0"/>
      </w:pPr>
    </w:p>
    <w:p w14:paraId="0FB083DE" w14:textId="5D223798" w:rsidR="00A64ECB" w:rsidRDefault="00A64ECB" w:rsidP="00863283">
      <w:pPr>
        <w:spacing w:after="0"/>
      </w:pPr>
      <w:hyperlink r:id="rId50" w:history="1">
        <w:r w:rsidRPr="006F3FEE">
          <w:rPr>
            <w:rStyle w:val="Hyperlink"/>
          </w:rPr>
          <w:t>http://www.xbrlsite.com/site1/seattlemethod/golden/dcfm/evidence-package/contents/index.html#Rendering-TerminalValue-Implied.html</w:t>
        </w:r>
      </w:hyperlink>
    </w:p>
    <w:p w14:paraId="3060F365" w14:textId="77777777" w:rsidR="00A64ECB" w:rsidRDefault="00A64ECB" w:rsidP="00863283">
      <w:pPr>
        <w:spacing w:after="0"/>
      </w:pPr>
    </w:p>
    <w:p w14:paraId="025E77A7" w14:textId="15FF05EE" w:rsidR="00A64ECB" w:rsidRDefault="00A64ECB" w:rsidP="00863283">
      <w:pPr>
        <w:spacing w:after="0"/>
      </w:pPr>
      <w:r>
        <w:rPr>
          <w:noProof/>
        </w:rPr>
        <w:drawing>
          <wp:inline distT="0" distB="0" distL="0" distR="0" wp14:anchorId="739347BC" wp14:editId="5BC73861">
            <wp:extent cx="5943600" cy="1217930"/>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5943600" cy="1217930"/>
                    </a:xfrm>
                    <a:prstGeom prst="rect">
                      <a:avLst/>
                    </a:prstGeom>
                  </pic:spPr>
                </pic:pic>
              </a:graphicData>
            </a:graphic>
          </wp:inline>
        </w:drawing>
      </w:r>
    </w:p>
    <w:p w14:paraId="5A9DCF85" w14:textId="77777777" w:rsidR="00511800" w:rsidRDefault="00511800" w:rsidP="00863283">
      <w:pPr>
        <w:spacing w:after="0"/>
      </w:pPr>
    </w:p>
    <w:p w14:paraId="6C773E6D" w14:textId="77777777" w:rsidR="00511800" w:rsidRDefault="00511800" w:rsidP="00863283">
      <w:pPr>
        <w:spacing w:after="0"/>
      </w:pPr>
    </w:p>
    <w:p w14:paraId="2086B928" w14:textId="77777777" w:rsidR="00511800" w:rsidRDefault="00511800" w:rsidP="00863283">
      <w:pPr>
        <w:spacing w:after="0"/>
      </w:pPr>
    </w:p>
    <w:p w14:paraId="40E4AF46" w14:textId="77777777" w:rsidR="00511800" w:rsidRDefault="00511800" w:rsidP="00863283">
      <w:pPr>
        <w:spacing w:after="0"/>
      </w:pPr>
    </w:p>
    <w:p w14:paraId="3713A563" w14:textId="77777777" w:rsidR="00511800" w:rsidRDefault="00511800" w:rsidP="00863283">
      <w:pPr>
        <w:spacing w:after="0"/>
      </w:pPr>
    </w:p>
    <w:p w14:paraId="22E4A5A8" w14:textId="77777777" w:rsidR="00EB2D69" w:rsidRDefault="00EB2D69">
      <w:pPr>
        <w:rPr>
          <w:b/>
          <w:bCs/>
        </w:rPr>
      </w:pPr>
      <w:r>
        <w:rPr>
          <w:b/>
          <w:bCs/>
        </w:rPr>
        <w:br w:type="page"/>
      </w:r>
    </w:p>
    <w:p w14:paraId="6797B15B" w14:textId="5B4C8DB1" w:rsidR="00511800" w:rsidRDefault="00511800" w:rsidP="00863283">
      <w:pPr>
        <w:spacing w:after="0"/>
        <w:rPr>
          <w:b/>
          <w:bCs/>
        </w:rPr>
      </w:pPr>
      <w:r w:rsidRPr="00EB2D69">
        <w:rPr>
          <w:b/>
          <w:bCs/>
        </w:rPr>
        <w:lastRenderedPageBreak/>
        <w:t>Weighted Average Cost of Capital:</w:t>
      </w:r>
    </w:p>
    <w:p w14:paraId="15C034B5" w14:textId="3A8ACF6A" w:rsidR="00A64ECB" w:rsidRPr="00EB2D69" w:rsidRDefault="00A64ECB" w:rsidP="00863283">
      <w:pPr>
        <w:spacing w:after="0"/>
        <w:rPr>
          <w:b/>
          <w:bCs/>
        </w:rPr>
      </w:pPr>
      <w:r>
        <w:rPr>
          <w:noProof/>
        </w:rPr>
        <w:drawing>
          <wp:inline distT="0" distB="0" distL="0" distR="0" wp14:anchorId="7A43E2E8" wp14:editId="08762E49">
            <wp:extent cx="3924300" cy="20075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3932460" cy="2011765"/>
                    </a:xfrm>
                    <a:prstGeom prst="rect">
                      <a:avLst/>
                    </a:prstGeom>
                  </pic:spPr>
                </pic:pic>
              </a:graphicData>
            </a:graphic>
          </wp:inline>
        </w:drawing>
      </w:r>
    </w:p>
    <w:p w14:paraId="1AC2A04A" w14:textId="36076F28" w:rsidR="00511800" w:rsidRDefault="00EB2D69" w:rsidP="00863283">
      <w:pPr>
        <w:spacing w:after="0"/>
      </w:pPr>
      <w:r>
        <w:rPr>
          <w:noProof/>
        </w:rPr>
        <w:drawing>
          <wp:inline distT="0" distB="0" distL="0" distR="0" wp14:anchorId="56401ACF" wp14:editId="250C1349">
            <wp:extent cx="5943600" cy="1408430"/>
            <wp:effectExtent l="0" t="0" r="0" b="1270"/>
            <wp:docPr id="22" name="Picture 22">
              <a:extLst xmlns:a="http://schemas.openxmlformats.org/drawingml/2006/main">
                <a:ext uri="{FF2B5EF4-FFF2-40B4-BE49-F238E27FC236}">
                  <a16:creationId xmlns:a16="http://schemas.microsoft.com/office/drawing/2014/main" id="{3CCD57FB-D423-A18D-297E-A8AA703927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CCD57FB-D423-A18D-297E-A8AA703927DA}"/>
                        </a:ext>
                      </a:extLst>
                    </pic:cNvPr>
                    <pic:cNvPicPr>
                      <a:picLocks noChangeAspect="1"/>
                    </pic:cNvPicPr>
                  </pic:nvPicPr>
                  <pic:blipFill>
                    <a:blip r:embed="rId53"/>
                    <a:stretch>
                      <a:fillRect/>
                    </a:stretch>
                  </pic:blipFill>
                  <pic:spPr>
                    <a:xfrm>
                      <a:off x="0" y="0"/>
                      <a:ext cx="5943600" cy="1408430"/>
                    </a:xfrm>
                    <a:prstGeom prst="rect">
                      <a:avLst/>
                    </a:prstGeom>
                  </pic:spPr>
                </pic:pic>
              </a:graphicData>
            </a:graphic>
          </wp:inline>
        </w:drawing>
      </w:r>
    </w:p>
    <w:p w14:paraId="0E7993C9" w14:textId="284B5903" w:rsidR="00511800" w:rsidRPr="00A64ECB" w:rsidRDefault="00511800" w:rsidP="00863283">
      <w:pPr>
        <w:spacing w:after="0"/>
        <w:rPr>
          <w:sz w:val="16"/>
          <w:szCs w:val="16"/>
        </w:rPr>
      </w:pPr>
      <w:hyperlink r:id="rId54" w:history="1">
        <w:r w:rsidRPr="00A64ECB">
          <w:rPr>
            <w:rStyle w:val="Hyperlink"/>
            <w:sz w:val="16"/>
            <w:szCs w:val="16"/>
          </w:rPr>
          <w:t>https://auditchain.infura-ipfs.io/ipfs/QmXoN4647ngjPne8L3VevTtrZU7nmxmpZyLUwGUKsyQqMb/96c53e9ebe78b4cf9dcb.html#2cbdb0f3c6ea40f2086d</w:t>
        </w:r>
      </w:hyperlink>
    </w:p>
    <w:p w14:paraId="7689B659" w14:textId="77777777" w:rsidR="00511800" w:rsidRDefault="00511800" w:rsidP="00863283">
      <w:pPr>
        <w:spacing w:after="0"/>
      </w:pPr>
    </w:p>
    <w:p w14:paraId="120E65F0" w14:textId="11FB83AE" w:rsidR="00511800" w:rsidRDefault="00511800" w:rsidP="00863283">
      <w:pPr>
        <w:spacing w:after="0"/>
      </w:pPr>
      <w:r>
        <w:rPr>
          <w:noProof/>
        </w:rPr>
        <w:drawing>
          <wp:inline distT="0" distB="0" distL="0" distR="0" wp14:anchorId="78F7762F" wp14:editId="22AC7850">
            <wp:extent cx="5943600" cy="2159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5943600" cy="2159000"/>
                    </a:xfrm>
                    <a:prstGeom prst="rect">
                      <a:avLst/>
                    </a:prstGeom>
                  </pic:spPr>
                </pic:pic>
              </a:graphicData>
            </a:graphic>
          </wp:inline>
        </w:drawing>
      </w:r>
    </w:p>
    <w:p w14:paraId="2BF4DAB9" w14:textId="11B2511B" w:rsidR="00A64ECB" w:rsidRPr="00A64ECB" w:rsidRDefault="00A64ECB" w:rsidP="00863283">
      <w:pPr>
        <w:spacing w:after="0"/>
        <w:rPr>
          <w:sz w:val="18"/>
          <w:szCs w:val="18"/>
        </w:rPr>
      </w:pPr>
      <w:hyperlink r:id="rId56" w:history="1">
        <w:r w:rsidRPr="00A64ECB">
          <w:rPr>
            <w:rStyle w:val="Hyperlink"/>
            <w:sz w:val="18"/>
            <w:szCs w:val="18"/>
          </w:rPr>
          <w:t>http://www.xbrlsite.com/site1/seattlemethod/golden/dcfm/evidence-package/contents/index.html#Rendering-WACC-Implied.html</w:t>
        </w:r>
      </w:hyperlink>
    </w:p>
    <w:p w14:paraId="19170700" w14:textId="4E46EDA9" w:rsidR="00511800" w:rsidRDefault="00A64ECB" w:rsidP="0087303F">
      <w:pPr>
        <w:spacing w:after="0"/>
      </w:pPr>
      <w:r>
        <w:rPr>
          <w:noProof/>
        </w:rPr>
        <w:drawing>
          <wp:inline distT="0" distB="0" distL="0" distR="0" wp14:anchorId="024B7A45" wp14:editId="3742CCBE">
            <wp:extent cx="4298830" cy="1533525"/>
            <wp:effectExtent l="0" t="0" r="698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4314872" cy="1539248"/>
                    </a:xfrm>
                    <a:prstGeom prst="rect">
                      <a:avLst/>
                    </a:prstGeom>
                  </pic:spPr>
                </pic:pic>
              </a:graphicData>
            </a:graphic>
          </wp:inline>
        </w:drawing>
      </w:r>
      <w:r w:rsidR="00511800">
        <w:br w:type="page"/>
      </w:r>
    </w:p>
    <w:p w14:paraId="594B96E8" w14:textId="6E85DC16" w:rsidR="00EB2D69" w:rsidRDefault="00511800" w:rsidP="00863283">
      <w:pPr>
        <w:spacing w:after="0"/>
        <w:rPr>
          <w:b/>
          <w:bCs/>
        </w:rPr>
      </w:pPr>
      <w:r w:rsidRPr="00EB2D69">
        <w:rPr>
          <w:b/>
          <w:bCs/>
        </w:rPr>
        <w:lastRenderedPageBreak/>
        <w:t>Enterprise Value to Equity Value:</w:t>
      </w:r>
    </w:p>
    <w:p w14:paraId="38FBE0EF" w14:textId="0E000532" w:rsidR="00EB2D69" w:rsidRDefault="00EB2D69" w:rsidP="00863283">
      <w:pPr>
        <w:spacing w:after="0"/>
        <w:rPr>
          <w:b/>
          <w:bCs/>
        </w:rPr>
      </w:pPr>
      <w:r>
        <w:rPr>
          <w:noProof/>
        </w:rPr>
        <w:drawing>
          <wp:inline distT="0" distB="0" distL="0" distR="0" wp14:anchorId="31D3FCDF" wp14:editId="2C98C936">
            <wp:extent cx="4552381" cy="942857"/>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4552381" cy="942857"/>
                    </a:xfrm>
                    <a:prstGeom prst="rect">
                      <a:avLst/>
                    </a:prstGeom>
                  </pic:spPr>
                </pic:pic>
              </a:graphicData>
            </a:graphic>
          </wp:inline>
        </w:drawing>
      </w:r>
    </w:p>
    <w:p w14:paraId="62BA4DFB" w14:textId="77777777" w:rsidR="00EB2D69" w:rsidRPr="00EB2D69" w:rsidRDefault="00EB2D69" w:rsidP="00863283">
      <w:pPr>
        <w:spacing w:after="0"/>
        <w:rPr>
          <w:b/>
          <w:bCs/>
        </w:rPr>
      </w:pPr>
    </w:p>
    <w:p w14:paraId="662B71E1" w14:textId="2D69D1A9" w:rsidR="00EB2D69" w:rsidRDefault="00EB2D69" w:rsidP="00863283">
      <w:pPr>
        <w:spacing w:after="0"/>
      </w:pPr>
      <w:r>
        <w:rPr>
          <w:noProof/>
        </w:rPr>
        <w:drawing>
          <wp:inline distT="0" distB="0" distL="0" distR="0" wp14:anchorId="4F9CFB10" wp14:editId="48A397B2">
            <wp:extent cx="3590925" cy="1339512"/>
            <wp:effectExtent l="0" t="0" r="0" b="0"/>
            <wp:docPr id="23" name="Picture 23">
              <a:extLst xmlns:a="http://schemas.openxmlformats.org/drawingml/2006/main">
                <a:ext uri="{FF2B5EF4-FFF2-40B4-BE49-F238E27FC236}">
                  <a16:creationId xmlns:a16="http://schemas.microsoft.com/office/drawing/2014/main" id="{58C3EABE-ED2E-EE2D-3A71-3AE9A832C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8C3EABE-ED2E-EE2D-3A71-3AE9A832CDCC}"/>
                        </a:ext>
                      </a:extLst>
                    </pic:cNvPr>
                    <pic:cNvPicPr>
                      <a:picLocks noChangeAspect="1"/>
                    </pic:cNvPicPr>
                  </pic:nvPicPr>
                  <pic:blipFill>
                    <a:blip r:embed="rId59"/>
                    <a:stretch>
                      <a:fillRect/>
                    </a:stretch>
                  </pic:blipFill>
                  <pic:spPr>
                    <a:xfrm>
                      <a:off x="0" y="0"/>
                      <a:ext cx="3627121" cy="1353014"/>
                    </a:xfrm>
                    <a:prstGeom prst="rect">
                      <a:avLst/>
                    </a:prstGeom>
                  </pic:spPr>
                </pic:pic>
              </a:graphicData>
            </a:graphic>
          </wp:inline>
        </w:drawing>
      </w:r>
    </w:p>
    <w:p w14:paraId="3D39895D" w14:textId="77777777" w:rsidR="00511800" w:rsidRDefault="00511800" w:rsidP="00863283">
      <w:pPr>
        <w:spacing w:after="0"/>
      </w:pPr>
    </w:p>
    <w:p w14:paraId="2EAE9CD4" w14:textId="64F4DE5D" w:rsidR="00511800" w:rsidRPr="00EB2D69" w:rsidRDefault="00511800" w:rsidP="00863283">
      <w:pPr>
        <w:spacing w:after="0"/>
        <w:rPr>
          <w:sz w:val="16"/>
          <w:szCs w:val="16"/>
        </w:rPr>
      </w:pPr>
      <w:hyperlink r:id="rId60" w:history="1">
        <w:r w:rsidRPr="00EB2D69">
          <w:rPr>
            <w:rStyle w:val="Hyperlink"/>
            <w:sz w:val="16"/>
            <w:szCs w:val="16"/>
          </w:rPr>
          <w:t>https://auditchain.infura-ipfs.io/ipfs/QmXoN4647ngjPne8L3VevTtrZU7nmxmpZyLUwGUKsyQqMb/0a63ce7213431f38dd2d.html#0194a09723028242349b</w:t>
        </w:r>
      </w:hyperlink>
    </w:p>
    <w:p w14:paraId="0EB77F7C" w14:textId="77777777" w:rsidR="00511800" w:rsidRDefault="00511800" w:rsidP="00863283">
      <w:pPr>
        <w:spacing w:after="0"/>
      </w:pPr>
    </w:p>
    <w:p w14:paraId="5FC0D89F" w14:textId="1D6B3B82" w:rsidR="00511800" w:rsidRDefault="00511800" w:rsidP="00863283">
      <w:pPr>
        <w:spacing w:after="0"/>
      </w:pPr>
      <w:r>
        <w:rPr>
          <w:noProof/>
        </w:rPr>
        <w:drawing>
          <wp:inline distT="0" distB="0" distL="0" distR="0" wp14:anchorId="35D6AD70" wp14:editId="49C5AA66">
            <wp:extent cx="3879388" cy="2362200"/>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3909367" cy="2380455"/>
                    </a:xfrm>
                    <a:prstGeom prst="rect">
                      <a:avLst/>
                    </a:prstGeom>
                  </pic:spPr>
                </pic:pic>
              </a:graphicData>
            </a:graphic>
          </wp:inline>
        </w:drawing>
      </w:r>
    </w:p>
    <w:p w14:paraId="7E2A399B" w14:textId="45EE6F7D" w:rsidR="00EB2D69" w:rsidRPr="00EB2D69" w:rsidRDefault="00EB2D69" w:rsidP="00863283">
      <w:pPr>
        <w:spacing w:after="0"/>
        <w:rPr>
          <w:sz w:val="16"/>
          <w:szCs w:val="16"/>
        </w:rPr>
      </w:pPr>
      <w:hyperlink r:id="rId62" w:history="1">
        <w:r w:rsidRPr="00EB2D69">
          <w:rPr>
            <w:rStyle w:val="Hyperlink"/>
            <w:sz w:val="16"/>
            <w:szCs w:val="16"/>
          </w:rPr>
          <w:t>http://www.xbrlsite.com/site1/seattlemethod/golden/dcfm/evidence-package/contents/index.html#Rendering-EnterpriseValueToEquityValue-Implied.html</w:t>
        </w:r>
      </w:hyperlink>
      <w:r w:rsidRPr="00EB2D69">
        <w:rPr>
          <w:sz w:val="16"/>
          <w:szCs w:val="16"/>
        </w:rPr>
        <w:t xml:space="preserve"> </w:t>
      </w:r>
    </w:p>
    <w:p w14:paraId="4FF2F086" w14:textId="111CE2D6" w:rsidR="00EB2D69" w:rsidRDefault="00EB2D69" w:rsidP="00863283">
      <w:pPr>
        <w:spacing w:after="0"/>
      </w:pPr>
      <w:r>
        <w:rPr>
          <w:noProof/>
        </w:rPr>
        <w:drawing>
          <wp:inline distT="0" distB="0" distL="0" distR="0" wp14:anchorId="1C36F2B4" wp14:editId="0643B510">
            <wp:extent cx="4200523" cy="21431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4208556" cy="2147224"/>
                    </a:xfrm>
                    <a:prstGeom prst="rect">
                      <a:avLst/>
                    </a:prstGeom>
                  </pic:spPr>
                </pic:pic>
              </a:graphicData>
            </a:graphic>
          </wp:inline>
        </w:drawing>
      </w:r>
    </w:p>
    <w:p w14:paraId="5E6422B9" w14:textId="12185AFE" w:rsidR="00EB2D69" w:rsidRDefault="00511800" w:rsidP="00863283">
      <w:pPr>
        <w:spacing w:after="0"/>
        <w:rPr>
          <w:b/>
          <w:bCs/>
        </w:rPr>
      </w:pPr>
      <w:r w:rsidRPr="00EB2D69">
        <w:rPr>
          <w:b/>
          <w:bCs/>
        </w:rPr>
        <w:lastRenderedPageBreak/>
        <w:t>Conclusion:</w:t>
      </w:r>
    </w:p>
    <w:p w14:paraId="79105CAE" w14:textId="1E7AE3AC" w:rsidR="00EB2D69" w:rsidRDefault="00EB2D69" w:rsidP="00863283">
      <w:pPr>
        <w:spacing w:after="0"/>
        <w:rPr>
          <w:b/>
          <w:bCs/>
        </w:rPr>
      </w:pPr>
      <w:r>
        <w:rPr>
          <w:noProof/>
        </w:rPr>
        <w:drawing>
          <wp:inline distT="0" distB="0" distL="0" distR="0" wp14:anchorId="6B7CEFC2" wp14:editId="3306E11C">
            <wp:extent cx="4552381" cy="914286"/>
            <wp:effectExtent l="0" t="0" r="635"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4552381" cy="914286"/>
                    </a:xfrm>
                    <a:prstGeom prst="rect">
                      <a:avLst/>
                    </a:prstGeom>
                  </pic:spPr>
                </pic:pic>
              </a:graphicData>
            </a:graphic>
          </wp:inline>
        </w:drawing>
      </w:r>
    </w:p>
    <w:p w14:paraId="099A460E" w14:textId="77777777" w:rsidR="00EB2D69" w:rsidRPr="00EB2D69" w:rsidRDefault="00EB2D69" w:rsidP="00863283">
      <w:pPr>
        <w:spacing w:after="0"/>
        <w:rPr>
          <w:b/>
          <w:bCs/>
        </w:rPr>
      </w:pPr>
    </w:p>
    <w:p w14:paraId="1FE949FF" w14:textId="6E0BCA17" w:rsidR="00511800" w:rsidRDefault="00EB2D69" w:rsidP="00863283">
      <w:pPr>
        <w:spacing w:after="0"/>
      </w:pPr>
      <w:r>
        <w:rPr>
          <w:noProof/>
        </w:rPr>
        <w:drawing>
          <wp:inline distT="0" distB="0" distL="0" distR="0" wp14:anchorId="5554BE01" wp14:editId="5B1576D3">
            <wp:extent cx="4534966" cy="1266825"/>
            <wp:effectExtent l="0" t="0" r="0" b="0"/>
            <wp:docPr id="24" name="Picture 24">
              <a:extLst xmlns:a="http://schemas.openxmlformats.org/drawingml/2006/main">
                <a:ext uri="{FF2B5EF4-FFF2-40B4-BE49-F238E27FC236}">
                  <a16:creationId xmlns:a16="http://schemas.microsoft.com/office/drawing/2014/main" id="{F9726544-42F9-A85E-7B97-81A356E3CD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F9726544-42F9-A85E-7B97-81A356E3CDC2}"/>
                        </a:ext>
                      </a:extLst>
                    </pic:cNvPr>
                    <pic:cNvPicPr>
                      <a:picLocks noChangeAspect="1"/>
                    </pic:cNvPicPr>
                  </pic:nvPicPr>
                  <pic:blipFill>
                    <a:blip r:embed="rId65"/>
                    <a:stretch>
                      <a:fillRect/>
                    </a:stretch>
                  </pic:blipFill>
                  <pic:spPr>
                    <a:xfrm>
                      <a:off x="0" y="0"/>
                      <a:ext cx="4549509" cy="1270888"/>
                    </a:xfrm>
                    <a:prstGeom prst="rect">
                      <a:avLst/>
                    </a:prstGeom>
                  </pic:spPr>
                </pic:pic>
              </a:graphicData>
            </a:graphic>
          </wp:inline>
        </w:drawing>
      </w:r>
    </w:p>
    <w:p w14:paraId="7C1FD9A5" w14:textId="77777777" w:rsidR="00EB2D69" w:rsidRDefault="00EB2D69" w:rsidP="00863283">
      <w:pPr>
        <w:spacing w:after="0"/>
      </w:pPr>
    </w:p>
    <w:p w14:paraId="33C8B7D1" w14:textId="77777777" w:rsidR="00EB2D69" w:rsidRDefault="00511800" w:rsidP="00863283">
      <w:pPr>
        <w:spacing w:after="0"/>
      </w:pPr>
      <w:hyperlink r:id="rId66" w:history="1">
        <w:r w:rsidRPr="006F3FEE">
          <w:rPr>
            <w:rStyle w:val="Hyperlink"/>
          </w:rPr>
          <w:t>https://auditchain.infura-ipfs.io/ipfs/QmXoN4647ngjPne8L3VevTtrZU7nmxmpZyLUwGUKsyQqMb/448d60bf6b3f5e1d1144.html#820a22bfb3b6fd35d8f3</w:t>
        </w:r>
      </w:hyperlink>
      <w:r>
        <w:t xml:space="preserve"> </w:t>
      </w:r>
    </w:p>
    <w:p w14:paraId="679B5246" w14:textId="77777777" w:rsidR="00EB2D69" w:rsidRDefault="00EB2D69" w:rsidP="00863283">
      <w:pPr>
        <w:spacing w:after="0"/>
      </w:pPr>
    </w:p>
    <w:p w14:paraId="1C47B17A" w14:textId="77777777" w:rsidR="00EB2D69" w:rsidRDefault="00EB2D69" w:rsidP="00863283">
      <w:pPr>
        <w:spacing w:after="0"/>
      </w:pPr>
      <w:r>
        <w:rPr>
          <w:noProof/>
        </w:rPr>
        <w:drawing>
          <wp:inline distT="0" distB="0" distL="0" distR="0" wp14:anchorId="23BD964F" wp14:editId="3B3C142A">
            <wp:extent cx="2542857" cy="1542857"/>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2542857" cy="1542857"/>
                    </a:xfrm>
                    <a:prstGeom prst="rect">
                      <a:avLst/>
                    </a:prstGeom>
                  </pic:spPr>
                </pic:pic>
              </a:graphicData>
            </a:graphic>
          </wp:inline>
        </w:drawing>
      </w:r>
    </w:p>
    <w:p w14:paraId="71E10171" w14:textId="77777777" w:rsidR="00EB2D69" w:rsidRDefault="00EB2D69" w:rsidP="00863283">
      <w:pPr>
        <w:spacing w:after="0"/>
      </w:pPr>
    </w:p>
    <w:p w14:paraId="2C69F047" w14:textId="08BE2E3B" w:rsidR="00EB2D69" w:rsidRDefault="00EB2D69" w:rsidP="00863283">
      <w:pPr>
        <w:spacing w:after="0"/>
      </w:pPr>
      <w:hyperlink r:id="rId68" w:history="1">
        <w:r w:rsidRPr="006F3FEE">
          <w:rPr>
            <w:rStyle w:val="Hyperlink"/>
          </w:rPr>
          <w:t>http://www.xbrlsite.com/site1/seattlemethod/golden/dcfm/evidence-package/contents/index.html#Rendering-Conclusion-Implied.html</w:t>
        </w:r>
      </w:hyperlink>
      <w:r>
        <w:t xml:space="preserve"> </w:t>
      </w:r>
    </w:p>
    <w:p w14:paraId="01D55F7C" w14:textId="77777777" w:rsidR="00EB2D69" w:rsidRDefault="00EB2D69" w:rsidP="00863283">
      <w:pPr>
        <w:spacing w:after="0"/>
      </w:pPr>
    </w:p>
    <w:p w14:paraId="7026C464" w14:textId="6F8BE6AF" w:rsidR="00EB2D69" w:rsidRDefault="00EB2D69" w:rsidP="00863283">
      <w:pPr>
        <w:spacing w:after="0"/>
      </w:pPr>
      <w:r>
        <w:rPr>
          <w:noProof/>
        </w:rPr>
        <w:drawing>
          <wp:inline distT="0" distB="0" distL="0" distR="0" wp14:anchorId="651DC3CE" wp14:editId="41ED95F8">
            <wp:extent cx="4923809" cy="1657143"/>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4923809" cy="1657143"/>
                    </a:xfrm>
                    <a:prstGeom prst="rect">
                      <a:avLst/>
                    </a:prstGeom>
                  </pic:spPr>
                </pic:pic>
              </a:graphicData>
            </a:graphic>
          </wp:inline>
        </w:drawing>
      </w:r>
    </w:p>
    <w:p w14:paraId="43AD7D5A" w14:textId="77777777" w:rsidR="00EB2D69" w:rsidRDefault="00EB2D69" w:rsidP="00863283">
      <w:pPr>
        <w:spacing w:after="0"/>
      </w:pPr>
    </w:p>
    <w:p w14:paraId="63490B48" w14:textId="057063B3" w:rsidR="008D7394" w:rsidRPr="003F630F" w:rsidRDefault="008D7394" w:rsidP="00863283">
      <w:pPr>
        <w:spacing w:after="0"/>
      </w:pPr>
      <w:r w:rsidRPr="003F630F">
        <w:br w:type="page"/>
      </w:r>
    </w:p>
    <w:p w14:paraId="15E94BBB" w14:textId="2FEFF002" w:rsidR="00E76764" w:rsidRDefault="00E76764" w:rsidP="00E76764">
      <w:pPr>
        <w:rPr>
          <w:b/>
          <w:bCs/>
        </w:rPr>
      </w:pPr>
      <w:r w:rsidRPr="00641A4D">
        <w:rPr>
          <w:b/>
          <w:bCs/>
        </w:rPr>
        <w:lastRenderedPageBreak/>
        <w:t>Pacioli Options:</w:t>
      </w:r>
    </w:p>
    <w:tbl>
      <w:tblPr>
        <w:tblStyle w:val="TableGrid"/>
        <w:tblW w:w="0" w:type="auto"/>
        <w:tblLook w:val="04A0" w:firstRow="1" w:lastRow="0" w:firstColumn="1" w:lastColumn="0" w:noHBand="0" w:noVBand="1"/>
      </w:tblPr>
      <w:tblGrid>
        <w:gridCol w:w="3235"/>
        <w:gridCol w:w="6115"/>
      </w:tblGrid>
      <w:tr w:rsidR="00E76764" w14:paraId="1B473841" w14:textId="77777777" w:rsidTr="008450AC">
        <w:tc>
          <w:tcPr>
            <w:tcW w:w="3235" w:type="dxa"/>
          </w:tcPr>
          <w:p w14:paraId="320AF5B7" w14:textId="77777777" w:rsidR="00E76764" w:rsidRDefault="00E76764" w:rsidP="008450AC">
            <w:pPr>
              <w:rPr>
                <w:b/>
                <w:bCs/>
              </w:rPr>
            </w:pPr>
            <w:r>
              <w:rPr>
                <w:b/>
                <w:bCs/>
              </w:rPr>
              <w:t>Option</w:t>
            </w:r>
          </w:p>
        </w:tc>
        <w:tc>
          <w:tcPr>
            <w:tcW w:w="6115" w:type="dxa"/>
          </w:tcPr>
          <w:p w14:paraId="69812A78" w14:textId="77777777" w:rsidR="00E76764" w:rsidRDefault="00E76764" w:rsidP="008450AC">
            <w:pPr>
              <w:rPr>
                <w:b/>
                <w:bCs/>
              </w:rPr>
            </w:pPr>
            <w:r>
              <w:rPr>
                <w:b/>
                <w:bCs/>
              </w:rPr>
              <w:t>Description</w:t>
            </w:r>
          </w:p>
        </w:tc>
      </w:tr>
      <w:tr w:rsidR="00E76764" w14:paraId="11EDA195" w14:textId="77777777" w:rsidTr="008450AC">
        <w:tc>
          <w:tcPr>
            <w:tcW w:w="3235" w:type="dxa"/>
          </w:tcPr>
          <w:p w14:paraId="1645D65B" w14:textId="77777777" w:rsidR="00E76764" w:rsidRDefault="00E76764" w:rsidP="008450AC">
            <w:r>
              <w:t>noXBRLvalidation</w:t>
            </w:r>
          </w:p>
        </w:tc>
        <w:tc>
          <w:tcPr>
            <w:tcW w:w="6115" w:type="dxa"/>
          </w:tcPr>
          <w:p w14:paraId="103D1224" w14:textId="77777777" w:rsidR="00E76764" w:rsidRPr="00641A4D" w:rsidRDefault="00E76764" w:rsidP="008450AC">
            <w:r>
              <w:t>Turns of XBRL technical syntax verification.  By default, XBRL technical syntax verification is performed.</w:t>
            </w:r>
          </w:p>
        </w:tc>
      </w:tr>
      <w:tr w:rsidR="00E76764" w14:paraId="4EFA45BD" w14:textId="77777777" w:rsidTr="008450AC">
        <w:tc>
          <w:tcPr>
            <w:tcW w:w="3235" w:type="dxa"/>
          </w:tcPr>
          <w:p w14:paraId="645C94F0" w14:textId="77777777" w:rsidR="00E76764" w:rsidRDefault="00E76764" w:rsidP="008450AC">
            <w:r>
              <w:t>noCalculations</w:t>
            </w:r>
          </w:p>
        </w:tc>
        <w:tc>
          <w:tcPr>
            <w:tcW w:w="6115" w:type="dxa"/>
          </w:tcPr>
          <w:p w14:paraId="4ECAA3C9" w14:textId="77777777" w:rsidR="00E76764" w:rsidRPr="00641A4D" w:rsidRDefault="00E76764" w:rsidP="008450AC">
            <w:r>
              <w:t>Turns off XBRL calculations verification.  By default, XBRL calculations verification is performed.</w:t>
            </w:r>
          </w:p>
        </w:tc>
      </w:tr>
      <w:tr w:rsidR="00E76764" w14:paraId="5BD3862E" w14:textId="77777777" w:rsidTr="008450AC">
        <w:tc>
          <w:tcPr>
            <w:tcW w:w="3235" w:type="dxa"/>
          </w:tcPr>
          <w:p w14:paraId="725236D4" w14:textId="77777777" w:rsidR="00E76764" w:rsidRDefault="00E76764" w:rsidP="008450AC">
            <w:pPr>
              <w:rPr>
                <w:b/>
                <w:bCs/>
              </w:rPr>
            </w:pPr>
            <w:r>
              <w:t>isLinkbase</w:t>
            </w:r>
          </w:p>
        </w:tc>
        <w:tc>
          <w:tcPr>
            <w:tcW w:w="6115" w:type="dxa"/>
          </w:tcPr>
          <w:p w14:paraId="570E54AE" w14:textId="77777777" w:rsidR="00E76764" w:rsidRPr="00641A4D" w:rsidRDefault="00E76764" w:rsidP="008450AC">
            <w:r w:rsidRPr="00641A4D">
              <w:t>Indicates that the file being verified is a linkbase as opposted to an XBRL instance.</w:t>
            </w:r>
          </w:p>
        </w:tc>
      </w:tr>
      <w:tr w:rsidR="00E76764" w14:paraId="3D67F209" w14:textId="77777777" w:rsidTr="008450AC">
        <w:tc>
          <w:tcPr>
            <w:tcW w:w="3235" w:type="dxa"/>
          </w:tcPr>
          <w:p w14:paraId="5CCF6CEC" w14:textId="77777777" w:rsidR="00E76764" w:rsidRPr="00641A4D" w:rsidRDefault="00E76764" w:rsidP="008450AC">
            <w:r>
              <w:t>autoloadReportingStyle</w:t>
            </w:r>
          </w:p>
        </w:tc>
        <w:tc>
          <w:tcPr>
            <w:tcW w:w="6115" w:type="dxa"/>
          </w:tcPr>
          <w:p w14:paraId="1C928E40" w14:textId="77777777" w:rsidR="00E76764" w:rsidRPr="00641A4D" w:rsidRDefault="00E76764" w:rsidP="008450AC">
            <w:r w:rsidRPr="00641A4D">
              <w:t>Will automatically load reporting styles for an XBRL instance coming from the SEC website per a CSV mapping file between CIK and reporting style.</w:t>
            </w:r>
          </w:p>
        </w:tc>
      </w:tr>
      <w:tr w:rsidR="00E76764" w14:paraId="1BF04E13" w14:textId="77777777" w:rsidTr="008450AC">
        <w:tc>
          <w:tcPr>
            <w:tcW w:w="3235" w:type="dxa"/>
          </w:tcPr>
          <w:p w14:paraId="57BD135E" w14:textId="77777777" w:rsidR="00E76764" w:rsidRDefault="00E76764" w:rsidP="008450AC">
            <w:r>
              <w:t>renderFAConly</w:t>
            </w:r>
          </w:p>
        </w:tc>
        <w:tc>
          <w:tcPr>
            <w:tcW w:w="6115" w:type="dxa"/>
          </w:tcPr>
          <w:p w14:paraId="0B9CDDA9" w14:textId="77777777" w:rsidR="00E76764" w:rsidRPr="00641A4D" w:rsidRDefault="00E76764" w:rsidP="008450AC">
            <w:r>
              <w:t>Only render Fundamental Accounting Concepts (FAC) verification results, do NOT render information from actual report.</w:t>
            </w:r>
          </w:p>
        </w:tc>
      </w:tr>
      <w:tr w:rsidR="00E76764" w14:paraId="19EA7E2B" w14:textId="77777777" w:rsidTr="008450AC">
        <w:tc>
          <w:tcPr>
            <w:tcW w:w="3235" w:type="dxa"/>
          </w:tcPr>
          <w:p w14:paraId="6CEFF2C9" w14:textId="77777777" w:rsidR="00E76764" w:rsidRDefault="00E76764" w:rsidP="008450AC">
            <w:r>
              <w:t>doNotRenderFAC</w:t>
            </w:r>
          </w:p>
        </w:tc>
        <w:tc>
          <w:tcPr>
            <w:tcW w:w="6115" w:type="dxa"/>
          </w:tcPr>
          <w:p w14:paraId="4C41F896" w14:textId="77777777" w:rsidR="00E76764" w:rsidRPr="00641A4D" w:rsidRDefault="00E76764" w:rsidP="008450AC">
            <w:r>
              <w:t>If FAC rules are provided, suppresses rendering of the FAC verification results.</w:t>
            </w:r>
          </w:p>
        </w:tc>
      </w:tr>
      <w:tr w:rsidR="00E76764" w14:paraId="53655185" w14:textId="77777777" w:rsidTr="008450AC">
        <w:tc>
          <w:tcPr>
            <w:tcW w:w="3235" w:type="dxa"/>
          </w:tcPr>
          <w:p w14:paraId="53F6EBC5" w14:textId="77777777" w:rsidR="00E76764" w:rsidRDefault="00E76764" w:rsidP="008450AC">
            <w:pPr>
              <w:rPr>
                <w:b/>
                <w:bCs/>
              </w:rPr>
            </w:pPr>
            <w:r>
              <w:t>newRulesFormat</w:t>
            </w:r>
          </w:p>
        </w:tc>
        <w:tc>
          <w:tcPr>
            <w:tcW w:w="6115" w:type="dxa"/>
          </w:tcPr>
          <w:p w14:paraId="42BFCE97" w14:textId="77777777" w:rsidR="00E76764" w:rsidRPr="00641A4D" w:rsidRDefault="00E76764" w:rsidP="008450AC">
            <w:r>
              <w:t>Uses the XBRL formula format that uses precondition for derivation rules.  By default, the old XBRL formula format is used for derivation rules.</w:t>
            </w:r>
          </w:p>
        </w:tc>
      </w:tr>
      <w:tr w:rsidR="00E76764" w14:paraId="1D30514F" w14:textId="77777777" w:rsidTr="008450AC">
        <w:tc>
          <w:tcPr>
            <w:tcW w:w="3235" w:type="dxa"/>
          </w:tcPr>
          <w:p w14:paraId="70F52CE9" w14:textId="77777777" w:rsidR="00E76764" w:rsidRDefault="00E76764" w:rsidP="008450AC">
            <w:pPr>
              <w:rPr>
                <w:b/>
                <w:bCs/>
              </w:rPr>
            </w:pPr>
            <w:r>
              <w:t>removePrecondFallbacks</w:t>
            </w:r>
          </w:p>
        </w:tc>
        <w:tc>
          <w:tcPr>
            <w:tcW w:w="6115" w:type="dxa"/>
          </w:tcPr>
          <w:p w14:paraId="08C8DF6F" w14:textId="77777777" w:rsidR="00E76764" w:rsidRPr="00641A4D" w:rsidRDefault="00E76764" w:rsidP="008450AC">
            <w:r>
              <w:t>Forces the fallbacks on preconditions to be ignored if they exist.</w:t>
            </w:r>
          </w:p>
        </w:tc>
      </w:tr>
      <w:tr w:rsidR="00E76764" w14:paraId="30A6CB54" w14:textId="77777777" w:rsidTr="008450AC">
        <w:tc>
          <w:tcPr>
            <w:tcW w:w="3235" w:type="dxa"/>
          </w:tcPr>
          <w:p w14:paraId="61AC0F13" w14:textId="77777777" w:rsidR="00E76764" w:rsidRPr="00E85F83" w:rsidRDefault="00E76764" w:rsidP="008450AC">
            <w:r>
              <w:t>removeValueAssertionFallbacks</w:t>
            </w:r>
          </w:p>
        </w:tc>
        <w:tc>
          <w:tcPr>
            <w:tcW w:w="6115" w:type="dxa"/>
          </w:tcPr>
          <w:p w14:paraId="20CB41C4" w14:textId="77777777" w:rsidR="00E76764" w:rsidRPr="00641A4D" w:rsidRDefault="00E76764" w:rsidP="008450AC">
            <w:r>
              <w:t>Forces the fallbacks on value assertions to be ignored if they exist.</w:t>
            </w:r>
          </w:p>
        </w:tc>
      </w:tr>
      <w:tr w:rsidR="00E76764" w14:paraId="381834D2" w14:textId="77777777" w:rsidTr="008450AC">
        <w:tc>
          <w:tcPr>
            <w:tcW w:w="3235" w:type="dxa"/>
          </w:tcPr>
          <w:p w14:paraId="09D3282A" w14:textId="77777777" w:rsidR="00E76764" w:rsidRPr="00E85F83" w:rsidRDefault="00E76764" w:rsidP="008450AC">
            <w:r>
              <w:t>valueAssertionsCanDerive</w:t>
            </w:r>
          </w:p>
        </w:tc>
        <w:tc>
          <w:tcPr>
            <w:tcW w:w="6115" w:type="dxa"/>
          </w:tcPr>
          <w:p w14:paraId="04B89426" w14:textId="77777777" w:rsidR="00E76764" w:rsidRPr="00641A4D" w:rsidRDefault="00E76764" w:rsidP="008450AC">
            <w:r>
              <w:t>Indicates that value assertions can be used as derivation rules (this is used only with the old FAC XBRL formula derivation rule format.</w:t>
            </w:r>
          </w:p>
        </w:tc>
      </w:tr>
      <w:tr w:rsidR="00E76764" w14:paraId="3126893C" w14:textId="77777777" w:rsidTr="008450AC">
        <w:tc>
          <w:tcPr>
            <w:tcW w:w="3235" w:type="dxa"/>
          </w:tcPr>
          <w:p w14:paraId="13AF2CEA" w14:textId="77777777" w:rsidR="00E76764" w:rsidRDefault="00E76764" w:rsidP="008450AC">
            <w:pPr>
              <w:rPr>
                <w:b/>
                <w:bCs/>
              </w:rPr>
            </w:pPr>
            <w:r>
              <w:t>lastPeriodOnly</w:t>
            </w:r>
          </w:p>
        </w:tc>
        <w:tc>
          <w:tcPr>
            <w:tcW w:w="6115" w:type="dxa"/>
          </w:tcPr>
          <w:p w14:paraId="425AD191" w14:textId="77777777" w:rsidR="00E76764" w:rsidRPr="00641A4D" w:rsidRDefault="00E76764" w:rsidP="008450AC">
            <w:r>
              <w:t>Forces FAC verification to focus on the last balance sheet date and last income statement and cash flow statement period.</w:t>
            </w:r>
          </w:p>
        </w:tc>
      </w:tr>
      <w:tr w:rsidR="00E76764" w14:paraId="249D2811" w14:textId="77777777" w:rsidTr="008450AC">
        <w:tc>
          <w:tcPr>
            <w:tcW w:w="3235" w:type="dxa"/>
          </w:tcPr>
          <w:p w14:paraId="2E6B894E" w14:textId="77777777" w:rsidR="00E76764" w:rsidRDefault="00E76764" w:rsidP="008450AC">
            <w:r>
              <w:t>definitionGraphs</w:t>
            </w:r>
          </w:p>
        </w:tc>
        <w:tc>
          <w:tcPr>
            <w:tcW w:w="6115" w:type="dxa"/>
          </w:tcPr>
          <w:p w14:paraId="6E7F4C40" w14:textId="77777777" w:rsidR="00E76764" w:rsidRPr="00641A4D" w:rsidRDefault="00E76764" w:rsidP="008450AC">
            <w:r>
              <w:t>Forces XBRL definition relations graphs to be rendered.  By default, XBRL definition graphs are not rendered.</w:t>
            </w:r>
          </w:p>
        </w:tc>
      </w:tr>
      <w:tr w:rsidR="00E76764" w14:paraId="2F04A7F0" w14:textId="77777777" w:rsidTr="008450AC">
        <w:tc>
          <w:tcPr>
            <w:tcW w:w="3235" w:type="dxa"/>
          </w:tcPr>
          <w:p w14:paraId="3C16CE8C" w14:textId="77777777" w:rsidR="00E76764" w:rsidRDefault="00E76764" w:rsidP="008450AC">
            <w:r>
              <w:t>saveToIPFS</w:t>
            </w:r>
          </w:p>
        </w:tc>
        <w:tc>
          <w:tcPr>
            <w:tcW w:w="6115" w:type="dxa"/>
          </w:tcPr>
          <w:p w14:paraId="51FE9771" w14:textId="77777777" w:rsidR="00E76764" w:rsidRPr="00641A4D" w:rsidRDefault="00E76764" w:rsidP="008450AC">
            <w:r>
              <w:t>Indicates that the verification results should be uploaded and saved to IPFS.  Requires the use of the “extendedJSON” parameter also.</w:t>
            </w:r>
          </w:p>
        </w:tc>
      </w:tr>
      <w:tr w:rsidR="00E76764" w14:paraId="157C45C4" w14:textId="77777777" w:rsidTr="008450AC">
        <w:tc>
          <w:tcPr>
            <w:tcW w:w="3235" w:type="dxa"/>
          </w:tcPr>
          <w:p w14:paraId="60AB6C84" w14:textId="77777777" w:rsidR="00E76764" w:rsidRDefault="00E76764" w:rsidP="008450AC">
            <w:r>
              <w:t>extendedJSON</w:t>
            </w:r>
          </w:p>
          <w:p w14:paraId="2B6EE4FD" w14:textId="77777777" w:rsidR="00E76764" w:rsidRDefault="00E76764" w:rsidP="008450AC"/>
        </w:tc>
        <w:tc>
          <w:tcPr>
            <w:tcW w:w="6115" w:type="dxa"/>
          </w:tcPr>
          <w:p w14:paraId="58537A00" w14:textId="77777777" w:rsidR="00E76764" w:rsidRPr="00641A4D" w:rsidRDefault="00E76764" w:rsidP="008450AC">
            <w:r>
              <w:t>Indicates that the logical model of the report should be serialized and provided in JSON for the report being verified.  By default a smaller set of information is provided.</w:t>
            </w:r>
          </w:p>
        </w:tc>
      </w:tr>
      <w:tr w:rsidR="00E76764" w14:paraId="6F3374F4" w14:textId="77777777" w:rsidTr="008450AC">
        <w:tc>
          <w:tcPr>
            <w:tcW w:w="3235" w:type="dxa"/>
          </w:tcPr>
          <w:p w14:paraId="5B8D3C07" w14:textId="77777777" w:rsidR="00E76764" w:rsidRDefault="00E76764" w:rsidP="008450AC">
            <w:r>
              <w:t>doNOTaddFACzeros</w:t>
            </w:r>
          </w:p>
        </w:tc>
        <w:tc>
          <w:tcPr>
            <w:tcW w:w="6115" w:type="dxa"/>
          </w:tcPr>
          <w:p w14:paraId="5444D1DA" w14:textId="77777777" w:rsidR="00E76764" w:rsidRPr="00641A4D" w:rsidRDefault="00E76764" w:rsidP="008450AC">
            <w:r>
              <w:t>Used for debugging only.  Used to suppress derivation of facts for certain contexts.</w:t>
            </w:r>
          </w:p>
        </w:tc>
      </w:tr>
      <w:tr w:rsidR="00E76764" w14:paraId="1D53958F" w14:textId="77777777" w:rsidTr="008450AC">
        <w:tc>
          <w:tcPr>
            <w:tcW w:w="3235" w:type="dxa"/>
          </w:tcPr>
          <w:p w14:paraId="241AAFE6" w14:textId="77777777" w:rsidR="00E76764" w:rsidRDefault="00E76764" w:rsidP="008450AC">
            <w:r>
              <w:t>showPROLOGrules</w:t>
            </w:r>
          </w:p>
        </w:tc>
        <w:tc>
          <w:tcPr>
            <w:tcW w:w="6115" w:type="dxa"/>
          </w:tcPr>
          <w:p w14:paraId="2EDADCC1" w14:textId="77777777" w:rsidR="00E76764" w:rsidRPr="00641A4D" w:rsidRDefault="00E76764" w:rsidP="008450AC">
            <w:r>
              <w:t>Used for debugging only.  Shows PROLOG debugging information.</w:t>
            </w:r>
          </w:p>
        </w:tc>
      </w:tr>
      <w:tr w:rsidR="00E76764" w14:paraId="05F79885" w14:textId="77777777" w:rsidTr="008450AC">
        <w:tc>
          <w:tcPr>
            <w:tcW w:w="3235" w:type="dxa"/>
          </w:tcPr>
          <w:p w14:paraId="2A9D4054" w14:textId="77777777" w:rsidR="00E76764" w:rsidRDefault="00E76764" w:rsidP="008450AC">
            <w:r w:rsidRPr="00AB2AD8">
              <w:t>cacheValidity(</w:t>
            </w:r>
            <w:r>
              <w:rPr>
                <w:i/>
                <w:iCs/>
              </w:rPr>
              <w:t>seconds</w:t>
            </w:r>
            <w:r w:rsidRPr="00AB2AD8">
              <w:t>)</w:t>
            </w:r>
          </w:p>
        </w:tc>
        <w:tc>
          <w:tcPr>
            <w:tcW w:w="6115" w:type="dxa"/>
          </w:tcPr>
          <w:p w14:paraId="6DB9A4E3" w14:textId="77777777" w:rsidR="00E76764" w:rsidRDefault="00E76764" w:rsidP="008450AC">
            <w:r>
              <w:t>Indicates whether the file cache should be overridden during verification of a report.  Value of 3600 indicates that cache should not be updated.  Value of 0 seconds indicates that all files should be updated in the cache.</w:t>
            </w:r>
          </w:p>
        </w:tc>
      </w:tr>
    </w:tbl>
    <w:p w14:paraId="06A2EA21" w14:textId="77777777" w:rsidR="00E76764" w:rsidRPr="00641A4D" w:rsidRDefault="00E76764" w:rsidP="00E76764">
      <w:pPr>
        <w:rPr>
          <w:b/>
          <w:bCs/>
        </w:rPr>
      </w:pPr>
    </w:p>
    <w:bookmarkEnd w:id="1"/>
    <w:p w14:paraId="32FCB63A" w14:textId="77777777" w:rsidR="00E76764" w:rsidRDefault="00E76764" w:rsidP="00E76764">
      <w:pPr>
        <w:spacing w:after="0"/>
      </w:pPr>
    </w:p>
    <w:bookmarkEnd w:id="2"/>
    <w:p w14:paraId="25827C9C" w14:textId="77777777" w:rsidR="007846F2" w:rsidRDefault="007846F2" w:rsidP="00713981">
      <w:pPr>
        <w:spacing w:after="0"/>
        <w:rPr>
          <w:b/>
          <w:bCs/>
        </w:rPr>
      </w:pPr>
    </w:p>
    <w:sectPr w:rsidR="007846F2">
      <w:footerReference w:type="default" r:id="rId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76C2C" w14:textId="77777777" w:rsidR="00075E11" w:rsidRDefault="00075E11" w:rsidP="00C97458">
      <w:pPr>
        <w:spacing w:after="0" w:line="240" w:lineRule="auto"/>
      </w:pPr>
      <w:r>
        <w:separator/>
      </w:r>
    </w:p>
  </w:endnote>
  <w:endnote w:type="continuationSeparator" w:id="0">
    <w:p w14:paraId="4B72FBB1" w14:textId="77777777" w:rsidR="00075E11" w:rsidRDefault="00075E11" w:rsidP="00C97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4559178"/>
      <w:docPartObj>
        <w:docPartGallery w:val="Page Numbers (Bottom of Page)"/>
        <w:docPartUnique/>
      </w:docPartObj>
    </w:sdtPr>
    <w:sdtEndPr>
      <w:rPr>
        <w:noProof/>
      </w:rPr>
    </w:sdtEndPr>
    <w:sdtContent>
      <w:p w14:paraId="41B0C477" w14:textId="55846600" w:rsidR="00A70BB4" w:rsidRDefault="00A70BB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1094C9" w14:textId="77777777" w:rsidR="00C97458" w:rsidRDefault="00C97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A4FCF" w14:textId="77777777" w:rsidR="00075E11" w:rsidRDefault="00075E11" w:rsidP="00C97458">
      <w:pPr>
        <w:spacing w:after="0" w:line="240" w:lineRule="auto"/>
      </w:pPr>
      <w:r>
        <w:separator/>
      </w:r>
    </w:p>
  </w:footnote>
  <w:footnote w:type="continuationSeparator" w:id="0">
    <w:p w14:paraId="59CCD477" w14:textId="77777777" w:rsidR="00075E11" w:rsidRDefault="00075E11" w:rsidP="00C974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F93"/>
    <w:rsid w:val="000040F9"/>
    <w:rsid w:val="000120DE"/>
    <w:rsid w:val="00020570"/>
    <w:rsid w:val="0002596C"/>
    <w:rsid w:val="000351A5"/>
    <w:rsid w:val="000460C3"/>
    <w:rsid w:val="00054DFE"/>
    <w:rsid w:val="0006197F"/>
    <w:rsid w:val="00064A37"/>
    <w:rsid w:val="00075E11"/>
    <w:rsid w:val="000827CC"/>
    <w:rsid w:val="000B48FB"/>
    <w:rsid w:val="000C287E"/>
    <w:rsid w:val="000D0D5C"/>
    <w:rsid w:val="000E0A96"/>
    <w:rsid w:val="000E1929"/>
    <w:rsid w:val="000E372F"/>
    <w:rsid w:val="00112723"/>
    <w:rsid w:val="00115AC0"/>
    <w:rsid w:val="00117076"/>
    <w:rsid w:val="001236CF"/>
    <w:rsid w:val="001238AD"/>
    <w:rsid w:val="00141363"/>
    <w:rsid w:val="00141AD3"/>
    <w:rsid w:val="00145F71"/>
    <w:rsid w:val="0014699E"/>
    <w:rsid w:val="00163EEB"/>
    <w:rsid w:val="0017134F"/>
    <w:rsid w:val="0017493A"/>
    <w:rsid w:val="00176F58"/>
    <w:rsid w:val="00195166"/>
    <w:rsid w:val="001B24F8"/>
    <w:rsid w:val="001C053E"/>
    <w:rsid w:val="001C27F0"/>
    <w:rsid w:val="001C653F"/>
    <w:rsid w:val="001D2B8F"/>
    <w:rsid w:val="001D372F"/>
    <w:rsid w:val="001E574A"/>
    <w:rsid w:val="001E7193"/>
    <w:rsid w:val="001F3486"/>
    <w:rsid w:val="0020002B"/>
    <w:rsid w:val="00200435"/>
    <w:rsid w:val="00203A14"/>
    <w:rsid w:val="00211E8F"/>
    <w:rsid w:val="002124CC"/>
    <w:rsid w:val="00213BE8"/>
    <w:rsid w:val="00223877"/>
    <w:rsid w:val="00225F93"/>
    <w:rsid w:val="002505D5"/>
    <w:rsid w:val="00254E45"/>
    <w:rsid w:val="002741AE"/>
    <w:rsid w:val="002912AC"/>
    <w:rsid w:val="00297A1D"/>
    <w:rsid w:val="002C26BA"/>
    <w:rsid w:val="002D05DC"/>
    <w:rsid w:val="002D42DD"/>
    <w:rsid w:val="002E61E1"/>
    <w:rsid w:val="002F0F80"/>
    <w:rsid w:val="002F688B"/>
    <w:rsid w:val="00316EBF"/>
    <w:rsid w:val="003223B1"/>
    <w:rsid w:val="00324512"/>
    <w:rsid w:val="003305FC"/>
    <w:rsid w:val="00332EB1"/>
    <w:rsid w:val="00342218"/>
    <w:rsid w:val="003436D9"/>
    <w:rsid w:val="0035309D"/>
    <w:rsid w:val="003708B2"/>
    <w:rsid w:val="0038174F"/>
    <w:rsid w:val="003877CE"/>
    <w:rsid w:val="00395F1D"/>
    <w:rsid w:val="003B5F69"/>
    <w:rsid w:val="003D1D71"/>
    <w:rsid w:val="003F29B1"/>
    <w:rsid w:val="003F630F"/>
    <w:rsid w:val="00401F42"/>
    <w:rsid w:val="00406140"/>
    <w:rsid w:val="00431CC1"/>
    <w:rsid w:val="00487894"/>
    <w:rsid w:val="0049498E"/>
    <w:rsid w:val="00495696"/>
    <w:rsid w:val="004A5F8F"/>
    <w:rsid w:val="004A7A03"/>
    <w:rsid w:val="004B7747"/>
    <w:rsid w:val="004C0A78"/>
    <w:rsid w:val="004D1D45"/>
    <w:rsid w:val="004D46A1"/>
    <w:rsid w:val="004D48A7"/>
    <w:rsid w:val="004D5075"/>
    <w:rsid w:val="004D7EF7"/>
    <w:rsid w:val="004E4C86"/>
    <w:rsid w:val="004F6410"/>
    <w:rsid w:val="004F6E5A"/>
    <w:rsid w:val="00511800"/>
    <w:rsid w:val="00547322"/>
    <w:rsid w:val="005623A2"/>
    <w:rsid w:val="00564A73"/>
    <w:rsid w:val="005739E9"/>
    <w:rsid w:val="00576DC9"/>
    <w:rsid w:val="0058300C"/>
    <w:rsid w:val="00585DAA"/>
    <w:rsid w:val="005914CE"/>
    <w:rsid w:val="00594484"/>
    <w:rsid w:val="005A638F"/>
    <w:rsid w:val="005B2952"/>
    <w:rsid w:val="005B2DD9"/>
    <w:rsid w:val="005C21BC"/>
    <w:rsid w:val="005C46B6"/>
    <w:rsid w:val="005D7666"/>
    <w:rsid w:val="005E6096"/>
    <w:rsid w:val="005F7511"/>
    <w:rsid w:val="00616EB3"/>
    <w:rsid w:val="00616F53"/>
    <w:rsid w:val="00617A7E"/>
    <w:rsid w:val="00626859"/>
    <w:rsid w:val="00631EFF"/>
    <w:rsid w:val="0063420A"/>
    <w:rsid w:val="00642EEC"/>
    <w:rsid w:val="00647F35"/>
    <w:rsid w:val="006502AF"/>
    <w:rsid w:val="00650F8E"/>
    <w:rsid w:val="0066006E"/>
    <w:rsid w:val="0068018C"/>
    <w:rsid w:val="006873E9"/>
    <w:rsid w:val="006953FA"/>
    <w:rsid w:val="006B10EE"/>
    <w:rsid w:val="006B47BA"/>
    <w:rsid w:val="006C03A0"/>
    <w:rsid w:val="006D55B4"/>
    <w:rsid w:val="006D5D3D"/>
    <w:rsid w:val="006F1D8E"/>
    <w:rsid w:val="00707F68"/>
    <w:rsid w:val="007104D9"/>
    <w:rsid w:val="0071275D"/>
    <w:rsid w:val="00713981"/>
    <w:rsid w:val="00715146"/>
    <w:rsid w:val="00733917"/>
    <w:rsid w:val="00746DB6"/>
    <w:rsid w:val="00754EFF"/>
    <w:rsid w:val="007550A6"/>
    <w:rsid w:val="00764D6F"/>
    <w:rsid w:val="00774F1E"/>
    <w:rsid w:val="00775389"/>
    <w:rsid w:val="007846F2"/>
    <w:rsid w:val="00795B34"/>
    <w:rsid w:val="007A103A"/>
    <w:rsid w:val="007A36A6"/>
    <w:rsid w:val="007F2B94"/>
    <w:rsid w:val="00803F8F"/>
    <w:rsid w:val="008060F1"/>
    <w:rsid w:val="008110EE"/>
    <w:rsid w:val="0081319D"/>
    <w:rsid w:val="00863283"/>
    <w:rsid w:val="0087303F"/>
    <w:rsid w:val="00875776"/>
    <w:rsid w:val="00880C02"/>
    <w:rsid w:val="008A2F08"/>
    <w:rsid w:val="008A6403"/>
    <w:rsid w:val="008C1837"/>
    <w:rsid w:val="008C717F"/>
    <w:rsid w:val="008D59B8"/>
    <w:rsid w:val="008D7394"/>
    <w:rsid w:val="008E7112"/>
    <w:rsid w:val="008F6D9E"/>
    <w:rsid w:val="008F6F6C"/>
    <w:rsid w:val="009016E1"/>
    <w:rsid w:val="009025DC"/>
    <w:rsid w:val="0090414E"/>
    <w:rsid w:val="0092333A"/>
    <w:rsid w:val="009431EB"/>
    <w:rsid w:val="00960915"/>
    <w:rsid w:val="00971175"/>
    <w:rsid w:val="00975D75"/>
    <w:rsid w:val="00976965"/>
    <w:rsid w:val="00983C7D"/>
    <w:rsid w:val="00992C18"/>
    <w:rsid w:val="009B223A"/>
    <w:rsid w:val="009F01A5"/>
    <w:rsid w:val="00A008EF"/>
    <w:rsid w:val="00A00A5D"/>
    <w:rsid w:val="00A06FD9"/>
    <w:rsid w:val="00A129F2"/>
    <w:rsid w:val="00A30BB2"/>
    <w:rsid w:val="00A475E7"/>
    <w:rsid w:val="00A505F1"/>
    <w:rsid w:val="00A61644"/>
    <w:rsid w:val="00A64ECB"/>
    <w:rsid w:val="00A670B8"/>
    <w:rsid w:val="00A70BB4"/>
    <w:rsid w:val="00A803E6"/>
    <w:rsid w:val="00A805C1"/>
    <w:rsid w:val="00A81AA0"/>
    <w:rsid w:val="00A83C7F"/>
    <w:rsid w:val="00A85BCF"/>
    <w:rsid w:val="00A91070"/>
    <w:rsid w:val="00A95F50"/>
    <w:rsid w:val="00AB14BA"/>
    <w:rsid w:val="00AD31C7"/>
    <w:rsid w:val="00AD4584"/>
    <w:rsid w:val="00AE07B6"/>
    <w:rsid w:val="00AE3810"/>
    <w:rsid w:val="00AE4001"/>
    <w:rsid w:val="00AF0056"/>
    <w:rsid w:val="00B130F3"/>
    <w:rsid w:val="00B1791D"/>
    <w:rsid w:val="00B304BB"/>
    <w:rsid w:val="00B51863"/>
    <w:rsid w:val="00B655F9"/>
    <w:rsid w:val="00B95491"/>
    <w:rsid w:val="00B95A16"/>
    <w:rsid w:val="00BD287C"/>
    <w:rsid w:val="00BD7561"/>
    <w:rsid w:val="00C05D43"/>
    <w:rsid w:val="00C331E3"/>
    <w:rsid w:val="00C36B1B"/>
    <w:rsid w:val="00C4474D"/>
    <w:rsid w:val="00C44F1C"/>
    <w:rsid w:val="00C5246B"/>
    <w:rsid w:val="00C531C3"/>
    <w:rsid w:val="00C53436"/>
    <w:rsid w:val="00C54048"/>
    <w:rsid w:val="00C7416D"/>
    <w:rsid w:val="00C86315"/>
    <w:rsid w:val="00C97458"/>
    <w:rsid w:val="00CA2B29"/>
    <w:rsid w:val="00CA61D9"/>
    <w:rsid w:val="00CA7509"/>
    <w:rsid w:val="00CC4CF0"/>
    <w:rsid w:val="00CD15E0"/>
    <w:rsid w:val="00CE4AD0"/>
    <w:rsid w:val="00CE4D32"/>
    <w:rsid w:val="00CF4F63"/>
    <w:rsid w:val="00D1547F"/>
    <w:rsid w:val="00D43D2B"/>
    <w:rsid w:val="00D74565"/>
    <w:rsid w:val="00D7758C"/>
    <w:rsid w:val="00D8450F"/>
    <w:rsid w:val="00DA23B4"/>
    <w:rsid w:val="00DA54AA"/>
    <w:rsid w:val="00DB5BB8"/>
    <w:rsid w:val="00DC6FCA"/>
    <w:rsid w:val="00DC726E"/>
    <w:rsid w:val="00DD664B"/>
    <w:rsid w:val="00DD707D"/>
    <w:rsid w:val="00DE29CB"/>
    <w:rsid w:val="00E02D07"/>
    <w:rsid w:val="00E06C39"/>
    <w:rsid w:val="00E11007"/>
    <w:rsid w:val="00E12BA5"/>
    <w:rsid w:val="00E37BB5"/>
    <w:rsid w:val="00E37E00"/>
    <w:rsid w:val="00E4099B"/>
    <w:rsid w:val="00E76764"/>
    <w:rsid w:val="00E93AED"/>
    <w:rsid w:val="00EA766B"/>
    <w:rsid w:val="00EB2D69"/>
    <w:rsid w:val="00EC2B43"/>
    <w:rsid w:val="00ED4C8C"/>
    <w:rsid w:val="00EE271F"/>
    <w:rsid w:val="00EE341A"/>
    <w:rsid w:val="00EE369B"/>
    <w:rsid w:val="00F03AA4"/>
    <w:rsid w:val="00F33553"/>
    <w:rsid w:val="00F46FC9"/>
    <w:rsid w:val="00F50A73"/>
    <w:rsid w:val="00F53602"/>
    <w:rsid w:val="00F5589F"/>
    <w:rsid w:val="00F701FB"/>
    <w:rsid w:val="00F97091"/>
    <w:rsid w:val="00FC4C0A"/>
    <w:rsid w:val="00FE5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F4B5A"/>
  <w15:chartTrackingRefBased/>
  <w15:docId w15:val="{6EE840A9-CEAE-40E1-8056-D21E6A453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7894"/>
    <w:rPr>
      <w:color w:val="0563C1" w:themeColor="hyperlink"/>
      <w:u w:val="single"/>
    </w:rPr>
  </w:style>
  <w:style w:type="character" w:styleId="UnresolvedMention">
    <w:name w:val="Unresolved Mention"/>
    <w:basedOn w:val="DefaultParagraphFont"/>
    <w:uiPriority w:val="99"/>
    <w:semiHidden/>
    <w:unhideWhenUsed/>
    <w:rsid w:val="00487894"/>
    <w:rPr>
      <w:color w:val="605E5C"/>
      <w:shd w:val="clear" w:color="auto" w:fill="E1DFDD"/>
    </w:rPr>
  </w:style>
  <w:style w:type="paragraph" w:styleId="Header">
    <w:name w:val="header"/>
    <w:basedOn w:val="Normal"/>
    <w:link w:val="HeaderChar"/>
    <w:uiPriority w:val="99"/>
    <w:unhideWhenUsed/>
    <w:rsid w:val="00C974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7458"/>
  </w:style>
  <w:style w:type="paragraph" w:styleId="Footer">
    <w:name w:val="footer"/>
    <w:basedOn w:val="Normal"/>
    <w:link w:val="FooterChar"/>
    <w:uiPriority w:val="99"/>
    <w:unhideWhenUsed/>
    <w:rsid w:val="00C974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7458"/>
  </w:style>
  <w:style w:type="table" w:styleId="TableGrid">
    <w:name w:val="Table Grid"/>
    <w:basedOn w:val="TableNormal"/>
    <w:uiPriority w:val="39"/>
    <w:rsid w:val="00E767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2456">
      <w:bodyDiv w:val="1"/>
      <w:marLeft w:val="0"/>
      <w:marRight w:val="0"/>
      <w:marTop w:val="0"/>
      <w:marBottom w:val="0"/>
      <w:divBdr>
        <w:top w:val="none" w:sz="0" w:space="0" w:color="auto"/>
        <w:left w:val="none" w:sz="0" w:space="0" w:color="auto"/>
        <w:bottom w:val="none" w:sz="0" w:space="0" w:color="auto"/>
        <w:right w:val="none" w:sz="0" w:space="0" w:color="auto"/>
      </w:divBdr>
    </w:div>
    <w:div w:id="180780827">
      <w:bodyDiv w:val="1"/>
      <w:marLeft w:val="0"/>
      <w:marRight w:val="0"/>
      <w:marTop w:val="0"/>
      <w:marBottom w:val="0"/>
      <w:divBdr>
        <w:top w:val="none" w:sz="0" w:space="0" w:color="auto"/>
        <w:left w:val="none" w:sz="0" w:space="0" w:color="auto"/>
        <w:bottom w:val="none" w:sz="0" w:space="0" w:color="auto"/>
        <w:right w:val="none" w:sz="0" w:space="0" w:color="auto"/>
      </w:divBdr>
    </w:div>
    <w:div w:id="295724032">
      <w:bodyDiv w:val="1"/>
      <w:marLeft w:val="0"/>
      <w:marRight w:val="0"/>
      <w:marTop w:val="0"/>
      <w:marBottom w:val="0"/>
      <w:divBdr>
        <w:top w:val="none" w:sz="0" w:space="0" w:color="auto"/>
        <w:left w:val="none" w:sz="0" w:space="0" w:color="auto"/>
        <w:bottom w:val="none" w:sz="0" w:space="0" w:color="auto"/>
        <w:right w:val="none" w:sz="0" w:space="0" w:color="auto"/>
      </w:divBdr>
    </w:div>
    <w:div w:id="763109114">
      <w:bodyDiv w:val="1"/>
      <w:marLeft w:val="0"/>
      <w:marRight w:val="0"/>
      <w:marTop w:val="0"/>
      <w:marBottom w:val="0"/>
      <w:divBdr>
        <w:top w:val="none" w:sz="0" w:space="0" w:color="auto"/>
        <w:left w:val="none" w:sz="0" w:space="0" w:color="auto"/>
        <w:bottom w:val="none" w:sz="0" w:space="0" w:color="auto"/>
        <w:right w:val="none" w:sz="0" w:space="0" w:color="auto"/>
      </w:divBdr>
    </w:div>
    <w:div w:id="785777767">
      <w:bodyDiv w:val="1"/>
      <w:marLeft w:val="0"/>
      <w:marRight w:val="0"/>
      <w:marTop w:val="0"/>
      <w:marBottom w:val="0"/>
      <w:divBdr>
        <w:top w:val="none" w:sz="0" w:space="0" w:color="auto"/>
        <w:left w:val="none" w:sz="0" w:space="0" w:color="auto"/>
        <w:bottom w:val="none" w:sz="0" w:space="0" w:color="auto"/>
        <w:right w:val="none" w:sz="0" w:space="0" w:color="auto"/>
      </w:divBdr>
    </w:div>
    <w:div w:id="818573473">
      <w:bodyDiv w:val="1"/>
      <w:marLeft w:val="0"/>
      <w:marRight w:val="0"/>
      <w:marTop w:val="0"/>
      <w:marBottom w:val="0"/>
      <w:divBdr>
        <w:top w:val="none" w:sz="0" w:space="0" w:color="auto"/>
        <w:left w:val="none" w:sz="0" w:space="0" w:color="auto"/>
        <w:bottom w:val="none" w:sz="0" w:space="0" w:color="auto"/>
        <w:right w:val="none" w:sz="0" w:space="0" w:color="auto"/>
      </w:divBdr>
    </w:div>
    <w:div w:id="1110970941">
      <w:bodyDiv w:val="1"/>
      <w:marLeft w:val="0"/>
      <w:marRight w:val="0"/>
      <w:marTop w:val="0"/>
      <w:marBottom w:val="0"/>
      <w:divBdr>
        <w:top w:val="none" w:sz="0" w:space="0" w:color="auto"/>
        <w:left w:val="none" w:sz="0" w:space="0" w:color="auto"/>
        <w:bottom w:val="none" w:sz="0" w:space="0" w:color="auto"/>
        <w:right w:val="none" w:sz="0" w:space="0" w:color="auto"/>
      </w:divBdr>
    </w:div>
    <w:div w:id="1190293426">
      <w:bodyDiv w:val="1"/>
      <w:marLeft w:val="0"/>
      <w:marRight w:val="0"/>
      <w:marTop w:val="0"/>
      <w:marBottom w:val="0"/>
      <w:divBdr>
        <w:top w:val="none" w:sz="0" w:space="0" w:color="auto"/>
        <w:left w:val="none" w:sz="0" w:space="0" w:color="auto"/>
        <w:bottom w:val="none" w:sz="0" w:space="0" w:color="auto"/>
        <w:right w:val="none" w:sz="0" w:space="0" w:color="auto"/>
      </w:divBdr>
    </w:div>
    <w:div w:id="1512915844">
      <w:bodyDiv w:val="1"/>
      <w:marLeft w:val="0"/>
      <w:marRight w:val="0"/>
      <w:marTop w:val="0"/>
      <w:marBottom w:val="0"/>
      <w:divBdr>
        <w:top w:val="none" w:sz="0" w:space="0" w:color="auto"/>
        <w:left w:val="none" w:sz="0" w:space="0" w:color="auto"/>
        <w:bottom w:val="none" w:sz="0" w:space="0" w:color="auto"/>
        <w:right w:val="none" w:sz="0" w:space="0" w:color="auto"/>
      </w:divBdr>
    </w:div>
    <w:div w:id="1688093572">
      <w:bodyDiv w:val="1"/>
      <w:marLeft w:val="0"/>
      <w:marRight w:val="0"/>
      <w:marTop w:val="0"/>
      <w:marBottom w:val="0"/>
      <w:divBdr>
        <w:top w:val="none" w:sz="0" w:space="0" w:color="auto"/>
        <w:left w:val="none" w:sz="0" w:space="0" w:color="auto"/>
        <w:bottom w:val="none" w:sz="0" w:space="0" w:color="auto"/>
        <w:right w:val="none" w:sz="0" w:space="0" w:color="auto"/>
      </w:divBdr>
    </w:div>
    <w:div w:id="1965311017">
      <w:bodyDiv w:val="1"/>
      <w:marLeft w:val="0"/>
      <w:marRight w:val="0"/>
      <w:marTop w:val="0"/>
      <w:marBottom w:val="0"/>
      <w:divBdr>
        <w:top w:val="none" w:sz="0" w:space="0" w:color="auto"/>
        <w:left w:val="none" w:sz="0" w:space="0" w:color="auto"/>
        <w:bottom w:val="none" w:sz="0" w:space="0" w:color="auto"/>
        <w:right w:val="none" w:sz="0" w:space="0" w:color="auto"/>
      </w:divBdr>
    </w:div>
    <w:div w:id="213293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allstreetprep.com/knowledge/financial-modeling-quick-lesson-building-a-discounted-cash-flow-dcf-model-part-1/" TargetMode="External"/><Relationship Id="rId18" Type="http://schemas.openxmlformats.org/officeDocument/2006/relationships/image" Target="media/image3.png"/><Relationship Id="rId26" Type="http://schemas.openxmlformats.org/officeDocument/2006/relationships/image" Target="media/image9.png"/><Relationship Id="rId39" Type="http://schemas.openxmlformats.org/officeDocument/2006/relationships/image" Target="media/image18.png"/><Relationship Id="rId21" Type="http://schemas.openxmlformats.org/officeDocument/2006/relationships/image" Target="media/image6.png"/><Relationship Id="rId34" Type="http://schemas.openxmlformats.org/officeDocument/2006/relationships/hyperlink" Target="https://auditchain.infura-ipfs.io/ipfs/QmXoN4647ngjPne8L3VevTtrZU7nmxmpZyLUwGUKsyQqMb/21b0ae85909c5482979d.html#8a54c6a2afea51ff2e2b" TargetMode="External"/><Relationship Id="rId42" Type="http://schemas.openxmlformats.org/officeDocument/2006/relationships/image" Target="media/image20.png"/><Relationship Id="rId47" Type="http://schemas.openxmlformats.org/officeDocument/2006/relationships/image" Target="media/image24.png"/><Relationship Id="rId50" Type="http://schemas.openxmlformats.org/officeDocument/2006/relationships/hyperlink" Target="http://www.xbrlsite.com/site1/seattlemethod/golden/dcfm/evidence-package/contents/index.html#Rendering-TerminalValue-Implied.html" TargetMode="External"/><Relationship Id="rId55" Type="http://schemas.openxmlformats.org/officeDocument/2006/relationships/image" Target="media/image29.png"/><Relationship Id="rId63" Type="http://schemas.openxmlformats.org/officeDocument/2006/relationships/image" Target="media/image34.png"/><Relationship Id="rId68" Type="http://schemas.openxmlformats.org/officeDocument/2006/relationships/hyperlink" Target="http://www.xbrlsite.com/site1/seattlemethod/golden/dcfm/evidence-package/contents/index.html#Rendering-Conclusion-Implied.html" TargetMode="External"/><Relationship Id="rId7" Type="http://schemas.openxmlformats.org/officeDocument/2006/relationships/hyperlink" Target="https://dev.auditchain.finance/" TargetMode="External"/><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2.png"/><Relationship Id="rId29" Type="http://schemas.openxmlformats.org/officeDocument/2006/relationships/image" Target="media/image11.png"/><Relationship Id="rId1" Type="http://schemas.openxmlformats.org/officeDocument/2006/relationships/styles" Target="styles.xml"/><Relationship Id="rId6" Type="http://schemas.openxmlformats.org/officeDocument/2006/relationships/hyperlink" Target="https://pacioli.auditchain.finance/tools/PowerUserTool.swinb" TargetMode="External"/><Relationship Id="rId11" Type="http://schemas.openxmlformats.org/officeDocument/2006/relationships/image" Target="media/image1.png"/><Relationship Id="rId24" Type="http://schemas.openxmlformats.org/officeDocument/2006/relationships/hyperlink" Target="http://www.xbrlsite.com/site1/seattlemethod/golden/dcfm/evidence-package/contents/index.html#Rendering-Heading-Implied.html" TargetMode="External"/><Relationship Id="rId32" Type="http://schemas.openxmlformats.org/officeDocument/2006/relationships/image" Target="media/image13.png"/><Relationship Id="rId37" Type="http://schemas.openxmlformats.org/officeDocument/2006/relationships/hyperlink" Target="http://www.xbrlsite.com/site1/seattlemethod/golden/dcfm/evidence-package/contents/index.html#Rendering-SelectedBalanceSheetAndOtherData-Implied.html" TargetMode="External"/><Relationship Id="rId40" Type="http://schemas.openxmlformats.org/officeDocument/2006/relationships/image" Target="media/image19.png"/><Relationship Id="rId45" Type="http://schemas.openxmlformats.org/officeDocument/2006/relationships/image" Target="media/image22.png"/><Relationship Id="rId53" Type="http://schemas.openxmlformats.org/officeDocument/2006/relationships/image" Target="media/image28.png"/><Relationship Id="rId58" Type="http://schemas.openxmlformats.org/officeDocument/2006/relationships/image" Target="media/image31.png"/><Relationship Id="rId66" Type="http://schemas.openxmlformats.org/officeDocument/2006/relationships/hyperlink" Target="https://auditchain.infura-ipfs.io/ipfs/QmXoN4647ngjPne8L3VevTtrZU7nmxmpZyLUwGUKsyQqMb/448d60bf6b3f5e1d1144.html#820a22bfb3b6fd35d8f3" TargetMode="External"/><Relationship Id="rId5" Type="http://schemas.openxmlformats.org/officeDocument/2006/relationships/endnotes" Target="endnotes.xml"/><Relationship Id="rId15" Type="http://schemas.openxmlformats.org/officeDocument/2006/relationships/hyperlink" Target="https://auditchain.infura-ipfs.io/ipfs/QmddivYbefpbqJi1fLy1jV9fKfHYpYnKuiQQSgGa4nqdPc" TargetMode="External"/><Relationship Id="rId23" Type="http://schemas.openxmlformats.org/officeDocument/2006/relationships/image" Target="media/image7.png"/><Relationship Id="rId28" Type="http://schemas.openxmlformats.org/officeDocument/2006/relationships/hyperlink" Target="https://auditchain.infura-ipfs.io/ipfs/QmXoN4647ngjPne8L3VevTtrZU7nmxmpZyLUwGUKsyQqMb/1a0e5a33d58b6cee16ce.html#1fc830f3c1b24a4f75d1" TargetMode="External"/><Relationship Id="rId36" Type="http://schemas.openxmlformats.org/officeDocument/2006/relationships/image" Target="media/image16.png"/><Relationship Id="rId49" Type="http://schemas.openxmlformats.org/officeDocument/2006/relationships/image" Target="media/image25.png"/><Relationship Id="rId57" Type="http://schemas.openxmlformats.org/officeDocument/2006/relationships/image" Target="media/image30.png"/><Relationship Id="rId61" Type="http://schemas.openxmlformats.org/officeDocument/2006/relationships/image" Target="media/image33.png"/><Relationship Id="rId10" Type="http://schemas.openxmlformats.org/officeDocument/2006/relationships/hyperlink" Target="https://digitalfinancialreporting.blogspot.com/2023/02/general-purpose-financial-reporting.html" TargetMode="External"/><Relationship Id="rId19" Type="http://schemas.openxmlformats.org/officeDocument/2006/relationships/image" Target="media/image4.png"/><Relationship Id="rId31" Type="http://schemas.openxmlformats.org/officeDocument/2006/relationships/image" Target="media/image12.png"/><Relationship Id="rId44" Type="http://schemas.openxmlformats.org/officeDocument/2006/relationships/hyperlink" Target="http://www.xbrlsite.com/site1/seattlemethod/golden/dcfm/evidence-package/contents/index.html#Rendering-FreeCashFlowBuildup-Implied.html" TargetMode="External"/><Relationship Id="rId52" Type="http://schemas.openxmlformats.org/officeDocument/2006/relationships/image" Target="media/image27.png"/><Relationship Id="rId60" Type="http://schemas.openxmlformats.org/officeDocument/2006/relationships/hyperlink" Target="https://auditchain.infura-ipfs.io/ipfs/QmXoN4647ngjPne8L3VevTtrZU7nmxmpZyLUwGUKsyQqMb/0a63ce7213431f38dd2d.html#0194a09723028242349b" TargetMode="External"/><Relationship Id="rId65" Type="http://schemas.openxmlformats.org/officeDocument/2006/relationships/image" Target="media/image36.png"/><Relationship Id="rId4" Type="http://schemas.openxmlformats.org/officeDocument/2006/relationships/footnotes" Target="footnotes.xml"/><Relationship Id="rId9" Type="http://schemas.openxmlformats.org/officeDocument/2006/relationships/hyperlink" Target="http://xbrlsite.com/seattlemethod/" TargetMode="External"/><Relationship Id="rId14" Type="http://schemas.openxmlformats.org/officeDocument/2006/relationships/hyperlink" Target="https://youtu.be/gLUlP6jyFvE" TargetMode="External"/><Relationship Id="rId22" Type="http://schemas.openxmlformats.org/officeDocument/2006/relationships/hyperlink" Target="https://auditchain.infura-ipfs.io/ipfs/QmXoN4647ngjPne8L3VevTtrZU7nmxmpZyLUwGUKsyQqMb/3ab766de8d2c677a8da7.html#5ae4f6fb26d72f79bdf7" TargetMode="External"/><Relationship Id="rId27" Type="http://schemas.openxmlformats.org/officeDocument/2006/relationships/image" Target="media/image10.png"/><Relationship Id="rId30" Type="http://schemas.openxmlformats.org/officeDocument/2006/relationships/hyperlink" Target="http://www.xbrlsite.com/site1/seattlemethod/golden/dcfm/evidence-package/contents/index.html#Rendering-SelectedOperatingData-Implied.html" TargetMode="External"/><Relationship Id="rId35" Type="http://schemas.openxmlformats.org/officeDocument/2006/relationships/image" Target="media/image15.png"/><Relationship Id="rId43" Type="http://schemas.openxmlformats.org/officeDocument/2006/relationships/image" Target="media/image21.png"/><Relationship Id="rId48" Type="http://schemas.openxmlformats.org/officeDocument/2006/relationships/hyperlink" Target="https://auditchain.infura-ipfs.io/ipfs/QmXoN4647ngjPne8L3VevTtrZU7nmxmpZyLUwGUKsyQqMb/d4e26168d9ab19ae54c7.html#f5bf189017521d991737" TargetMode="External"/><Relationship Id="rId56" Type="http://schemas.openxmlformats.org/officeDocument/2006/relationships/hyperlink" Target="http://www.xbrlsite.com/site1/seattlemethod/golden/dcfm/evidence-package/contents/index.html#Rendering-WACC-Implied.html" TargetMode="External"/><Relationship Id="rId64" Type="http://schemas.openxmlformats.org/officeDocument/2006/relationships/image" Target="media/image35.png"/><Relationship Id="rId69" Type="http://schemas.openxmlformats.org/officeDocument/2006/relationships/image" Target="media/image38.png"/><Relationship Id="rId8" Type="http://schemas.openxmlformats.org/officeDocument/2006/relationships/hyperlink" Target="https://general.luca.report/en/" TargetMode="External"/><Relationship Id="rId51" Type="http://schemas.openxmlformats.org/officeDocument/2006/relationships/image" Target="media/image26.png"/><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www.xbrlsite.com/seattlemethod/golden/dcfm/base-taxonomy/dcfm_ModelStructure.html" TargetMode="External"/><Relationship Id="rId17" Type="http://schemas.openxmlformats.org/officeDocument/2006/relationships/hyperlink" Target="https://auditchain.infura-ipfs.io/ipfs/QmXoN4647ngjPne8L3VevTtrZU7nmxmpZyLUwGUKsyQqMb/" TargetMode="External"/><Relationship Id="rId25" Type="http://schemas.openxmlformats.org/officeDocument/2006/relationships/image" Target="media/image8.png"/><Relationship Id="rId33" Type="http://schemas.openxmlformats.org/officeDocument/2006/relationships/image" Target="media/image14.png"/><Relationship Id="rId38" Type="http://schemas.openxmlformats.org/officeDocument/2006/relationships/image" Target="media/image17.png"/><Relationship Id="rId46" Type="http://schemas.openxmlformats.org/officeDocument/2006/relationships/image" Target="media/image23.png"/><Relationship Id="rId59" Type="http://schemas.openxmlformats.org/officeDocument/2006/relationships/image" Target="media/image32.png"/><Relationship Id="rId67" Type="http://schemas.openxmlformats.org/officeDocument/2006/relationships/image" Target="media/image37.png"/><Relationship Id="rId20" Type="http://schemas.openxmlformats.org/officeDocument/2006/relationships/image" Target="media/image5.png"/><Relationship Id="rId41" Type="http://schemas.openxmlformats.org/officeDocument/2006/relationships/hyperlink" Target="https://auditchain.infura-ipfs.io/ipfs/QmXoN4647ngjPne8L3VevTtrZU7nmxmpZyLUwGUKsyQqMb/f8dc0df4a010bcff0278.html#708bccc980c981da92f7" TargetMode="External"/><Relationship Id="rId54" Type="http://schemas.openxmlformats.org/officeDocument/2006/relationships/hyperlink" Target="https://auditchain.infura-ipfs.io/ipfs/QmXoN4647ngjPne8L3VevTtrZU7nmxmpZyLUwGUKsyQqMb/96c53e9ebe78b4cf9dcb.html#2cbdb0f3c6ea40f2086d" TargetMode="External"/><Relationship Id="rId62" Type="http://schemas.openxmlformats.org/officeDocument/2006/relationships/hyperlink" Target="http://www.xbrlsite.com/site1/seattlemethod/golden/dcfm/evidence-package/contents/index.html#Rendering-EnterpriseValueToEquityValue-Implied.html" TargetMode="External"/><Relationship Id="rId7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619</TotalTime>
  <Pages>12</Pages>
  <Words>1564</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Hoffman</dc:creator>
  <cp:keywords/>
  <dc:description/>
  <cp:lastModifiedBy>choffm</cp:lastModifiedBy>
  <cp:revision>20</cp:revision>
  <dcterms:created xsi:type="dcterms:W3CDTF">2022-12-20T15:50:00Z</dcterms:created>
  <dcterms:modified xsi:type="dcterms:W3CDTF">2023-04-29T16:55:00Z</dcterms:modified>
</cp:coreProperties>
</file>