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E2364" w14:textId="1A1BF2F5" w:rsidR="00195166" w:rsidRDefault="00616F53" w:rsidP="00195166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Testing </w:t>
      </w:r>
      <w:r w:rsidR="00BF3ADA">
        <w:rPr>
          <w:b/>
          <w:bCs/>
          <w:sz w:val="36"/>
          <w:szCs w:val="36"/>
        </w:rPr>
        <w:t>DEBT Audit Schedule</w:t>
      </w:r>
      <w:r w:rsidR="00863283">
        <w:rPr>
          <w:b/>
          <w:bCs/>
          <w:sz w:val="36"/>
          <w:szCs w:val="36"/>
        </w:rPr>
        <w:t xml:space="preserve"> PROTOTYPE</w:t>
      </w:r>
    </w:p>
    <w:p w14:paraId="5BC86977" w14:textId="6C292E9D" w:rsidR="00487894" w:rsidRDefault="00223877" w:rsidP="00195166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(</w:t>
      </w:r>
      <w:r w:rsidR="00C4474D">
        <w:rPr>
          <w:b/>
          <w:bCs/>
          <w:sz w:val="36"/>
          <w:szCs w:val="36"/>
        </w:rPr>
        <w:t xml:space="preserve">XBRL Site, </w:t>
      </w:r>
      <w:r>
        <w:rPr>
          <w:b/>
          <w:bCs/>
          <w:sz w:val="36"/>
          <w:szCs w:val="36"/>
        </w:rPr>
        <w:t>Seattle Method)</w:t>
      </w:r>
      <w:r w:rsidR="00487894" w:rsidRPr="00487894">
        <w:rPr>
          <w:b/>
          <w:bCs/>
          <w:sz w:val="36"/>
          <w:szCs w:val="36"/>
        </w:rPr>
        <w:t>:</w:t>
      </w:r>
    </w:p>
    <w:p w14:paraId="2F7BDB2C" w14:textId="64E32468" w:rsidR="00A70BB4" w:rsidRPr="00A70BB4" w:rsidRDefault="00A70BB4" w:rsidP="00195166">
      <w:pPr>
        <w:jc w:val="center"/>
      </w:pPr>
      <w:r w:rsidRPr="00A70BB4">
        <w:t>Updated April 2</w:t>
      </w:r>
      <w:r w:rsidR="00226486">
        <w:t>7</w:t>
      </w:r>
      <w:r w:rsidRPr="00A70BB4">
        <w:t>, 2023</w:t>
      </w:r>
    </w:p>
    <w:p w14:paraId="44A7EA9D" w14:textId="77777777" w:rsidR="00195166" w:rsidRDefault="00195166">
      <w:pPr>
        <w:rPr>
          <w:b/>
          <w:bCs/>
        </w:rPr>
      </w:pPr>
    </w:p>
    <w:p w14:paraId="1CB3E757" w14:textId="2C192776" w:rsidR="00616F53" w:rsidRDefault="0049498E">
      <w:r>
        <w:rPr>
          <w:b/>
          <w:bCs/>
        </w:rPr>
        <w:t xml:space="preserve">Report Model and Report </w:t>
      </w:r>
      <w:r w:rsidR="00585DAA">
        <w:rPr>
          <w:b/>
          <w:bCs/>
        </w:rPr>
        <w:t xml:space="preserve">Verification </w:t>
      </w:r>
      <w:r w:rsidR="007846F2" w:rsidRPr="00547322">
        <w:rPr>
          <w:b/>
          <w:bCs/>
        </w:rPr>
        <w:t>Tool</w:t>
      </w:r>
      <w:r w:rsidR="007846F2">
        <w:t>:</w:t>
      </w:r>
    </w:p>
    <w:p w14:paraId="37F1D405" w14:textId="0DBDAAD7" w:rsidR="005B2DD9" w:rsidRPr="005B2DD9" w:rsidRDefault="00000000">
      <w:pPr>
        <w:rPr>
          <w:color w:val="0563C1" w:themeColor="hyperlink"/>
          <w:u w:val="single"/>
        </w:rPr>
      </w:pPr>
      <w:hyperlink r:id="rId6" w:history="1">
        <w:r w:rsidR="007846F2" w:rsidRPr="00A9735C">
          <w:rPr>
            <w:rStyle w:val="Hyperlink"/>
          </w:rPr>
          <w:t>https://pacioli.auditchain.finance/tools/PowerUserTool.swinb</w:t>
        </w:r>
      </w:hyperlink>
    </w:p>
    <w:p w14:paraId="4E32C2BD" w14:textId="026AFC05" w:rsidR="005B2DD9" w:rsidRDefault="0049498E">
      <w:pPr>
        <w:rPr>
          <w:b/>
          <w:bCs/>
        </w:rPr>
      </w:pPr>
      <w:r>
        <w:rPr>
          <w:b/>
          <w:bCs/>
        </w:rPr>
        <w:t xml:space="preserve">Report Model and Report </w:t>
      </w:r>
      <w:r w:rsidR="005B2DD9">
        <w:rPr>
          <w:b/>
          <w:bCs/>
        </w:rPr>
        <w:t>Creation Tool:</w:t>
      </w:r>
    </w:p>
    <w:p w14:paraId="6786D81A" w14:textId="1ED7FB82" w:rsidR="005B2DD9" w:rsidRDefault="00000000">
      <w:hyperlink r:id="rId7" w:history="1">
        <w:r w:rsidR="005B2DD9" w:rsidRPr="00A33515">
          <w:rPr>
            <w:rStyle w:val="Hyperlink"/>
          </w:rPr>
          <w:t>https://dev.auditchain.finance/</w:t>
        </w:r>
      </w:hyperlink>
      <w:r w:rsidR="005B2DD9">
        <w:t xml:space="preserve"> </w:t>
      </w:r>
    </w:p>
    <w:p w14:paraId="36C7D48C" w14:textId="0AF5B596" w:rsidR="0020002B" w:rsidRDefault="00000000">
      <w:hyperlink r:id="rId8" w:history="1">
        <w:r w:rsidR="0020002B" w:rsidRPr="00F8690D">
          <w:rPr>
            <w:rStyle w:val="Hyperlink"/>
          </w:rPr>
          <w:t>https://general.luca.report/en/</w:t>
        </w:r>
      </w:hyperlink>
      <w:r w:rsidR="0020002B">
        <w:t xml:space="preserve"> </w:t>
      </w:r>
    </w:p>
    <w:p w14:paraId="1C74E0DB" w14:textId="77777777" w:rsidR="0049498E" w:rsidRDefault="0049498E">
      <w:pPr>
        <w:rPr>
          <w:b/>
          <w:bCs/>
        </w:rPr>
      </w:pPr>
    </w:p>
    <w:p w14:paraId="5ED866C4" w14:textId="1516883A" w:rsidR="0049498E" w:rsidRPr="0049498E" w:rsidRDefault="0049498E">
      <w:pPr>
        <w:rPr>
          <w:b/>
          <w:bCs/>
        </w:rPr>
      </w:pPr>
      <w:r w:rsidRPr="0049498E">
        <w:rPr>
          <w:b/>
          <w:bCs/>
        </w:rPr>
        <w:t>Seattle Method Information:</w:t>
      </w:r>
    </w:p>
    <w:p w14:paraId="4D65B647" w14:textId="72217553" w:rsidR="0049498E" w:rsidRDefault="00000000">
      <w:hyperlink r:id="rId9" w:history="1">
        <w:r w:rsidR="0049498E" w:rsidRPr="00A33515">
          <w:rPr>
            <w:rStyle w:val="Hyperlink"/>
          </w:rPr>
          <w:t>http://xbrlsite.com/seattlemethod/</w:t>
        </w:r>
      </w:hyperlink>
      <w:r w:rsidR="0049498E">
        <w:t xml:space="preserve"> </w:t>
      </w:r>
    </w:p>
    <w:p w14:paraId="24BC7EE1" w14:textId="6E5C5447" w:rsidR="00DA54AA" w:rsidRDefault="00DA54AA"/>
    <w:p w14:paraId="1E5AEFC7" w14:textId="5EB1B8E0" w:rsidR="0020002B" w:rsidRPr="0020002B" w:rsidRDefault="0020002B">
      <w:pPr>
        <w:rPr>
          <w:b/>
          <w:bCs/>
        </w:rPr>
      </w:pPr>
      <w:r w:rsidRPr="0020002B">
        <w:rPr>
          <w:b/>
          <w:bCs/>
        </w:rPr>
        <w:t>General Purpose Financial Reporting Using XBRL</w:t>
      </w:r>
    </w:p>
    <w:p w14:paraId="54214022" w14:textId="70263CAC" w:rsidR="00DA23B4" w:rsidRDefault="00000000">
      <w:hyperlink r:id="rId10" w:history="1">
        <w:r w:rsidR="0020002B" w:rsidRPr="00F8690D">
          <w:rPr>
            <w:rStyle w:val="Hyperlink"/>
          </w:rPr>
          <w:t>https://digitalfinancialreporting.blogspot.com/2023/02/general-purpose-financial-reporting.html</w:t>
        </w:r>
      </w:hyperlink>
      <w:r w:rsidR="0020002B">
        <w:t xml:space="preserve"> </w:t>
      </w:r>
    </w:p>
    <w:p w14:paraId="2625DF7F" w14:textId="5B8F8080" w:rsidR="007846F2" w:rsidRDefault="003641AB">
      <w:r w:rsidRPr="003641AB">
        <w:rPr>
          <w:b/>
          <w:bCs/>
        </w:rPr>
        <w:t>Original</w:t>
      </w:r>
      <w:r>
        <w:t xml:space="preserve"> Schedule: </w:t>
      </w:r>
    </w:p>
    <w:p w14:paraId="2E6B01E6" w14:textId="25EA152C" w:rsidR="00297A1D" w:rsidRDefault="008B5E91" w:rsidP="00A00A5D">
      <w:pPr>
        <w:spacing w:after="0"/>
      </w:pPr>
      <w:r>
        <w:rPr>
          <w:noProof/>
        </w:rPr>
        <w:drawing>
          <wp:inline distT="0" distB="0" distL="0" distR="0" wp14:anchorId="203AEF3C" wp14:editId="5D01C58F">
            <wp:extent cx="5943600" cy="2760345"/>
            <wp:effectExtent l="0" t="0" r="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60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DA18F0" w14:textId="773CB45B" w:rsidR="00C4474D" w:rsidRPr="00342218" w:rsidRDefault="00C4474D">
      <w:r w:rsidRPr="00342218">
        <w:br w:type="page"/>
      </w:r>
    </w:p>
    <w:p w14:paraId="11E5725E" w14:textId="03F7B09C" w:rsidR="00C4474D" w:rsidRPr="00C4474D" w:rsidRDefault="008B5E91" w:rsidP="00C4474D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Debt (Audit Schedule)</w:t>
      </w:r>
    </w:p>
    <w:p w14:paraId="6EC1C945" w14:textId="24CF51C5" w:rsidR="00195166" w:rsidRDefault="008B5E91" w:rsidP="00195166">
      <w:pPr>
        <w:spacing w:after="0"/>
        <w:jc w:val="center"/>
      </w:pPr>
      <w:hyperlink r:id="rId12" w:history="1">
        <w:r w:rsidRPr="00FE1D10">
          <w:rPr>
            <w:rStyle w:val="Hyperlink"/>
          </w:rPr>
          <w:t>http://www.xbrlsite.com/seattlemethod/golden/debt/base-taxonomy/debt_ModelStructure.html</w:t>
        </w:r>
      </w:hyperlink>
      <w:r>
        <w:t xml:space="preserve"> </w:t>
      </w:r>
    </w:p>
    <w:p w14:paraId="350C61D7" w14:textId="77777777" w:rsidR="00195166" w:rsidRDefault="00195166" w:rsidP="00EA766B">
      <w:pPr>
        <w:spacing w:after="0"/>
      </w:pPr>
    </w:p>
    <w:p w14:paraId="11AE2097" w14:textId="120C99F2" w:rsidR="00C4474D" w:rsidRPr="00C531C3" w:rsidRDefault="00863283" w:rsidP="00EA766B">
      <w:pPr>
        <w:spacing w:after="0"/>
      </w:pPr>
      <w:r>
        <w:t xml:space="preserve">This is a representation of a prototype </w:t>
      </w:r>
      <w:r w:rsidR="008B5E91">
        <w:t xml:space="preserve">of an audit schedule for debt which would be part of a set of audit working papers. </w:t>
      </w:r>
      <w:r>
        <w:t xml:space="preserve"> This prototype follows the Seattle Method and is intended to text report logic.</w:t>
      </w:r>
    </w:p>
    <w:p w14:paraId="10494EC9" w14:textId="77777777" w:rsidR="00C531C3" w:rsidRDefault="00C531C3" w:rsidP="00EA766B">
      <w:pPr>
        <w:spacing w:after="0"/>
        <w:rPr>
          <w:b/>
          <w:bCs/>
        </w:rPr>
      </w:pPr>
    </w:p>
    <w:p w14:paraId="3C3B85DC" w14:textId="7102122A" w:rsidR="005B2DD9" w:rsidRPr="005B2DD9" w:rsidRDefault="00D23872" w:rsidP="00EA766B">
      <w:pPr>
        <w:spacing w:after="0"/>
        <w:rPr>
          <w:b/>
          <w:bCs/>
        </w:rPr>
      </w:pPr>
      <w:r>
        <w:rPr>
          <w:b/>
          <w:bCs/>
        </w:rPr>
        <w:t>Pacioli</w:t>
      </w:r>
      <w:r w:rsidR="005B2DD9" w:rsidRPr="005B2DD9">
        <w:rPr>
          <w:b/>
          <w:bCs/>
        </w:rPr>
        <w:t>:</w:t>
      </w:r>
    </w:p>
    <w:p w14:paraId="38B022DC" w14:textId="77777777" w:rsidR="005B2DD9" w:rsidRDefault="005B2DD9" w:rsidP="00EA766B">
      <w:pPr>
        <w:spacing w:after="0"/>
      </w:pPr>
    </w:p>
    <w:p w14:paraId="0D14F9F0" w14:textId="2CCF1B61" w:rsidR="00863283" w:rsidRDefault="00863283" w:rsidP="00863283">
      <w:pPr>
        <w:spacing w:after="0"/>
      </w:pPr>
      <w:r>
        <w:t xml:space="preserve">% </w:t>
      </w:r>
      <w:r w:rsidR="00D23872">
        <w:t>DEBT</w:t>
      </w:r>
      <w:r>
        <w:t xml:space="preserve"> (</w:t>
      </w:r>
      <w:r w:rsidR="00D23872">
        <w:t>Debt Audit SchedulePrototype</w:t>
      </w:r>
      <w:r>
        <w:t>) OK %</w:t>
      </w:r>
    </w:p>
    <w:p w14:paraId="78C51ACA" w14:textId="0C820CAA" w:rsidR="00863283" w:rsidRDefault="00863283" w:rsidP="00863283">
      <w:pPr>
        <w:spacing w:after="0"/>
      </w:pPr>
      <w:r>
        <w:t>checkReport3("http://www.xbrlsite.com/seattlemethod/golden/</w:t>
      </w:r>
      <w:r w:rsidR="008B5E91">
        <w:t>debt</w:t>
      </w:r>
      <w:r>
        <w:t>/reference-implementation/instance.xml",</w:t>
      </w:r>
    </w:p>
    <w:p w14:paraId="4565F6EB" w14:textId="3CA1B6D6" w:rsidR="00406140" w:rsidRDefault="00863283" w:rsidP="00863283">
      <w:pPr>
        <w:spacing w:after="0"/>
      </w:pPr>
      <w:r>
        <w:t>['http://xbrlsite.com/seattlemethod/cm/model-structure-rules-strict-def.xml'], [definitionGraphs,  auditchainTestUI, saveToIPFS, extendedJSON, cacheValidity(0)], Result, IPFSlink).</w:t>
      </w:r>
    </w:p>
    <w:p w14:paraId="20432591" w14:textId="77777777" w:rsidR="00D23872" w:rsidRDefault="00D23872" w:rsidP="00863283">
      <w:pPr>
        <w:spacing w:after="0"/>
      </w:pPr>
    </w:p>
    <w:p w14:paraId="169B19B4" w14:textId="69ABC66F" w:rsidR="00D23872" w:rsidRDefault="00D23872" w:rsidP="00863283">
      <w:pPr>
        <w:spacing w:after="0"/>
      </w:pPr>
      <w:hyperlink r:id="rId13" w:history="1">
        <w:r w:rsidRPr="00FE1D10">
          <w:rPr>
            <w:rStyle w:val="Hyperlink"/>
          </w:rPr>
          <w:t>https://auditchain.infura-ipfs.io/ipfs/QmXkUKaedaqBQ8F4xdXPi4wRmASNXy2bsVghXPNby3ZSfG</w:t>
        </w:r>
      </w:hyperlink>
      <w:r>
        <w:t xml:space="preserve"> </w:t>
      </w:r>
    </w:p>
    <w:p w14:paraId="2C29E04A" w14:textId="5D8E3D9D" w:rsidR="00D23872" w:rsidRDefault="00D23872" w:rsidP="00863283">
      <w:pPr>
        <w:spacing w:after="0"/>
      </w:pPr>
      <w:r>
        <w:t>(Updated April 27, 2023)</w:t>
      </w:r>
    </w:p>
    <w:p w14:paraId="4D931826" w14:textId="77777777" w:rsidR="00863283" w:rsidRDefault="00863283" w:rsidP="00863283">
      <w:pPr>
        <w:spacing w:after="0"/>
      </w:pPr>
    </w:p>
    <w:p w14:paraId="7067C779" w14:textId="0E8471E9" w:rsidR="00D23872" w:rsidRDefault="00D23872" w:rsidP="00863283">
      <w:pPr>
        <w:spacing w:after="0"/>
      </w:pPr>
      <w:r>
        <w:rPr>
          <w:noProof/>
        </w:rPr>
        <w:drawing>
          <wp:inline distT="0" distB="0" distL="0" distR="0" wp14:anchorId="0A12C20D" wp14:editId="5827A05F">
            <wp:extent cx="3568232" cy="20097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575370" cy="20137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B4C786" w14:textId="77777777" w:rsidR="00D23872" w:rsidRDefault="00D23872" w:rsidP="00863283">
      <w:pPr>
        <w:spacing w:after="0"/>
      </w:pPr>
    </w:p>
    <w:p w14:paraId="70328CDD" w14:textId="091B4480" w:rsidR="00D23872" w:rsidRDefault="00D23872" w:rsidP="00863283">
      <w:pPr>
        <w:spacing w:after="0"/>
      </w:pPr>
      <w:r w:rsidRPr="00D23872">
        <w:rPr>
          <w:b/>
          <w:bCs/>
        </w:rPr>
        <w:t>Luca</w:t>
      </w:r>
      <w:r>
        <w:t>:</w:t>
      </w:r>
    </w:p>
    <w:p w14:paraId="5B0E0902" w14:textId="77777777" w:rsidR="00D23872" w:rsidRDefault="00D23872" w:rsidP="00863283">
      <w:pPr>
        <w:spacing w:after="0"/>
      </w:pPr>
    </w:p>
    <w:p w14:paraId="6741FEBE" w14:textId="4F1AE2EA" w:rsidR="00E02D07" w:rsidRDefault="00610D96" w:rsidP="00406140">
      <w:pPr>
        <w:spacing w:after="0"/>
      </w:pPr>
      <w:hyperlink r:id="rId15" w:history="1">
        <w:r w:rsidRPr="00FE1D10">
          <w:rPr>
            <w:rStyle w:val="Hyperlink"/>
          </w:rPr>
          <w:t>https://auditchain.infura-ipfs.io/ipfs/QmbJunRPjPwoCUgZugsKkXDRAddVK3dRGYqwefPhAcH6kg/</w:t>
        </w:r>
      </w:hyperlink>
      <w:r>
        <w:t xml:space="preserve">  </w:t>
      </w:r>
    </w:p>
    <w:p w14:paraId="6BC854B2" w14:textId="3F55F8D6" w:rsidR="00863283" w:rsidRDefault="00863283" w:rsidP="00406140">
      <w:pPr>
        <w:spacing w:after="0"/>
      </w:pPr>
    </w:p>
    <w:p w14:paraId="74CE2921" w14:textId="6C90B1E5" w:rsidR="00CE4AD0" w:rsidRDefault="00D23872" w:rsidP="00406140">
      <w:pPr>
        <w:spacing w:after="0"/>
      </w:pPr>
      <w:r>
        <w:rPr>
          <w:noProof/>
        </w:rPr>
        <w:drawing>
          <wp:inline distT="0" distB="0" distL="0" distR="0" wp14:anchorId="0605A0B8" wp14:editId="11DA5AB7">
            <wp:extent cx="5943600" cy="1802765"/>
            <wp:effectExtent l="0" t="0" r="0" b="698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02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A937DD" w14:textId="6BCAD343" w:rsidR="00863283" w:rsidRDefault="003641AB" w:rsidP="00406140">
      <w:pPr>
        <w:spacing w:after="0"/>
      </w:pPr>
      <w:r w:rsidRPr="00D23872">
        <w:rPr>
          <w:b/>
          <w:bCs/>
        </w:rPr>
        <w:lastRenderedPageBreak/>
        <w:t>Pesseract</w:t>
      </w:r>
      <w:r>
        <w:t xml:space="preserve">: </w:t>
      </w:r>
      <w:hyperlink r:id="rId17" w:history="1">
        <w:r w:rsidRPr="00FE1D10">
          <w:rPr>
            <w:rStyle w:val="Hyperlink"/>
          </w:rPr>
          <w:t>http://www.xbrlsite.com/seattlemethod/golden/debt/reference-implementation/instance.xml</w:t>
        </w:r>
      </w:hyperlink>
      <w:r>
        <w:t xml:space="preserve"> </w:t>
      </w:r>
    </w:p>
    <w:p w14:paraId="1A54202F" w14:textId="77777777" w:rsidR="003641AB" w:rsidRDefault="003641AB" w:rsidP="00406140">
      <w:pPr>
        <w:spacing w:after="0"/>
      </w:pPr>
    </w:p>
    <w:p w14:paraId="5547C272" w14:textId="4900C28E" w:rsidR="00024702" w:rsidRDefault="00024702" w:rsidP="00406140">
      <w:pPr>
        <w:spacing w:after="0"/>
      </w:pPr>
      <w:r>
        <w:rPr>
          <w:noProof/>
        </w:rPr>
        <w:drawing>
          <wp:inline distT="0" distB="0" distL="0" distR="0" wp14:anchorId="3639A2EE" wp14:editId="32DE2999">
            <wp:extent cx="2800350" cy="1313711"/>
            <wp:effectExtent l="0" t="0" r="0" b="127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18480" cy="1322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DB2C8B" w14:textId="3D349701" w:rsidR="00024702" w:rsidRDefault="00024702" w:rsidP="00406140">
      <w:pPr>
        <w:spacing w:after="0"/>
      </w:pPr>
      <w:r>
        <w:rPr>
          <w:noProof/>
        </w:rPr>
        <w:drawing>
          <wp:inline distT="0" distB="0" distL="0" distR="0" wp14:anchorId="70791541" wp14:editId="29A24895">
            <wp:extent cx="5943600" cy="812165"/>
            <wp:effectExtent l="0" t="0" r="0" b="698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12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7D4BFC" w14:textId="2591DDE7" w:rsidR="00024702" w:rsidRDefault="00024702" w:rsidP="00406140">
      <w:pPr>
        <w:spacing w:after="0"/>
      </w:pPr>
      <w:r>
        <w:rPr>
          <w:noProof/>
        </w:rPr>
        <w:drawing>
          <wp:inline distT="0" distB="0" distL="0" distR="0" wp14:anchorId="2DEDA22F" wp14:editId="3D7377B3">
            <wp:extent cx="5943600" cy="779145"/>
            <wp:effectExtent l="0" t="0" r="0" b="190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79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7692A2" w14:textId="67FAA6E8" w:rsidR="00024702" w:rsidRDefault="00024702" w:rsidP="00406140">
      <w:pPr>
        <w:spacing w:after="0"/>
      </w:pPr>
      <w:r>
        <w:rPr>
          <w:noProof/>
        </w:rPr>
        <w:drawing>
          <wp:inline distT="0" distB="0" distL="0" distR="0" wp14:anchorId="3B0282F9" wp14:editId="4C6BF0FA">
            <wp:extent cx="5943600" cy="94297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7A57A6" w14:textId="19507D08" w:rsidR="00024702" w:rsidRDefault="00024702" w:rsidP="00406140">
      <w:pPr>
        <w:spacing w:after="0"/>
      </w:pPr>
      <w:r>
        <w:rPr>
          <w:noProof/>
        </w:rPr>
        <w:drawing>
          <wp:inline distT="0" distB="0" distL="0" distR="0" wp14:anchorId="3FD95574" wp14:editId="2E4F7F17">
            <wp:extent cx="5943600" cy="74612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46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5C1521" w14:textId="77777777" w:rsidR="00024702" w:rsidRDefault="00024702" w:rsidP="00406140">
      <w:pPr>
        <w:spacing w:after="0"/>
      </w:pPr>
    </w:p>
    <w:p w14:paraId="767C2ABD" w14:textId="257A7CA5" w:rsidR="00024702" w:rsidRDefault="00024702" w:rsidP="00406140">
      <w:pPr>
        <w:spacing w:after="0"/>
      </w:pPr>
      <w:r w:rsidRPr="00024702">
        <w:rPr>
          <w:b/>
          <w:bCs/>
        </w:rPr>
        <w:t>Original</w:t>
      </w:r>
      <w:r>
        <w:t xml:space="preserve">: (there are </w:t>
      </w:r>
      <w:r w:rsidR="003641AB">
        <w:t>4</w:t>
      </w:r>
      <w:r w:rsidR="00605356">
        <w:t>7</w:t>
      </w:r>
      <w:r>
        <w:t xml:space="preserve"> mathematical computations that exist, XBRL enforces/verifies 100% of those.)</w:t>
      </w:r>
    </w:p>
    <w:p w14:paraId="36B25441" w14:textId="77777777" w:rsidR="00024702" w:rsidRDefault="00024702" w:rsidP="00406140">
      <w:pPr>
        <w:spacing w:after="0"/>
      </w:pPr>
    </w:p>
    <w:p w14:paraId="2C9AC4CD" w14:textId="29397521" w:rsidR="00863283" w:rsidRDefault="00024702" w:rsidP="00406140">
      <w:pPr>
        <w:spacing w:after="0"/>
      </w:pPr>
      <w:r>
        <w:rPr>
          <w:noProof/>
        </w:rPr>
        <w:drawing>
          <wp:inline distT="0" distB="0" distL="0" distR="0" wp14:anchorId="02A73622" wp14:editId="1C93889D">
            <wp:extent cx="4881218" cy="226695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99887" cy="2275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Hlk133426752"/>
    </w:p>
    <w:p w14:paraId="56A860F9" w14:textId="77777777" w:rsidR="00D23872" w:rsidRDefault="00D23872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p w14:paraId="4E9D4DC3" w14:textId="7157F6EA" w:rsidR="00D23872" w:rsidRPr="00D23872" w:rsidRDefault="00D23872" w:rsidP="00406140">
      <w:pPr>
        <w:spacing w:after="0"/>
        <w:rPr>
          <w:b/>
          <w:bCs/>
        </w:rPr>
      </w:pPr>
      <w:r w:rsidRPr="00D23872">
        <w:rPr>
          <w:b/>
          <w:bCs/>
        </w:rPr>
        <w:lastRenderedPageBreak/>
        <w:t>Pacioli:</w:t>
      </w:r>
    </w:p>
    <w:p w14:paraId="4E424BE0" w14:textId="77777777" w:rsidR="00D23872" w:rsidRDefault="00D23872" w:rsidP="00406140">
      <w:pPr>
        <w:spacing w:after="0"/>
        <w:rPr>
          <w:sz w:val="18"/>
          <w:szCs w:val="18"/>
        </w:rPr>
      </w:pPr>
    </w:p>
    <w:p w14:paraId="7147C589" w14:textId="225DDBC2" w:rsidR="003641AB" w:rsidRPr="003641AB" w:rsidRDefault="00226486" w:rsidP="00406140">
      <w:pPr>
        <w:spacing w:after="0"/>
        <w:rPr>
          <w:sz w:val="18"/>
          <w:szCs w:val="18"/>
        </w:rPr>
      </w:pPr>
      <w:hyperlink r:id="rId23" w:history="1">
        <w:r w:rsidRPr="00FE1D10">
          <w:rPr>
            <w:rStyle w:val="Hyperlink"/>
            <w:sz w:val="18"/>
            <w:szCs w:val="18"/>
          </w:rPr>
          <w:t>https://auditchain.infura-ipfs.io/ipfs/QmbJunRPjPwoCUgZugsKkXDRAddVK3dRGYqwefPhAcH6kg/abce4266179b59a59a4d.html#5ae4f6fb26d72f79bdf7</w:t>
        </w:r>
      </w:hyperlink>
    </w:p>
    <w:p w14:paraId="3E8C3153" w14:textId="77777777" w:rsidR="003641AB" w:rsidRDefault="003641AB" w:rsidP="00406140">
      <w:pPr>
        <w:spacing w:after="0"/>
      </w:pPr>
    </w:p>
    <w:p w14:paraId="4C0B6765" w14:textId="6C351702" w:rsidR="003641AB" w:rsidRDefault="003641AB" w:rsidP="00406140">
      <w:pPr>
        <w:spacing w:after="0"/>
      </w:pPr>
      <w:r>
        <w:rPr>
          <w:noProof/>
        </w:rPr>
        <w:drawing>
          <wp:inline distT="0" distB="0" distL="0" distR="0" wp14:anchorId="4BC0AB9A" wp14:editId="1AD3C740">
            <wp:extent cx="1543050" cy="1283677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553802" cy="12926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51B3A4" w14:textId="77777777" w:rsidR="003641AB" w:rsidRDefault="003641AB" w:rsidP="00406140">
      <w:pPr>
        <w:spacing w:after="0"/>
      </w:pPr>
    </w:p>
    <w:p w14:paraId="6C320915" w14:textId="1D8F8D1B" w:rsidR="003641AB" w:rsidRPr="003641AB" w:rsidRDefault="003641AB" w:rsidP="00406140">
      <w:pPr>
        <w:spacing w:after="0"/>
        <w:rPr>
          <w:sz w:val="18"/>
          <w:szCs w:val="18"/>
        </w:rPr>
      </w:pPr>
      <w:hyperlink r:id="rId25" w:history="1">
        <w:r w:rsidRPr="003641AB">
          <w:rPr>
            <w:rStyle w:val="Hyperlink"/>
            <w:sz w:val="18"/>
            <w:szCs w:val="18"/>
          </w:rPr>
          <w:t>https://auditchain.infura-ipfs.io/ipfs/QmbJunRPjPwoCUgZugsKkXDRAddVK3dRGYqwefPhAcH6kg/db9d0d78c20a1ee8bcb8.html#b19aabd46df53f27fccf</w:t>
        </w:r>
      </w:hyperlink>
      <w:r w:rsidRPr="003641AB">
        <w:rPr>
          <w:sz w:val="18"/>
          <w:szCs w:val="18"/>
        </w:rPr>
        <w:t xml:space="preserve"> </w:t>
      </w:r>
    </w:p>
    <w:p w14:paraId="6959D432" w14:textId="77777777" w:rsidR="003641AB" w:rsidRDefault="003641AB" w:rsidP="00406140">
      <w:pPr>
        <w:spacing w:after="0"/>
      </w:pPr>
    </w:p>
    <w:p w14:paraId="14E424EA" w14:textId="36034DCE" w:rsidR="003641AB" w:rsidRDefault="003641AB" w:rsidP="00406140">
      <w:pPr>
        <w:spacing w:after="0"/>
      </w:pPr>
      <w:r>
        <w:rPr>
          <w:noProof/>
        </w:rPr>
        <w:drawing>
          <wp:inline distT="0" distB="0" distL="0" distR="0" wp14:anchorId="37CC9E58" wp14:editId="0F244A4B">
            <wp:extent cx="5943600" cy="74866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48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35E262" w14:textId="77777777" w:rsidR="003641AB" w:rsidRDefault="003641AB" w:rsidP="00406140">
      <w:pPr>
        <w:spacing w:after="0"/>
      </w:pPr>
    </w:p>
    <w:p w14:paraId="78E519C4" w14:textId="1AEA357E" w:rsidR="003641AB" w:rsidRPr="003641AB" w:rsidRDefault="003641AB" w:rsidP="00406140">
      <w:pPr>
        <w:spacing w:after="0"/>
        <w:rPr>
          <w:sz w:val="18"/>
          <w:szCs w:val="18"/>
        </w:rPr>
      </w:pPr>
      <w:hyperlink r:id="rId27" w:history="1">
        <w:r w:rsidRPr="003641AB">
          <w:rPr>
            <w:rStyle w:val="Hyperlink"/>
            <w:sz w:val="18"/>
            <w:szCs w:val="18"/>
          </w:rPr>
          <w:t>https://auditchain.infura-ipfs.io/ipfs/QmbJunRPjPwoCUgZugsKkXDRAddVK3dRGYqwefPhAcH6kg/b585ab6a7ec634f6fcd1.html#1ef34901f9580ae56d51</w:t>
        </w:r>
      </w:hyperlink>
      <w:r w:rsidRPr="003641AB">
        <w:rPr>
          <w:sz w:val="18"/>
          <w:szCs w:val="18"/>
        </w:rPr>
        <w:t xml:space="preserve"> </w:t>
      </w:r>
    </w:p>
    <w:p w14:paraId="688EEC7C" w14:textId="77777777" w:rsidR="003641AB" w:rsidRDefault="003641AB" w:rsidP="00406140">
      <w:pPr>
        <w:spacing w:after="0"/>
      </w:pPr>
    </w:p>
    <w:p w14:paraId="6087AB7C" w14:textId="77AA4C2B" w:rsidR="003641AB" w:rsidRDefault="003641AB" w:rsidP="00406140">
      <w:pPr>
        <w:spacing w:after="0"/>
      </w:pPr>
      <w:r>
        <w:rPr>
          <w:noProof/>
        </w:rPr>
        <w:drawing>
          <wp:inline distT="0" distB="0" distL="0" distR="0" wp14:anchorId="5B39097A" wp14:editId="27F28BE0">
            <wp:extent cx="5943600" cy="78613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86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3B84AB" w14:textId="77777777" w:rsidR="003641AB" w:rsidRDefault="003641AB" w:rsidP="00406140">
      <w:pPr>
        <w:spacing w:after="0"/>
      </w:pPr>
    </w:p>
    <w:bookmarkStart w:id="1" w:name="_Hlk95207232"/>
    <w:bookmarkStart w:id="2" w:name="_Hlk106089355"/>
    <w:bookmarkEnd w:id="0"/>
    <w:p w14:paraId="546BE994" w14:textId="2815A398" w:rsidR="003641AB" w:rsidRPr="003641AB" w:rsidRDefault="003641AB" w:rsidP="00863283">
      <w:pPr>
        <w:spacing w:after="0"/>
        <w:rPr>
          <w:sz w:val="18"/>
          <w:szCs w:val="18"/>
        </w:rPr>
      </w:pPr>
      <w:r w:rsidRPr="003641AB">
        <w:rPr>
          <w:sz w:val="18"/>
          <w:szCs w:val="18"/>
        </w:rPr>
        <w:fldChar w:fldCharType="begin"/>
      </w:r>
      <w:r w:rsidRPr="003641AB">
        <w:rPr>
          <w:sz w:val="18"/>
          <w:szCs w:val="18"/>
        </w:rPr>
        <w:instrText xml:space="preserve"> HYPERLINK "</w:instrText>
      </w:r>
      <w:r w:rsidRPr="003641AB">
        <w:rPr>
          <w:sz w:val="18"/>
          <w:szCs w:val="18"/>
        </w:rPr>
        <w:instrText>https://auditchain.infura-ipfs.io/ipfs/QmbJunRPjPwoCUgZugsKkXDRAddVK3dRGYqwefPhAcH6kg/5c9ecf82a8ef62d2920b.html#44821cba0e6ca91fbab5</w:instrText>
      </w:r>
      <w:r w:rsidRPr="003641AB">
        <w:rPr>
          <w:sz w:val="18"/>
          <w:szCs w:val="18"/>
        </w:rPr>
        <w:instrText xml:space="preserve">" </w:instrText>
      </w:r>
      <w:r w:rsidRPr="003641AB">
        <w:rPr>
          <w:sz w:val="18"/>
          <w:szCs w:val="18"/>
        </w:rPr>
        <w:fldChar w:fldCharType="separate"/>
      </w:r>
      <w:r w:rsidRPr="003641AB">
        <w:rPr>
          <w:rStyle w:val="Hyperlink"/>
          <w:sz w:val="18"/>
          <w:szCs w:val="18"/>
        </w:rPr>
        <w:t>https://auditchain.infura-ipfs.io/ipfs/QmbJunRPjPwoCUgZugsKkXDRAddVK3dRGYqwefPhAcH6kg/5c9ecf82a8ef62d2920b.html#44821cba0e6ca91fbab5</w:t>
      </w:r>
      <w:r w:rsidRPr="003641AB">
        <w:rPr>
          <w:sz w:val="18"/>
          <w:szCs w:val="18"/>
        </w:rPr>
        <w:fldChar w:fldCharType="end"/>
      </w:r>
      <w:r w:rsidRPr="003641AB">
        <w:rPr>
          <w:sz w:val="18"/>
          <w:szCs w:val="18"/>
        </w:rPr>
        <w:t xml:space="preserve"> </w:t>
      </w:r>
    </w:p>
    <w:p w14:paraId="35BF3B47" w14:textId="77777777" w:rsidR="003641AB" w:rsidRDefault="003641AB" w:rsidP="00863283">
      <w:pPr>
        <w:spacing w:after="0"/>
      </w:pPr>
    </w:p>
    <w:p w14:paraId="23A0DB8E" w14:textId="77777777" w:rsidR="003641AB" w:rsidRDefault="003641AB" w:rsidP="00863283">
      <w:pPr>
        <w:spacing w:after="0"/>
        <w:rPr>
          <w:b/>
          <w:bCs/>
        </w:rPr>
      </w:pPr>
      <w:r>
        <w:rPr>
          <w:noProof/>
        </w:rPr>
        <w:drawing>
          <wp:inline distT="0" distB="0" distL="0" distR="0" wp14:anchorId="3F3C7F4D" wp14:editId="1AD4043A">
            <wp:extent cx="5943600" cy="106807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068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4EB925" w14:textId="77777777" w:rsidR="003641AB" w:rsidRDefault="003641AB" w:rsidP="00863283">
      <w:pPr>
        <w:spacing w:after="0"/>
        <w:rPr>
          <w:b/>
          <w:bCs/>
        </w:rPr>
      </w:pPr>
    </w:p>
    <w:p w14:paraId="062D9F89" w14:textId="619D00C1" w:rsidR="003641AB" w:rsidRPr="003641AB" w:rsidRDefault="003641AB" w:rsidP="00863283">
      <w:pPr>
        <w:spacing w:after="0"/>
        <w:rPr>
          <w:sz w:val="18"/>
          <w:szCs w:val="18"/>
        </w:rPr>
      </w:pPr>
      <w:hyperlink r:id="rId30" w:history="1">
        <w:r w:rsidRPr="003641AB">
          <w:rPr>
            <w:rStyle w:val="Hyperlink"/>
            <w:sz w:val="18"/>
            <w:szCs w:val="18"/>
          </w:rPr>
          <w:t>https://auditchain.infura-ipfs.io/ipfs/QmbJunRPjPwoCUgZugsKkXDRAddVK3dRGYqwefPhAcH6kg/9669f4ac993dbfe40fdc.html#1d8178df9581071b4ad3</w:t>
        </w:r>
      </w:hyperlink>
      <w:r w:rsidRPr="003641AB">
        <w:rPr>
          <w:sz w:val="18"/>
          <w:szCs w:val="18"/>
        </w:rPr>
        <w:t xml:space="preserve"> </w:t>
      </w:r>
    </w:p>
    <w:p w14:paraId="25CBE9A3" w14:textId="77777777" w:rsidR="003641AB" w:rsidRDefault="003641AB" w:rsidP="00863283">
      <w:pPr>
        <w:spacing w:after="0"/>
        <w:rPr>
          <w:b/>
          <w:bCs/>
        </w:rPr>
      </w:pPr>
    </w:p>
    <w:p w14:paraId="63490B48" w14:textId="376ABFAC" w:rsidR="008D7394" w:rsidRPr="009B223A" w:rsidRDefault="003641AB" w:rsidP="00863283">
      <w:pPr>
        <w:spacing w:after="0"/>
        <w:rPr>
          <w:b/>
          <w:bCs/>
        </w:rPr>
      </w:pPr>
      <w:r>
        <w:rPr>
          <w:noProof/>
        </w:rPr>
        <w:drawing>
          <wp:inline distT="0" distB="0" distL="0" distR="0" wp14:anchorId="1547FF0E" wp14:editId="390F028C">
            <wp:extent cx="5943600" cy="779780"/>
            <wp:effectExtent l="0" t="0" r="0" b="127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79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D7394" w:rsidRPr="009B223A">
        <w:rPr>
          <w:b/>
          <w:bCs/>
        </w:rPr>
        <w:br w:type="page"/>
      </w:r>
    </w:p>
    <w:p w14:paraId="15E94BBB" w14:textId="60B0375E" w:rsidR="00E76764" w:rsidRDefault="00E76764" w:rsidP="00E76764">
      <w:pPr>
        <w:rPr>
          <w:b/>
          <w:bCs/>
        </w:rPr>
      </w:pPr>
      <w:r w:rsidRPr="00641A4D">
        <w:rPr>
          <w:b/>
          <w:bCs/>
        </w:rPr>
        <w:lastRenderedPageBreak/>
        <w:t>Pacioli Options: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35"/>
        <w:gridCol w:w="6115"/>
      </w:tblGrid>
      <w:tr w:rsidR="00E76764" w14:paraId="1B473841" w14:textId="77777777" w:rsidTr="008450AC">
        <w:tc>
          <w:tcPr>
            <w:tcW w:w="3235" w:type="dxa"/>
          </w:tcPr>
          <w:p w14:paraId="320AF5B7" w14:textId="77777777" w:rsidR="00E76764" w:rsidRDefault="00E76764" w:rsidP="008450AC">
            <w:pPr>
              <w:rPr>
                <w:b/>
                <w:bCs/>
              </w:rPr>
            </w:pPr>
            <w:r>
              <w:rPr>
                <w:b/>
                <w:bCs/>
              </w:rPr>
              <w:t>Option</w:t>
            </w:r>
          </w:p>
        </w:tc>
        <w:tc>
          <w:tcPr>
            <w:tcW w:w="6115" w:type="dxa"/>
          </w:tcPr>
          <w:p w14:paraId="69812A78" w14:textId="77777777" w:rsidR="00E76764" w:rsidRDefault="00E76764" w:rsidP="008450AC">
            <w:pPr>
              <w:rPr>
                <w:b/>
                <w:bCs/>
              </w:rPr>
            </w:pPr>
            <w:r>
              <w:rPr>
                <w:b/>
                <w:bCs/>
              </w:rPr>
              <w:t>Description</w:t>
            </w:r>
          </w:p>
        </w:tc>
      </w:tr>
      <w:tr w:rsidR="00E76764" w14:paraId="11EDA195" w14:textId="77777777" w:rsidTr="008450AC">
        <w:tc>
          <w:tcPr>
            <w:tcW w:w="3235" w:type="dxa"/>
          </w:tcPr>
          <w:p w14:paraId="1645D65B" w14:textId="77777777" w:rsidR="00E76764" w:rsidRDefault="00E76764" w:rsidP="008450AC">
            <w:r>
              <w:t>noXBRLvalidation</w:t>
            </w:r>
          </w:p>
        </w:tc>
        <w:tc>
          <w:tcPr>
            <w:tcW w:w="6115" w:type="dxa"/>
          </w:tcPr>
          <w:p w14:paraId="103D1224" w14:textId="77777777" w:rsidR="00E76764" w:rsidRPr="00641A4D" w:rsidRDefault="00E76764" w:rsidP="008450AC">
            <w:r>
              <w:t>Turns of XBRL technical syntax verification.  By default, XBRL technical syntax verification is performed.</w:t>
            </w:r>
          </w:p>
        </w:tc>
      </w:tr>
      <w:tr w:rsidR="00E76764" w14:paraId="4EFA45BD" w14:textId="77777777" w:rsidTr="008450AC">
        <w:tc>
          <w:tcPr>
            <w:tcW w:w="3235" w:type="dxa"/>
          </w:tcPr>
          <w:p w14:paraId="645C94F0" w14:textId="77777777" w:rsidR="00E76764" w:rsidRDefault="00E76764" w:rsidP="008450AC">
            <w:r>
              <w:t>noCalculations</w:t>
            </w:r>
          </w:p>
        </w:tc>
        <w:tc>
          <w:tcPr>
            <w:tcW w:w="6115" w:type="dxa"/>
          </w:tcPr>
          <w:p w14:paraId="4ECAA3C9" w14:textId="77777777" w:rsidR="00E76764" w:rsidRPr="00641A4D" w:rsidRDefault="00E76764" w:rsidP="008450AC">
            <w:r>
              <w:t>Turns off XBRL calculations verification.  By default, XBRL calculations verification is performed.</w:t>
            </w:r>
          </w:p>
        </w:tc>
      </w:tr>
      <w:tr w:rsidR="00E76764" w14:paraId="5BD3862E" w14:textId="77777777" w:rsidTr="008450AC">
        <w:tc>
          <w:tcPr>
            <w:tcW w:w="3235" w:type="dxa"/>
          </w:tcPr>
          <w:p w14:paraId="725236D4" w14:textId="77777777" w:rsidR="00E76764" w:rsidRDefault="00E76764" w:rsidP="008450AC">
            <w:pPr>
              <w:rPr>
                <w:b/>
                <w:bCs/>
              </w:rPr>
            </w:pPr>
            <w:r>
              <w:t>isLinkbase</w:t>
            </w:r>
          </w:p>
        </w:tc>
        <w:tc>
          <w:tcPr>
            <w:tcW w:w="6115" w:type="dxa"/>
          </w:tcPr>
          <w:p w14:paraId="570E54AE" w14:textId="77777777" w:rsidR="00E76764" w:rsidRPr="00641A4D" w:rsidRDefault="00E76764" w:rsidP="008450AC">
            <w:r w:rsidRPr="00641A4D">
              <w:t>Indicates that the file being verified is a linkbase as opposted to an XBRL instance.</w:t>
            </w:r>
          </w:p>
        </w:tc>
      </w:tr>
      <w:tr w:rsidR="00E76764" w14:paraId="3D67F209" w14:textId="77777777" w:rsidTr="008450AC">
        <w:tc>
          <w:tcPr>
            <w:tcW w:w="3235" w:type="dxa"/>
          </w:tcPr>
          <w:p w14:paraId="5CCF6CEC" w14:textId="77777777" w:rsidR="00E76764" w:rsidRPr="00641A4D" w:rsidRDefault="00E76764" w:rsidP="008450AC">
            <w:r>
              <w:t>autoloadReportingStyle</w:t>
            </w:r>
          </w:p>
        </w:tc>
        <w:tc>
          <w:tcPr>
            <w:tcW w:w="6115" w:type="dxa"/>
          </w:tcPr>
          <w:p w14:paraId="1C928E40" w14:textId="77777777" w:rsidR="00E76764" w:rsidRPr="00641A4D" w:rsidRDefault="00E76764" w:rsidP="008450AC">
            <w:r w:rsidRPr="00641A4D">
              <w:t>Will automatically load reporting styles for an XBRL instance coming from the SEC website per a CSV mapping file between CIK and reporting style.</w:t>
            </w:r>
          </w:p>
        </w:tc>
      </w:tr>
      <w:tr w:rsidR="00E76764" w14:paraId="1BF04E13" w14:textId="77777777" w:rsidTr="008450AC">
        <w:tc>
          <w:tcPr>
            <w:tcW w:w="3235" w:type="dxa"/>
          </w:tcPr>
          <w:p w14:paraId="57BD135E" w14:textId="77777777" w:rsidR="00E76764" w:rsidRDefault="00E76764" w:rsidP="008450AC">
            <w:r>
              <w:t>renderFAConly</w:t>
            </w:r>
          </w:p>
        </w:tc>
        <w:tc>
          <w:tcPr>
            <w:tcW w:w="6115" w:type="dxa"/>
          </w:tcPr>
          <w:p w14:paraId="0B9CDDA9" w14:textId="77777777" w:rsidR="00E76764" w:rsidRPr="00641A4D" w:rsidRDefault="00E76764" w:rsidP="008450AC">
            <w:r>
              <w:t>Only render Fundamental Accounting Concepts (FAC) verification results, do NOT render information from actual report.</w:t>
            </w:r>
          </w:p>
        </w:tc>
      </w:tr>
      <w:tr w:rsidR="00E76764" w14:paraId="19EA7E2B" w14:textId="77777777" w:rsidTr="008450AC">
        <w:tc>
          <w:tcPr>
            <w:tcW w:w="3235" w:type="dxa"/>
          </w:tcPr>
          <w:p w14:paraId="6CEFF2C9" w14:textId="77777777" w:rsidR="00E76764" w:rsidRDefault="00E76764" w:rsidP="008450AC">
            <w:r>
              <w:t>doNotRenderFAC</w:t>
            </w:r>
          </w:p>
        </w:tc>
        <w:tc>
          <w:tcPr>
            <w:tcW w:w="6115" w:type="dxa"/>
          </w:tcPr>
          <w:p w14:paraId="4C41F896" w14:textId="77777777" w:rsidR="00E76764" w:rsidRPr="00641A4D" w:rsidRDefault="00E76764" w:rsidP="008450AC">
            <w:r>
              <w:t>If FAC rules are provided, suppresses rendering of the FAC verification results.</w:t>
            </w:r>
          </w:p>
        </w:tc>
      </w:tr>
      <w:tr w:rsidR="00E76764" w14:paraId="53655185" w14:textId="77777777" w:rsidTr="008450AC">
        <w:tc>
          <w:tcPr>
            <w:tcW w:w="3235" w:type="dxa"/>
          </w:tcPr>
          <w:p w14:paraId="53F6EBC5" w14:textId="77777777" w:rsidR="00E76764" w:rsidRDefault="00E76764" w:rsidP="008450AC">
            <w:pPr>
              <w:rPr>
                <w:b/>
                <w:bCs/>
              </w:rPr>
            </w:pPr>
            <w:r>
              <w:t>newRulesFormat</w:t>
            </w:r>
          </w:p>
        </w:tc>
        <w:tc>
          <w:tcPr>
            <w:tcW w:w="6115" w:type="dxa"/>
          </w:tcPr>
          <w:p w14:paraId="42BFCE97" w14:textId="77777777" w:rsidR="00E76764" w:rsidRPr="00641A4D" w:rsidRDefault="00E76764" w:rsidP="008450AC">
            <w:r>
              <w:t>Uses the XBRL formula format that uses precondition for derivation rules.  By default, the old XBRL formula format is used for derivation rules.</w:t>
            </w:r>
          </w:p>
        </w:tc>
      </w:tr>
      <w:tr w:rsidR="00E76764" w14:paraId="1D30514F" w14:textId="77777777" w:rsidTr="008450AC">
        <w:tc>
          <w:tcPr>
            <w:tcW w:w="3235" w:type="dxa"/>
          </w:tcPr>
          <w:p w14:paraId="70F52CE9" w14:textId="77777777" w:rsidR="00E76764" w:rsidRDefault="00E76764" w:rsidP="008450AC">
            <w:pPr>
              <w:rPr>
                <w:b/>
                <w:bCs/>
              </w:rPr>
            </w:pPr>
            <w:r>
              <w:t>removePrecondFallbacks</w:t>
            </w:r>
          </w:p>
        </w:tc>
        <w:tc>
          <w:tcPr>
            <w:tcW w:w="6115" w:type="dxa"/>
          </w:tcPr>
          <w:p w14:paraId="08C8DF6F" w14:textId="77777777" w:rsidR="00E76764" w:rsidRPr="00641A4D" w:rsidRDefault="00E76764" w:rsidP="008450AC">
            <w:r>
              <w:t>Forces the fallbacks on preconditions to be ignored if they exist.</w:t>
            </w:r>
          </w:p>
        </w:tc>
      </w:tr>
      <w:tr w:rsidR="00E76764" w14:paraId="30A6CB54" w14:textId="77777777" w:rsidTr="008450AC">
        <w:tc>
          <w:tcPr>
            <w:tcW w:w="3235" w:type="dxa"/>
          </w:tcPr>
          <w:p w14:paraId="61AC0F13" w14:textId="77777777" w:rsidR="00E76764" w:rsidRPr="00E85F83" w:rsidRDefault="00E76764" w:rsidP="008450AC">
            <w:r>
              <w:t>removeValueAssertionFallbacks</w:t>
            </w:r>
          </w:p>
        </w:tc>
        <w:tc>
          <w:tcPr>
            <w:tcW w:w="6115" w:type="dxa"/>
          </w:tcPr>
          <w:p w14:paraId="20CB41C4" w14:textId="77777777" w:rsidR="00E76764" w:rsidRPr="00641A4D" w:rsidRDefault="00E76764" w:rsidP="008450AC">
            <w:r>
              <w:t>Forces the fallbacks on value assertions to be ignored if they exist.</w:t>
            </w:r>
          </w:p>
        </w:tc>
      </w:tr>
      <w:tr w:rsidR="00E76764" w14:paraId="381834D2" w14:textId="77777777" w:rsidTr="008450AC">
        <w:tc>
          <w:tcPr>
            <w:tcW w:w="3235" w:type="dxa"/>
          </w:tcPr>
          <w:p w14:paraId="09D3282A" w14:textId="77777777" w:rsidR="00E76764" w:rsidRPr="00E85F83" w:rsidRDefault="00E76764" w:rsidP="008450AC">
            <w:r>
              <w:t>valueAssertionsCanDerive</w:t>
            </w:r>
          </w:p>
        </w:tc>
        <w:tc>
          <w:tcPr>
            <w:tcW w:w="6115" w:type="dxa"/>
          </w:tcPr>
          <w:p w14:paraId="04B89426" w14:textId="77777777" w:rsidR="00E76764" w:rsidRPr="00641A4D" w:rsidRDefault="00E76764" w:rsidP="008450AC">
            <w:r>
              <w:t>Indicates that value assertions can be used as derivation rules (this is used only with the old FAC XBRL formula derivation rule format.</w:t>
            </w:r>
          </w:p>
        </w:tc>
      </w:tr>
      <w:tr w:rsidR="00E76764" w14:paraId="3126893C" w14:textId="77777777" w:rsidTr="008450AC">
        <w:tc>
          <w:tcPr>
            <w:tcW w:w="3235" w:type="dxa"/>
          </w:tcPr>
          <w:p w14:paraId="13AF2CEA" w14:textId="77777777" w:rsidR="00E76764" w:rsidRDefault="00E76764" w:rsidP="008450AC">
            <w:pPr>
              <w:rPr>
                <w:b/>
                <w:bCs/>
              </w:rPr>
            </w:pPr>
            <w:r>
              <w:t>lastPeriodOnly</w:t>
            </w:r>
          </w:p>
        </w:tc>
        <w:tc>
          <w:tcPr>
            <w:tcW w:w="6115" w:type="dxa"/>
          </w:tcPr>
          <w:p w14:paraId="425AD191" w14:textId="77777777" w:rsidR="00E76764" w:rsidRPr="00641A4D" w:rsidRDefault="00E76764" w:rsidP="008450AC">
            <w:r>
              <w:t>Forces FAC verification to focus on the last balance sheet date and last income statement and cash flow statement period.</w:t>
            </w:r>
          </w:p>
        </w:tc>
      </w:tr>
      <w:tr w:rsidR="00E76764" w14:paraId="249D2811" w14:textId="77777777" w:rsidTr="008450AC">
        <w:tc>
          <w:tcPr>
            <w:tcW w:w="3235" w:type="dxa"/>
          </w:tcPr>
          <w:p w14:paraId="2E6B894E" w14:textId="77777777" w:rsidR="00E76764" w:rsidRDefault="00E76764" w:rsidP="008450AC">
            <w:r>
              <w:t>definitionGraphs</w:t>
            </w:r>
          </w:p>
        </w:tc>
        <w:tc>
          <w:tcPr>
            <w:tcW w:w="6115" w:type="dxa"/>
          </w:tcPr>
          <w:p w14:paraId="6E7F4C40" w14:textId="77777777" w:rsidR="00E76764" w:rsidRPr="00641A4D" w:rsidRDefault="00E76764" w:rsidP="008450AC">
            <w:r>
              <w:t>Forces XBRL definition relations graphs to be rendered.  By default, XBRL definition graphs are not rendered.</w:t>
            </w:r>
          </w:p>
        </w:tc>
      </w:tr>
      <w:tr w:rsidR="00E76764" w14:paraId="2F04A7F0" w14:textId="77777777" w:rsidTr="008450AC">
        <w:tc>
          <w:tcPr>
            <w:tcW w:w="3235" w:type="dxa"/>
          </w:tcPr>
          <w:p w14:paraId="3C16CE8C" w14:textId="77777777" w:rsidR="00E76764" w:rsidRDefault="00E76764" w:rsidP="008450AC">
            <w:r>
              <w:t>saveToIPFS</w:t>
            </w:r>
          </w:p>
        </w:tc>
        <w:tc>
          <w:tcPr>
            <w:tcW w:w="6115" w:type="dxa"/>
          </w:tcPr>
          <w:p w14:paraId="51FE9771" w14:textId="77777777" w:rsidR="00E76764" w:rsidRPr="00641A4D" w:rsidRDefault="00E76764" w:rsidP="008450AC">
            <w:r>
              <w:t>Indicates that the verification results should be uploaded and saved to IPFS.  Requires the use of the “extendedJSON” parameter also.</w:t>
            </w:r>
          </w:p>
        </w:tc>
      </w:tr>
      <w:tr w:rsidR="00E76764" w14:paraId="157C45C4" w14:textId="77777777" w:rsidTr="008450AC">
        <w:tc>
          <w:tcPr>
            <w:tcW w:w="3235" w:type="dxa"/>
          </w:tcPr>
          <w:p w14:paraId="60AB6C84" w14:textId="77777777" w:rsidR="00E76764" w:rsidRDefault="00E76764" w:rsidP="008450AC">
            <w:r>
              <w:t>extendedJSON</w:t>
            </w:r>
          </w:p>
          <w:p w14:paraId="2B6EE4FD" w14:textId="77777777" w:rsidR="00E76764" w:rsidRDefault="00E76764" w:rsidP="008450AC"/>
        </w:tc>
        <w:tc>
          <w:tcPr>
            <w:tcW w:w="6115" w:type="dxa"/>
          </w:tcPr>
          <w:p w14:paraId="58537A00" w14:textId="77777777" w:rsidR="00E76764" w:rsidRPr="00641A4D" w:rsidRDefault="00E76764" w:rsidP="008450AC">
            <w:r>
              <w:t>Indicates that the logical model of the report should be serialized and provided in JSON for the report being verified.  By default a smaller set of information is provided.</w:t>
            </w:r>
          </w:p>
        </w:tc>
      </w:tr>
      <w:tr w:rsidR="00E76764" w14:paraId="6F3374F4" w14:textId="77777777" w:rsidTr="008450AC">
        <w:tc>
          <w:tcPr>
            <w:tcW w:w="3235" w:type="dxa"/>
          </w:tcPr>
          <w:p w14:paraId="5B8D3C07" w14:textId="77777777" w:rsidR="00E76764" w:rsidRDefault="00E76764" w:rsidP="008450AC">
            <w:r>
              <w:t>doNOTaddFACzeros</w:t>
            </w:r>
          </w:p>
        </w:tc>
        <w:tc>
          <w:tcPr>
            <w:tcW w:w="6115" w:type="dxa"/>
          </w:tcPr>
          <w:p w14:paraId="5444D1DA" w14:textId="77777777" w:rsidR="00E76764" w:rsidRPr="00641A4D" w:rsidRDefault="00E76764" w:rsidP="008450AC">
            <w:r>
              <w:t>Used for debugging only.  Used to suppress derivation of facts for certain contexts.</w:t>
            </w:r>
          </w:p>
        </w:tc>
      </w:tr>
      <w:tr w:rsidR="00E76764" w14:paraId="1D53958F" w14:textId="77777777" w:rsidTr="008450AC">
        <w:tc>
          <w:tcPr>
            <w:tcW w:w="3235" w:type="dxa"/>
          </w:tcPr>
          <w:p w14:paraId="241AAFE6" w14:textId="77777777" w:rsidR="00E76764" w:rsidRDefault="00E76764" w:rsidP="008450AC">
            <w:r>
              <w:t>showPROLOGrules</w:t>
            </w:r>
          </w:p>
        </w:tc>
        <w:tc>
          <w:tcPr>
            <w:tcW w:w="6115" w:type="dxa"/>
          </w:tcPr>
          <w:p w14:paraId="2EDADCC1" w14:textId="77777777" w:rsidR="00E76764" w:rsidRPr="00641A4D" w:rsidRDefault="00E76764" w:rsidP="008450AC">
            <w:r>
              <w:t>Used for debugging only.  Shows PROLOG debugging information.</w:t>
            </w:r>
          </w:p>
        </w:tc>
      </w:tr>
      <w:tr w:rsidR="00E76764" w14:paraId="05F79885" w14:textId="77777777" w:rsidTr="008450AC">
        <w:tc>
          <w:tcPr>
            <w:tcW w:w="3235" w:type="dxa"/>
          </w:tcPr>
          <w:p w14:paraId="2A9D4054" w14:textId="77777777" w:rsidR="00E76764" w:rsidRDefault="00E76764" w:rsidP="008450AC">
            <w:r w:rsidRPr="00AB2AD8">
              <w:t>cacheValidity(</w:t>
            </w:r>
            <w:r>
              <w:rPr>
                <w:i/>
                <w:iCs/>
              </w:rPr>
              <w:t>seconds</w:t>
            </w:r>
            <w:r w:rsidRPr="00AB2AD8">
              <w:t>)</w:t>
            </w:r>
          </w:p>
        </w:tc>
        <w:tc>
          <w:tcPr>
            <w:tcW w:w="6115" w:type="dxa"/>
          </w:tcPr>
          <w:p w14:paraId="6DB9A4E3" w14:textId="77777777" w:rsidR="00E76764" w:rsidRDefault="00E76764" w:rsidP="008450AC">
            <w:r>
              <w:t>Indicates whether the file cache should be overridden during verification of a report.  Value of 3600 indicates that cache should not be updated.  Value of 0 seconds indicates that all files should be updated in the cache.</w:t>
            </w:r>
          </w:p>
        </w:tc>
      </w:tr>
    </w:tbl>
    <w:p w14:paraId="06A2EA21" w14:textId="77777777" w:rsidR="00E76764" w:rsidRPr="00641A4D" w:rsidRDefault="00E76764" w:rsidP="00E76764">
      <w:pPr>
        <w:rPr>
          <w:b/>
          <w:bCs/>
        </w:rPr>
      </w:pPr>
    </w:p>
    <w:bookmarkEnd w:id="1"/>
    <w:p w14:paraId="32FCB63A" w14:textId="77777777" w:rsidR="00E76764" w:rsidRDefault="00E76764" w:rsidP="00E76764">
      <w:pPr>
        <w:spacing w:after="0"/>
      </w:pPr>
    </w:p>
    <w:bookmarkEnd w:id="2"/>
    <w:p w14:paraId="25827C9C" w14:textId="77777777" w:rsidR="007846F2" w:rsidRDefault="007846F2" w:rsidP="00713981">
      <w:pPr>
        <w:spacing w:after="0"/>
        <w:rPr>
          <w:b/>
          <w:bCs/>
        </w:rPr>
      </w:pPr>
    </w:p>
    <w:sectPr w:rsidR="007846F2">
      <w:footerReference w:type="default" r:id="rId3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772DA" w14:textId="77777777" w:rsidR="003E3BD7" w:rsidRDefault="003E3BD7" w:rsidP="00C97458">
      <w:pPr>
        <w:spacing w:after="0" w:line="240" w:lineRule="auto"/>
      </w:pPr>
      <w:r>
        <w:separator/>
      </w:r>
    </w:p>
  </w:endnote>
  <w:endnote w:type="continuationSeparator" w:id="0">
    <w:p w14:paraId="129254E8" w14:textId="77777777" w:rsidR="003E3BD7" w:rsidRDefault="003E3BD7" w:rsidP="00C97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7455917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B0C477" w14:textId="55846600" w:rsidR="00A70BB4" w:rsidRDefault="00A70BB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E1094C9" w14:textId="77777777" w:rsidR="00C97458" w:rsidRDefault="00C974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79385" w14:textId="77777777" w:rsidR="003E3BD7" w:rsidRDefault="003E3BD7" w:rsidP="00C97458">
      <w:pPr>
        <w:spacing w:after="0" w:line="240" w:lineRule="auto"/>
      </w:pPr>
      <w:r>
        <w:separator/>
      </w:r>
    </w:p>
  </w:footnote>
  <w:footnote w:type="continuationSeparator" w:id="0">
    <w:p w14:paraId="7B4C0786" w14:textId="77777777" w:rsidR="003E3BD7" w:rsidRDefault="003E3BD7" w:rsidP="00C974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F93"/>
    <w:rsid w:val="000040F9"/>
    <w:rsid w:val="000120DE"/>
    <w:rsid w:val="00020570"/>
    <w:rsid w:val="00024702"/>
    <w:rsid w:val="0002596C"/>
    <w:rsid w:val="000351A5"/>
    <w:rsid w:val="000460C3"/>
    <w:rsid w:val="00054DFE"/>
    <w:rsid w:val="0006197F"/>
    <w:rsid w:val="00064A37"/>
    <w:rsid w:val="000827CC"/>
    <w:rsid w:val="000B48FB"/>
    <w:rsid w:val="000C287E"/>
    <w:rsid w:val="000D0D5C"/>
    <w:rsid w:val="000E0A96"/>
    <w:rsid w:val="000E1929"/>
    <w:rsid w:val="000E372F"/>
    <w:rsid w:val="00112723"/>
    <w:rsid w:val="00115AC0"/>
    <w:rsid w:val="00117076"/>
    <w:rsid w:val="001236CF"/>
    <w:rsid w:val="001238AD"/>
    <w:rsid w:val="00141363"/>
    <w:rsid w:val="00141AD3"/>
    <w:rsid w:val="00145F71"/>
    <w:rsid w:val="0014699E"/>
    <w:rsid w:val="00163EEB"/>
    <w:rsid w:val="0017134F"/>
    <w:rsid w:val="0017493A"/>
    <w:rsid w:val="00176F58"/>
    <w:rsid w:val="00195166"/>
    <w:rsid w:val="001B24F8"/>
    <w:rsid w:val="001C053E"/>
    <w:rsid w:val="001C27F0"/>
    <w:rsid w:val="001C653F"/>
    <w:rsid w:val="001D2B8F"/>
    <w:rsid w:val="001D372F"/>
    <w:rsid w:val="001E574A"/>
    <w:rsid w:val="001E7193"/>
    <w:rsid w:val="001F3486"/>
    <w:rsid w:val="0020002B"/>
    <w:rsid w:val="00200435"/>
    <w:rsid w:val="00203A14"/>
    <w:rsid w:val="00211E8F"/>
    <w:rsid w:val="002124CC"/>
    <w:rsid w:val="00213BE8"/>
    <w:rsid w:val="00223877"/>
    <w:rsid w:val="00225F93"/>
    <w:rsid w:val="00226486"/>
    <w:rsid w:val="002505D5"/>
    <w:rsid w:val="00254E45"/>
    <w:rsid w:val="002741AE"/>
    <w:rsid w:val="002912AC"/>
    <w:rsid w:val="00297A1D"/>
    <w:rsid w:val="002C26BA"/>
    <w:rsid w:val="002D05DC"/>
    <w:rsid w:val="002D42DD"/>
    <w:rsid w:val="002E61E1"/>
    <w:rsid w:val="002F0F80"/>
    <w:rsid w:val="002F688B"/>
    <w:rsid w:val="00316EBF"/>
    <w:rsid w:val="00324512"/>
    <w:rsid w:val="003305FC"/>
    <w:rsid w:val="00332EB1"/>
    <w:rsid w:val="00342218"/>
    <w:rsid w:val="003436D9"/>
    <w:rsid w:val="0035309D"/>
    <w:rsid w:val="003641AB"/>
    <w:rsid w:val="003708B2"/>
    <w:rsid w:val="0038174F"/>
    <w:rsid w:val="003877CE"/>
    <w:rsid w:val="00395F1D"/>
    <w:rsid w:val="003B5F69"/>
    <w:rsid w:val="003D1D71"/>
    <w:rsid w:val="003E3BD7"/>
    <w:rsid w:val="003F29B1"/>
    <w:rsid w:val="00401F42"/>
    <w:rsid w:val="00406140"/>
    <w:rsid w:val="00431CC1"/>
    <w:rsid w:val="00487894"/>
    <w:rsid w:val="0049498E"/>
    <w:rsid w:val="00495696"/>
    <w:rsid w:val="004A5F8F"/>
    <w:rsid w:val="004A7A03"/>
    <w:rsid w:val="004B7747"/>
    <w:rsid w:val="004C0A78"/>
    <w:rsid w:val="004D1D45"/>
    <w:rsid w:val="004D46A1"/>
    <w:rsid w:val="004D48A7"/>
    <w:rsid w:val="004D5075"/>
    <w:rsid w:val="004D7EF7"/>
    <w:rsid w:val="004E4C86"/>
    <w:rsid w:val="004F6410"/>
    <w:rsid w:val="004F6E5A"/>
    <w:rsid w:val="00547322"/>
    <w:rsid w:val="005623A2"/>
    <w:rsid w:val="00564A73"/>
    <w:rsid w:val="005739E9"/>
    <w:rsid w:val="00576DC9"/>
    <w:rsid w:val="0058300C"/>
    <w:rsid w:val="00585DAA"/>
    <w:rsid w:val="005914CE"/>
    <w:rsid w:val="00594484"/>
    <w:rsid w:val="005A638F"/>
    <w:rsid w:val="005B2952"/>
    <w:rsid w:val="005B2DD9"/>
    <w:rsid w:val="005C21BC"/>
    <w:rsid w:val="005C46B6"/>
    <w:rsid w:val="005D7666"/>
    <w:rsid w:val="005E6096"/>
    <w:rsid w:val="005F7511"/>
    <w:rsid w:val="00605356"/>
    <w:rsid w:val="00610D96"/>
    <w:rsid w:val="00616EB3"/>
    <w:rsid w:val="00616F53"/>
    <w:rsid w:val="00617A7E"/>
    <w:rsid w:val="00626859"/>
    <w:rsid w:val="00631EFF"/>
    <w:rsid w:val="0063420A"/>
    <w:rsid w:val="00647F35"/>
    <w:rsid w:val="006502AF"/>
    <w:rsid w:val="00650F8E"/>
    <w:rsid w:val="0066006E"/>
    <w:rsid w:val="0068018C"/>
    <w:rsid w:val="006873E9"/>
    <w:rsid w:val="006953FA"/>
    <w:rsid w:val="006B10EE"/>
    <w:rsid w:val="006B47BA"/>
    <w:rsid w:val="006C03A0"/>
    <w:rsid w:val="006D55B4"/>
    <w:rsid w:val="006D5D3D"/>
    <w:rsid w:val="006F1D8E"/>
    <w:rsid w:val="00707F68"/>
    <w:rsid w:val="007104D9"/>
    <w:rsid w:val="0071275D"/>
    <w:rsid w:val="00713981"/>
    <w:rsid w:val="00715146"/>
    <w:rsid w:val="00733917"/>
    <w:rsid w:val="00746DB6"/>
    <w:rsid w:val="00754EFF"/>
    <w:rsid w:val="007550A6"/>
    <w:rsid w:val="00764D6F"/>
    <w:rsid w:val="00774F1E"/>
    <w:rsid w:val="00775389"/>
    <w:rsid w:val="007846F2"/>
    <w:rsid w:val="00795B34"/>
    <w:rsid w:val="007A103A"/>
    <w:rsid w:val="007A36A6"/>
    <w:rsid w:val="007F2B94"/>
    <w:rsid w:val="00803F8F"/>
    <w:rsid w:val="008060F1"/>
    <w:rsid w:val="008110EE"/>
    <w:rsid w:val="0081319D"/>
    <w:rsid w:val="00863283"/>
    <w:rsid w:val="00875776"/>
    <w:rsid w:val="00880C02"/>
    <w:rsid w:val="008A2F08"/>
    <w:rsid w:val="008A6403"/>
    <w:rsid w:val="008B5E91"/>
    <w:rsid w:val="008C1837"/>
    <w:rsid w:val="008C717F"/>
    <w:rsid w:val="008D59B8"/>
    <w:rsid w:val="008D7394"/>
    <w:rsid w:val="008E7112"/>
    <w:rsid w:val="008F6D9E"/>
    <w:rsid w:val="008F6F6C"/>
    <w:rsid w:val="009016E1"/>
    <w:rsid w:val="009025DC"/>
    <w:rsid w:val="0090414E"/>
    <w:rsid w:val="0092333A"/>
    <w:rsid w:val="009431EB"/>
    <w:rsid w:val="00960915"/>
    <w:rsid w:val="00971175"/>
    <w:rsid w:val="00975D75"/>
    <w:rsid w:val="00976965"/>
    <w:rsid w:val="00983C7D"/>
    <w:rsid w:val="00992C18"/>
    <w:rsid w:val="009B223A"/>
    <w:rsid w:val="009F01A5"/>
    <w:rsid w:val="00A008EF"/>
    <w:rsid w:val="00A00A5D"/>
    <w:rsid w:val="00A06FD9"/>
    <w:rsid w:val="00A129F2"/>
    <w:rsid w:val="00A30BB2"/>
    <w:rsid w:val="00A475E7"/>
    <w:rsid w:val="00A505F1"/>
    <w:rsid w:val="00A61644"/>
    <w:rsid w:val="00A670B8"/>
    <w:rsid w:val="00A70BB4"/>
    <w:rsid w:val="00A803E6"/>
    <w:rsid w:val="00A805C1"/>
    <w:rsid w:val="00A81AA0"/>
    <w:rsid w:val="00A83C7F"/>
    <w:rsid w:val="00A85BCF"/>
    <w:rsid w:val="00A91070"/>
    <w:rsid w:val="00A95F50"/>
    <w:rsid w:val="00AB14BA"/>
    <w:rsid w:val="00AD31C7"/>
    <w:rsid w:val="00AE07B6"/>
    <w:rsid w:val="00AE3810"/>
    <w:rsid w:val="00AE4001"/>
    <w:rsid w:val="00AF0056"/>
    <w:rsid w:val="00B130F3"/>
    <w:rsid w:val="00B1791D"/>
    <w:rsid w:val="00B304BB"/>
    <w:rsid w:val="00B655F9"/>
    <w:rsid w:val="00B95491"/>
    <w:rsid w:val="00B95A16"/>
    <w:rsid w:val="00BD287C"/>
    <w:rsid w:val="00BD7561"/>
    <w:rsid w:val="00BF3ADA"/>
    <w:rsid w:val="00C05D43"/>
    <w:rsid w:val="00C331E3"/>
    <w:rsid w:val="00C36B1B"/>
    <w:rsid w:val="00C4474D"/>
    <w:rsid w:val="00C44F1C"/>
    <w:rsid w:val="00C5246B"/>
    <w:rsid w:val="00C531C3"/>
    <w:rsid w:val="00C53436"/>
    <w:rsid w:val="00C54048"/>
    <w:rsid w:val="00C7416D"/>
    <w:rsid w:val="00C86315"/>
    <w:rsid w:val="00C97458"/>
    <w:rsid w:val="00CA2B29"/>
    <w:rsid w:val="00CA61D9"/>
    <w:rsid w:val="00CA7509"/>
    <w:rsid w:val="00CC4CF0"/>
    <w:rsid w:val="00CD15E0"/>
    <w:rsid w:val="00CE4AD0"/>
    <w:rsid w:val="00CE4D32"/>
    <w:rsid w:val="00CF4F63"/>
    <w:rsid w:val="00D1547F"/>
    <w:rsid w:val="00D23872"/>
    <w:rsid w:val="00D43D2B"/>
    <w:rsid w:val="00D74565"/>
    <w:rsid w:val="00D7758C"/>
    <w:rsid w:val="00D8450F"/>
    <w:rsid w:val="00DA23B4"/>
    <w:rsid w:val="00DA54AA"/>
    <w:rsid w:val="00DC6FCA"/>
    <w:rsid w:val="00DC726E"/>
    <w:rsid w:val="00DD664B"/>
    <w:rsid w:val="00DD707D"/>
    <w:rsid w:val="00DE29CB"/>
    <w:rsid w:val="00E02D07"/>
    <w:rsid w:val="00E06C39"/>
    <w:rsid w:val="00E11007"/>
    <w:rsid w:val="00E12BA5"/>
    <w:rsid w:val="00E37BB5"/>
    <w:rsid w:val="00E37E00"/>
    <w:rsid w:val="00E4099B"/>
    <w:rsid w:val="00E76764"/>
    <w:rsid w:val="00E93AED"/>
    <w:rsid w:val="00EA766B"/>
    <w:rsid w:val="00EC2B43"/>
    <w:rsid w:val="00ED4C8C"/>
    <w:rsid w:val="00EE271F"/>
    <w:rsid w:val="00EE341A"/>
    <w:rsid w:val="00EE369B"/>
    <w:rsid w:val="00F03AA4"/>
    <w:rsid w:val="00F33553"/>
    <w:rsid w:val="00F46FC9"/>
    <w:rsid w:val="00F50A73"/>
    <w:rsid w:val="00F53602"/>
    <w:rsid w:val="00F5589F"/>
    <w:rsid w:val="00F701FB"/>
    <w:rsid w:val="00F97091"/>
    <w:rsid w:val="00FC4C0A"/>
    <w:rsid w:val="00FE5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3F4B5A"/>
  <w15:chartTrackingRefBased/>
  <w15:docId w15:val="{6EE840A9-CEAE-40E1-8056-D21E6A453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8789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87894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C974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7458"/>
  </w:style>
  <w:style w:type="paragraph" w:styleId="Footer">
    <w:name w:val="footer"/>
    <w:basedOn w:val="Normal"/>
    <w:link w:val="FooterChar"/>
    <w:uiPriority w:val="99"/>
    <w:unhideWhenUsed/>
    <w:rsid w:val="00C974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7458"/>
  </w:style>
  <w:style w:type="table" w:styleId="TableGrid">
    <w:name w:val="Table Grid"/>
    <w:basedOn w:val="TableNormal"/>
    <w:uiPriority w:val="39"/>
    <w:rsid w:val="00E767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eneral.luca.report/en/" TargetMode="External"/><Relationship Id="rId13" Type="http://schemas.openxmlformats.org/officeDocument/2006/relationships/hyperlink" Target="https://auditchain.infura-ipfs.io/ipfs/QmXkUKaedaqBQ8F4xdXPi4wRmASNXy2bsVghXPNby3ZSfG" TargetMode="External"/><Relationship Id="rId18" Type="http://schemas.openxmlformats.org/officeDocument/2006/relationships/image" Target="media/image4.png"/><Relationship Id="rId26" Type="http://schemas.openxmlformats.org/officeDocument/2006/relationships/image" Target="media/image10.png"/><Relationship Id="rId3" Type="http://schemas.openxmlformats.org/officeDocument/2006/relationships/webSettings" Target="webSettings.xml"/><Relationship Id="rId21" Type="http://schemas.openxmlformats.org/officeDocument/2006/relationships/image" Target="media/image7.png"/><Relationship Id="rId34" Type="http://schemas.openxmlformats.org/officeDocument/2006/relationships/theme" Target="theme/theme1.xml"/><Relationship Id="rId7" Type="http://schemas.openxmlformats.org/officeDocument/2006/relationships/hyperlink" Target="https://dev.auditchain.finance/" TargetMode="External"/><Relationship Id="rId12" Type="http://schemas.openxmlformats.org/officeDocument/2006/relationships/hyperlink" Target="http://www.xbrlsite.com/seattlemethod/golden/debt/base-taxonomy/debt_ModelStructure.html" TargetMode="External"/><Relationship Id="rId17" Type="http://schemas.openxmlformats.org/officeDocument/2006/relationships/hyperlink" Target="http://www.xbrlsite.com/seattlemethod/golden/debt/reference-implementation/instance.xml" TargetMode="External"/><Relationship Id="rId25" Type="http://schemas.openxmlformats.org/officeDocument/2006/relationships/hyperlink" Target="https://auditchain.infura-ipfs.io/ipfs/QmbJunRPjPwoCUgZugsKkXDRAddVK3dRGYqwefPhAcH6kg/db9d0d78c20a1ee8bcb8.html#b19aabd46df53f27fccf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3.png"/><Relationship Id="rId20" Type="http://schemas.openxmlformats.org/officeDocument/2006/relationships/image" Target="media/image6.png"/><Relationship Id="rId29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hyperlink" Target="https://pacioli.auditchain.finance/tools/PowerUserTool.swinb" TargetMode="External"/><Relationship Id="rId11" Type="http://schemas.openxmlformats.org/officeDocument/2006/relationships/image" Target="media/image1.png"/><Relationship Id="rId24" Type="http://schemas.openxmlformats.org/officeDocument/2006/relationships/image" Target="media/image9.png"/><Relationship Id="rId32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hyperlink" Target="https://auditchain.infura-ipfs.io/ipfs/QmbJunRPjPwoCUgZugsKkXDRAddVK3dRGYqwefPhAcH6kg/" TargetMode="External"/><Relationship Id="rId23" Type="http://schemas.openxmlformats.org/officeDocument/2006/relationships/hyperlink" Target="https://auditchain.infura-ipfs.io/ipfs/QmbJunRPjPwoCUgZugsKkXDRAddVK3dRGYqwefPhAcH6kg/abce4266179b59a59a4d.html#5ae4f6fb26d72f79bdf7" TargetMode="External"/><Relationship Id="rId28" Type="http://schemas.openxmlformats.org/officeDocument/2006/relationships/image" Target="media/image11.png"/><Relationship Id="rId10" Type="http://schemas.openxmlformats.org/officeDocument/2006/relationships/hyperlink" Target="https://digitalfinancialreporting.blogspot.com/2023/02/general-purpose-financial-reporting.html" TargetMode="External"/><Relationship Id="rId19" Type="http://schemas.openxmlformats.org/officeDocument/2006/relationships/image" Target="media/image5.png"/><Relationship Id="rId31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hyperlink" Target="http://xbrlsite.com/seattlemethod/" TargetMode="External"/><Relationship Id="rId14" Type="http://schemas.openxmlformats.org/officeDocument/2006/relationships/image" Target="media/image2.png"/><Relationship Id="rId22" Type="http://schemas.openxmlformats.org/officeDocument/2006/relationships/image" Target="media/image8.png"/><Relationship Id="rId27" Type="http://schemas.openxmlformats.org/officeDocument/2006/relationships/hyperlink" Target="https://auditchain.infura-ipfs.io/ipfs/QmbJunRPjPwoCUgZugsKkXDRAddVK3dRGYqwefPhAcH6kg/b585ab6a7ec634f6fcd1.html#1ef34901f9580ae56d51" TargetMode="External"/><Relationship Id="rId30" Type="http://schemas.openxmlformats.org/officeDocument/2006/relationships/hyperlink" Target="https://auditchain.infura-ipfs.io/ipfs/QmbJunRPjPwoCUgZugsKkXDRAddVK3dRGYqwefPhAcH6kg/9669f4ac993dbfe40fdc.html#1d8178df9581071b4ad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966</TotalTime>
  <Pages>5</Pages>
  <Words>916</Words>
  <Characters>5223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Hoffman</dc:creator>
  <cp:keywords/>
  <dc:description/>
  <cp:lastModifiedBy>choffm</cp:lastModifiedBy>
  <cp:revision>25</cp:revision>
  <dcterms:created xsi:type="dcterms:W3CDTF">2022-12-20T15:50:00Z</dcterms:created>
  <dcterms:modified xsi:type="dcterms:W3CDTF">2023-04-28T01:56:00Z</dcterms:modified>
</cp:coreProperties>
</file>